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f5a76f5c2f4de9" /></Relationships>
</file>

<file path=word/document.xml><?xml version="1.0" encoding="utf-8"?>
<w:document xmlns:w="http://schemas.openxmlformats.org/wordprocessingml/2006/main">
  <w:body>
    <w:p>
      <w:r>
        <w:t>S-1951.1</w:t>
      </w:r>
    </w:p>
    <w:p>
      <w:pPr>
        <w:jc w:val="center"/>
      </w:pPr>
      <w:r>
        <w:t>_______________________________________________</w:t>
      </w:r>
    </w:p>
    <w:p/>
    <w:p>
      <w:pPr>
        <w:jc w:val="center"/>
      </w:pPr>
      <w:r>
        <w:rPr>
          <w:b/>
        </w:rPr>
        <w:t>SENATE BILL 5782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Torres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impaired driving; amending RCW 46.61.502, 46.61.504, and 46.61.5055;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2024 c 306 s 30 are each amended to read as follows:</w:t>
      </w:r>
    </w:p>
    <w:p>
      <w:pPr>
        <w:spacing w:before="0" w:after="0" w:line="408" w:lineRule="exact"/>
        <w:ind w:left="0" w:right="0" w:firstLine="576"/>
        <w:jc w:val="left"/>
      </w:pPr>
      <w:r>
        <w:rPr/>
        <w:t xml:space="preserve">(1) A person is guilty of driving while under the influence of intoxicating liquor, cannabis,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cannabis, or any drug; or</w:t>
      </w:r>
    </w:p>
    <w:p>
      <w:pPr>
        <w:spacing w:before="0" w:after="0" w:line="408" w:lineRule="exact"/>
        <w:ind w:left="0" w:right="0" w:firstLine="576"/>
        <w:jc w:val="left"/>
      </w:pPr>
      <w:r>
        <w:rPr/>
        <w:t xml:space="preserve">(d) While the person is under the combined influence of or affected by intoxicating liquor, cannabis,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0.08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cannabis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cannabis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B felony punishable under chapter 9.94A RCW, or chapter 13.40 RCW if the person is a juvenile, if:</w:t>
      </w:r>
    </w:p>
    <w:p>
      <w:pPr>
        <w:spacing w:before="0" w:after="0" w:line="408" w:lineRule="exact"/>
        <w:ind w:left="0" w:right="0" w:firstLine="576"/>
        <w:jc w:val="left"/>
      </w:pPr>
      <w:r>
        <w:rPr/>
        <w:t xml:space="preserve">(a) The person has </w:t>
      </w:r>
      <w:r>
        <w:t>((</w:t>
      </w:r>
      <w:r>
        <w:rPr>
          <w:strike/>
        </w:rPr>
        <w:t xml:space="preserve">three</w:t>
      </w:r>
      <w:r>
        <w:t>))</w:t>
      </w:r>
      <w:r>
        <w:rPr/>
        <w:t xml:space="preserve"> </w:t>
      </w:r>
      <w:r>
        <w:rPr>
          <w:u w:val="single"/>
        </w:rPr>
        <w:t xml:space="preserve">two</w:t>
      </w:r>
      <w:r>
        <w:rPr/>
        <w:t xml:space="preserve"> or more prior offenses within 15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2024 c 306 s 32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cannabis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cannabis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w:t>
      </w:r>
      <w:r>
        <w:t>((</w:t>
      </w:r>
      <w:r>
        <w:rPr>
          <w:strike/>
        </w:rPr>
        <w:t xml:space="preserve">three</w:t>
      </w:r>
      <w:r>
        <w:t>))</w:t>
      </w:r>
      <w:r>
        <w:rPr/>
        <w:t xml:space="preserve"> </w:t>
      </w:r>
      <w:r>
        <w:rPr>
          <w:u w:val="single"/>
        </w:rPr>
        <w:t xml:space="preserve">two</w:t>
      </w:r>
      <w:r>
        <w:rPr/>
        <w:t xml:space="preserve"> or more prior offenses within 15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2024 c 306 s 31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24 consecutive hours nor more than 364 days. In lieu of the mandatory minimum term of imprisonment required under this subsection (1)(a)(i), the court, in its discretion, may order not less than 15 days of electronic home monitoring or a 90-day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$350 nor more than $5,000. $350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48 consecutive hours nor more than 364 days. In lieu of the mandatory minimum term of imprisonment required under this subsection (1)(b)(i), the court, in its discretion, may order not less than 30 days of electronic home monitoring or a 120-day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$500 nor more than $5,000. $500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30 days nor more than 364 days and 60 days of electronic home monitoring. Thirty days of imprisonment and 60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term of imprisonment and electronic home monitoring under this subsection (2)(a)(i), the court may order a minimum of either 180 days of electronic home monitoring or a 120-day period of 24/7 sobriety program monitoring pursuant to RCW 36.28A.300 through 36.28A.390. Whenever the mandatory minimum sentence is suspended or converted, the court shall state in writing the reason for granting the suspension or conversion and the facts upon which the suspension or conversion is based. The court may consider the offender's pretrial 24/7 sobriety program monitoring as fulfilling a portion of posttrial sentencing.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$500 nor more than $5,000. $500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45 days nor more than 364 days and 90 days of electronic home monitoring. Forty-five days of imprisonment and 90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imprisonment and electronic home monitoring under this subsection (2)(b)(i), the court may order a minimum of either six months of electronic home monitoring or a 120-day period of 24/7 sobriety program monitoring pursuant to RCW 36.28A.300 through 36.28A.390. Whenever the mandatory minimum sentence is suspended or converted, the court shall state in writing the reason for granting the suspension or conversion and the facts upon which the suspension or conversion is based. The court may consider the offender's pretrial 24/7 sobriety program monitoring as fulfilling a portion of posttrial sentencing.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$750 nor more than $5,000. $750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90 days nor more than 364 days, if available in that county or city, a six-month period of 24/7 sobriety program monitoring pursuant to RCW 36.28A.300 through 36.28A.390, and 120 days of electronic home monitoring. Ninety days of imprisonment and 120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90 days of imprisonment and 120 days of electronic home monitoring, the court may order 360 days of electronic home monitoring or a 360-day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$1,000 nor more than $5,000. $1,000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120 days nor more than 364 days, if available in that county or city, a six-month period of 24/7 sobriety program monitoring pursuant to RCW 36.28A.300 through 36.28A.390, and 150 days of electronic home monitoring. One hundred twenty days of imprisonment and 150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120 days of imprisonment and 150 days of electronic home monitoring, the court may order 360 days of electronic home monitoring or a 360-day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offender shall pay for the cost of the electronic monitoring. The court shall order an expanded substance use disorder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$1,500 nor more than $5,000. $1,500 </w:t>
      </w:r>
      <w:r>
        <w:t>((</w:t>
      </w:r>
      <w:r>
        <w:rPr>
          <w:strike/>
        </w:rPr>
        <w:t xml:space="preserve">dollars</w:t>
      </w:r>
      <w:r>
        <w:t>))</w:t>
      </w:r>
      <w:r>
        <w:rPr/>
        <w:t xml:space="preserve"> of the fine may not be suspended unless the court finds the offender to be indigent.</w:t>
      </w:r>
    </w:p>
    <w:p>
      <w:pPr>
        <w:spacing w:before="0" w:after="0" w:line="408" w:lineRule="exact"/>
        <w:ind w:left="0" w:right="0" w:firstLine="576"/>
        <w:jc w:val="left"/>
      </w:pPr>
      <w:r>
        <w:rPr/>
        <w:t xml:space="preserve">(4) </w:t>
      </w:r>
      <w:r>
        <w:t>((</w:t>
      </w:r>
      <w:r>
        <w:rPr>
          <w:b/>
          <w:strike/>
        </w:rPr>
        <w:t xml:space="preserve">Three</w:t>
      </w:r>
      <w:r>
        <w:t>))</w:t>
      </w:r>
      <w:r>
        <w:rPr>
          <w:b/>
        </w:rPr>
        <w:t xml:space="preserve"> </w:t>
      </w:r>
      <w:r>
        <w:rPr>
          <w:b/>
          <w:u w:val="single"/>
        </w:rPr>
        <w:t xml:space="preserve">Two</w:t>
      </w:r>
      <w:r>
        <w:rPr>
          <w:b/>
        </w:rPr>
        <w:t xml:space="preserve"> or more prior offenses in 15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w:t>
      </w:r>
      <w:r>
        <w:t>((</w:t>
      </w:r>
      <w:r>
        <w:rPr>
          <w:strike/>
        </w:rPr>
        <w:t xml:space="preserve">three</w:t>
      </w:r>
      <w:r>
        <w:t>))</w:t>
      </w:r>
      <w:r>
        <w:rPr/>
        <w:t xml:space="preserve"> </w:t>
      </w:r>
      <w:r>
        <w:rPr>
          <w:u w:val="single"/>
        </w:rPr>
        <w:t xml:space="preserve">two</w:t>
      </w:r>
      <w:r>
        <w:rPr/>
        <w:t xml:space="preserve"> or more prior offenses within 15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one or more passengers under the age of 16 were in the vehicle, the court shall:</w:t>
      </w:r>
    </w:p>
    <w:p>
      <w:pPr>
        <w:spacing w:before="0" w:after="0" w:line="408" w:lineRule="exact"/>
        <w:ind w:left="0" w:right="0" w:firstLine="576"/>
        <w:jc w:val="left"/>
      </w:pPr>
      <w:r>
        <w:rPr/>
        <w:t xml:space="preserve">(a) Order the use of an ignition interlock or other device for an additional 12 months for each passenger under the age of 16 when the person is subject to the penalties under subsection (1)(a), (2)(a), or (3)(a) of this section; and order the use of an ignition interlock device for an additional 18 months for each passenger under the age of 16 when the person is subject to the penalties under subsection (1)(b), (2)(b), (3)(b), or (4) of this section;</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24 hours of imprisonment to be served consecutively for each passenger under the age of 16, and a fine of not less than $1,000 and not more than $5,000 for each passenger under the age of 16. $1,000 of the fine for each passenger under the age of 16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to be served consecutively for each passenger under the age of 16, and a fine of not less than $2,000 and not more than $5,000 for each passenger under the age of 16. One thousand dollars of the fine for each passenger under the age of 16 may not be suspended unless the court finds the offender to be indigent;</w:t>
      </w:r>
    </w:p>
    <w:p>
      <w:pPr>
        <w:spacing w:before="0" w:after="0" w:line="408" w:lineRule="exact"/>
        <w:ind w:left="0" w:right="0" w:firstLine="576"/>
        <w:jc w:val="left"/>
      </w:pPr>
      <w:r>
        <w:rPr/>
        <w:t xml:space="preserve">(d) In any case in which the person has two prior offenses within seven years, and except as provided in RCW 46.61.502(6) or 46.61.504(6), order an additional ten days of imprisonment to be served consecutively for each passenger under the age of 16, and a fine of not less than $3,000 and not more than $10,000 for each passenger under the age of 16. $1,000 of the fine for each passenger under the age of 16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45 miles per hour or greater; and</w:t>
      </w:r>
    </w:p>
    <w:p>
      <w:pPr>
        <w:spacing w:before="0" w:after="0" w:line="408" w:lineRule="exact"/>
        <w:ind w:left="0" w:right="0" w:firstLine="576"/>
        <w:jc w:val="left"/>
      </w:pPr>
      <w:r>
        <w:rPr/>
        <w:t xml:space="preserve">(d) Whether a child passenger under the age of 16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substance use disorder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(a)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(i)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(A) Where there has been no prior offense within seven years, be suspended or denied by the department for 90 days or until the person is evaluated by a substance use disorder agency or probation department pursuant to RCW 46.20.311 and the person completes or is enrolled in a 90-day period of 24/7 sobriety program monitoring. In no circumstances shall the license suspension be for fewer than two days;</w:t>
      </w:r>
    </w:p>
    <w:p>
      <w:pPr>
        <w:spacing w:before="0" w:after="0" w:line="408" w:lineRule="exact"/>
        <w:ind w:left="0" w:right="0" w:firstLine="576"/>
        <w:jc w:val="left"/>
      </w:pPr>
      <w:r>
        <w:rPr/>
        <w:t xml:space="preserve">(B) Where there has been one prior offense within seven years, be revoked or denied by the department for two years or until the person is evaluated by a substance use disorder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rPr/>
        <w:t xml:space="preserve">(C) Where there have been two or more prior offenses within seven years, be revoked or denied by the department for three years;</w:t>
      </w:r>
    </w:p>
    <w:p>
      <w:pPr>
        <w:spacing w:before="0" w:after="0" w:line="408" w:lineRule="exact"/>
        <w:ind w:left="0" w:right="0" w:firstLine="576"/>
        <w:jc w:val="left"/>
      </w:pPr>
      <w:r>
        <w:rPr/>
        <w:t xml:space="preserve">(ii)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(A) Where there has been no prior offense within seven years, be revoked or denied by the department for one year or until the person is evaluated by a substance use disorder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(B) Where there has been one prior offense within seven years, be revoked or denied by the department for 900 days; or</w:t>
      </w:r>
    </w:p>
    <w:p>
      <w:pPr>
        <w:spacing w:before="0" w:after="0" w:line="408" w:lineRule="exact"/>
        <w:ind w:left="0" w:right="0" w:firstLine="576"/>
        <w:jc w:val="left"/>
      </w:pPr>
      <w:r>
        <w:rPr/>
        <w:t xml:space="preserve">(C) Where there have been two or more prior offenses within seven years, be revoked or denied by the department for four years; or</w:t>
      </w:r>
    </w:p>
    <w:p>
      <w:pPr>
        <w:spacing w:before="0" w:after="0" w:line="408" w:lineRule="exact"/>
        <w:ind w:left="0" w:right="0" w:firstLine="576"/>
        <w:jc w:val="left"/>
      </w:pPr>
      <w:r>
        <w:rPr/>
        <w:t xml:space="preserve">(iii)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(A) Where there have been no prior offenses within seven years, be revoked or denied by the department for two years;</w:t>
      </w:r>
    </w:p>
    <w:p>
      <w:pPr>
        <w:spacing w:before="0" w:after="0" w:line="408" w:lineRule="exact"/>
        <w:ind w:left="0" w:right="0" w:firstLine="576"/>
        <w:jc w:val="left"/>
      </w:pPr>
      <w:r>
        <w:rPr/>
        <w:t xml:space="preserve">(B) Where there has been one prior offense within seven years, be revoked or denied by the department for three years; or</w:t>
      </w:r>
    </w:p>
    <w:p>
      <w:pPr>
        <w:spacing w:before="0" w:after="0" w:line="408" w:lineRule="exact"/>
        <w:ind w:left="0" w:right="0" w:firstLine="576"/>
        <w:jc w:val="left"/>
      </w:pPr>
      <w:r>
        <w:rPr/>
        <w:t xml:space="preserve">(C) Where there have been two or more previous offenses within seven years, be revoked or denied by the department for four years.</w:t>
      </w:r>
    </w:p>
    <w:p>
      <w:pPr>
        <w:spacing w:before="0" w:after="0" w:line="408" w:lineRule="exact"/>
        <w:ind w:left="0" w:right="0" w:firstLine="576"/>
        <w:jc w:val="left"/>
      </w:pPr>
      <w:r>
        <w:rPr/>
        <w:t xml:space="preserve">(b)(i) The department shall grant credit on a day-for-day basis for a suspension, revocation, or denial imposed under this subsection (9) for any portion of a suspension, revocation, or denial already served under RCW 46.20.3101 arising out of the same incident.</w:t>
      </w:r>
    </w:p>
    <w:p>
      <w:pPr>
        <w:spacing w:before="0" w:after="0" w:line="408" w:lineRule="exact"/>
        <w:ind w:left="0" w:right="0" w:firstLine="576"/>
        <w:jc w:val="left"/>
      </w:pPr>
      <w:r>
        <w:rPr/>
        <w:t xml:space="preserve">(ii) If a person has already served a suspension, revocation, or denial under RCW 46.20.3101 for a period equal to or greater than the period imposed under this subsection (9), the department shall provide notice of full credit, shall provide for no further suspension or revocation under this subsection provided the person has completed the requirements under RCW 46.20.311 and paid the probationary license fee under RCW 46.20.355 by the date specified in the notice under RCW 46.20.245, and shall impose no additional reissue fees for this credit.</w:t>
      </w:r>
    </w:p>
    <w:p>
      <w:pPr>
        <w:spacing w:before="0" w:after="0" w:line="408" w:lineRule="exact"/>
        <w:ind w:left="0" w:right="0" w:firstLine="576"/>
        <w:jc w:val="left"/>
      </w:pPr>
      <w:r>
        <w:rPr/>
        <w:t xml:space="preserve">(c) 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(d) 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(e) 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364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substance use disorder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30 days, which shall not be suspended or deferred.</w:t>
      </w:r>
    </w:p>
    <w:p>
      <w:pPr>
        <w:spacing w:before="0" w:after="0" w:line="408" w:lineRule="exact"/>
        <w:ind w:left="0" w:right="0" w:firstLine="576"/>
        <w:jc w:val="left"/>
      </w:pPr>
      <w:r>
        <w:rPr/>
        <w:t xml:space="preserve">(c)(i) Except as provided in (c)(ii) of this subsection, for each incident involving a violation of a mandatory condition of probation imposed under this subsection, the license, permit, or privilege to drive of the person shall be suspended by the court for 30 days or, if such license, permit, or privilege to drive already is suspended, revoked, or denied at the time the finding of probation violation is made, the suspension, revocation, or denial then in effect shall be extended by 30 days. The court shall notify the department of any suspension, revocation, or denial or any extension of a suspension, revocation, or denial imposed under this subsection. The person may apply for an ignition interlock driver's license under RCW 46.20.385 during the suspension period.</w:t>
      </w:r>
    </w:p>
    <w:p>
      <w:pPr>
        <w:spacing w:before="0" w:after="0" w:line="408" w:lineRule="exact"/>
        <w:ind w:left="0" w:right="0" w:firstLine="576"/>
        <w:jc w:val="left"/>
      </w:pPr>
      <w:r>
        <w:rPr/>
        <w:t xml:space="preserve">(ii) For each incident involving a violation of RCW 46.20.342(1)(c), the court has discretion not to impose a suspension when the person provides the court with proof that the violation has been cured within 30 days. The court is not required to notify the department of the violation unless it is not cured within 30 days.</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364 days, the offender shall serve the jail portion of the sentence first, and the electronic home monitoring or alternative portion of the sentence shall be reduced so that the combination does not exceed 364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licensed or certified by the department of health;</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15 years" means that the arrest for a prior offense occurred within 15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64dcf02deefa428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621a391fdb4d3f" /><Relationship Type="http://schemas.openxmlformats.org/officeDocument/2006/relationships/footer" Target="/word/footer1.xml" Id="R64dcf02deefa4288" /></Relationships>
</file>