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46b58a2f894a6e" /></Relationships>
</file>

<file path=word/document.xml><?xml version="1.0" encoding="utf-8"?>
<w:document xmlns:w="http://schemas.openxmlformats.org/wordprocessingml/2006/main">
  <w:body>
    <w:p>
      <w:r>
        <w:t>S-1298.1</w:t>
      </w:r>
    </w:p>
    <w:p>
      <w:pPr>
        <w:jc w:val="center"/>
      </w:pPr>
      <w:r>
        <w:t>_______________________________________________</w:t>
      </w:r>
    </w:p>
    <w:p/>
    <w:p>
      <w:pPr>
        <w:jc w:val="center"/>
      </w:pPr>
      <w:r>
        <w:rPr>
          <w:b/>
        </w:rPr>
        <w:t>SENATE BILL 5738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Short, Cortes, Warnick, Cleveland, Liias, Stanford, Valdez, and C. Wilson</w:t>
      </w:r>
    </w:p>
    <w:p/>
    <w:p>
      <w:r>
        <w:rPr>
          <w:t xml:space="preserve">Read first time 02/12/25.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individuals retired from the public employees' retirement system, the teachers' retirement system, and the school employees' retirement system additional opportunities to work for up to 1,040 hours per year while in receipt of pension benefits; amending RCW 41.32.570, 41.32.802, 41.32.862, 41.35.060, and 41.40.037;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570</w:t>
      </w:r>
      <w:r>
        <w:rPr/>
        <w:t xml:space="preserve"> and 2022 c 110 s 1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monthly benefit reduction over one hundred percent will be applied to the benefit the retiree is eligible to receive in subsequent months.</w:t>
      </w:r>
    </w:p>
    <w:p>
      <w:pPr>
        <w:spacing w:before="0" w:after="0" w:line="408" w:lineRule="exact"/>
        <w:ind w:left="0" w:right="0" w:firstLine="576"/>
        <w:jc w:val="left"/>
      </w:pPr>
      <w:r>
        <w:rPr/>
        <w:t xml:space="preserve">(2) Any retired teacher or retired administrator who enters service in any public educational institution in Washington state at least one calendar month after his or her accrual date shall cease to receive pension payments while engaged in such service, after the retiree has rendered service for more than eight hundred sixty-seven hours in a school year.</w:t>
      </w:r>
    </w:p>
    <w:p>
      <w:pPr>
        <w:spacing w:before="0" w:after="0" w:line="408" w:lineRule="exact"/>
        <w:ind w:left="0" w:right="0" w:firstLine="576"/>
        <w:jc w:val="left"/>
      </w:pPr>
      <w:r>
        <w:rPr/>
        <w:t xml:space="preserve">(3)(a) Between March 23, 2022, and July 1, </w:t>
      </w:r>
      <w:r>
        <w:t>((</w:t>
      </w:r>
      <w:r>
        <w:rPr>
          <w:strike/>
        </w:rPr>
        <w:t xml:space="preserve">2025</w:t>
      </w:r>
      <w:r>
        <w:t>))</w:t>
      </w:r>
      <w:r>
        <w:rPr/>
        <w:t xml:space="preserve"> </w:t>
      </w:r>
      <w:r>
        <w:rPr>
          <w:u w:val="single"/>
        </w:rPr>
        <w:t xml:space="preserve">2029</w:t>
      </w:r>
      <w:r>
        <w:rPr/>
        <w:t xml:space="preserve">, a retiree who reenters employment more than one calendar month after his or her accrual date, and who enters service in a school district in a nonadministrative position shall continue to receive pension payments while engaged in such service, until the retiree has rendered service for more than 1,040 hours in a school year.</w:t>
      </w:r>
    </w:p>
    <w:p>
      <w:pPr>
        <w:spacing w:before="0" w:after="0" w:line="408" w:lineRule="exact"/>
        <w:ind w:left="0" w:right="0" w:firstLine="576"/>
        <w:jc w:val="left"/>
      </w:pPr>
      <w:r>
        <w:rPr/>
        <w:t xml:space="preserve">(b) Between March 23, 2022, and July 1, </w:t>
      </w:r>
      <w:r>
        <w:t>((</w:t>
      </w:r>
      <w:r>
        <w:rPr>
          <w:strike/>
        </w:rPr>
        <w:t xml:space="preserve">2025</w:t>
      </w:r>
      <w:r>
        <w:t>))</w:t>
      </w:r>
      <w:r>
        <w:rPr/>
        <w:t xml:space="preserve"> </w:t>
      </w:r>
      <w:r>
        <w:rPr>
          <w:u w:val="single"/>
        </w:rPr>
        <w:t xml:space="preserve">2029</w:t>
      </w:r>
      <w:r>
        <w:rPr/>
        <w:t xml:space="preserve">, a retiree that retired before January 1, 2022, and who enters service in a second-class school district, as defined in RCW 28A.300.065, as either a district superintendent or an in-school administrator shall continue to receive pension payments while engaged in such service, until the retiree has rendered service for more than 1,040 hours in a school year.</w:t>
      </w:r>
    </w:p>
    <w:p>
      <w:pPr>
        <w:spacing w:before="0" w:after="0" w:line="408" w:lineRule="exact"/>
        <w:ind w:left="0" w:right="0" w:firstLine="576"/>
        <w:jc w:val="left"/>
      </w:pPr>
      <w:r>
        <w:rPr/>
        <w:t xml:space="preserve">(4) The department shall collect and provide the state actuary with information relevant to the use of this section for the select committee on pension policy.</w:t>
      </w:r>
    </w:p>
    <w:p>
      <w:pPr>
        <w:spacing w:before="0" w:after="0" w:line="408" w:lineRule="exact"/>
        <w:ind w:left="0" w:right="0" w:firstLine="576"/>
        <w:jc w:val="left"/>
      </w:pPr>
      <w:r>
        <w:rPr/>
        <w:t xml:space="preserve">(5) The legislature reserves the right to amend or repeal this section in the future and no member or beneficiary has a contractual right to be employed for more than five hundred twenty-five hours per year without a reduction of his or her pension.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802</w:t>
      </w:r>
      <w:r>
        <w:rPr/>
        <w:t xml:space="preserve"> and 2023 c 410 s 3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(2)(a)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t xml:space="preserve">(b)(i) Between March 23, 2022, and July 1, </w:t>
      </w:r>
      <w:r>
        <w:t>((</w:t>
      </w:r>
      <w:r>
        <w:rPr>
          <w:strike/>
        </w:rPr>
        <w:t xml:space="preserve">2025</w:t>
      </w:r>
      <w:r>
        <w:t>))</w:t>
      </w:r>
      <w:r>
        <w:rPr/>
        <w:t xml:space="preserve"> </w:t>
      </w:r>
      <w:r>
        <w:rPr>
          <w:u w:val="single"/>
        </w:rPr>
        <w:t xml:space="preserve">2029</w:t>
      </w:r>
      <w:r>
        <w:rPr/>
        <w:t xml:space="preserve">, a retiree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(ii) Between March 23, 2022, and July 1, </w:t>
      </w:r>
      <w:r>
        <w:t>((</w:t>
      </w:r>
      <w:r>
        <w:rPr>
          <w:strike/>
        </w:rPr>
        <w:t xml:space="preserve">2025</w:t>
      </w:r>
      <w:r>
        <w:t>))</w:t>
      </w:r>
      <w:r>
        <w:rPr/>
        <w:t xml:space="preserve"> </w:t>
      </w:r>
      <w:r>
        <w:rPr>
          <w:u w:val="single"/>
        </w:rPr>
        <w:t xml:space="preserve">2029</w:t>
      </w:r>
      <w:r>
        <w:rPr/>
        <w:t xml:space="preserve">, a retiree that retired before January 1, 2022, and who enters service in a second-class school district, as defined in RCW 28A.300.065, as either a district superintendent or an in-school administrator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(iii) The legislature reserves the right to amend or repeal this subsection (2)(b)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41.32.044, he or she terminates his or her retirement status and immediately becomes a member. Retirement benefits shall not accrue during the period of membership and the individual shall make contributions and receive membership credit. Such a member shall have the right to again retire if eligible.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862</w:t>
      </w:r>
      <w:r>
        <w:rPr/>
        <w:t xml:space="preserve"> and 2023 c 410 s 4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(2)(a)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t xml:space="preserve">(b)(i) Between March 23, 2022, and July 1, </w:t>
      </w:r>
      <w:r>
        <w:t>((</w:t>
      </w:r>
      <w:r>
        <w:rPr>
          <w:strike/>
        </w:rPr>
        <w:t xml:space="preserve">2025</w:t>
      </w:r>
      <w:r>
        <w:t>))</w:t>
      </w:r>
      <w:r>
        <w:rPr/>
        <w:t xml:space="preserve"> </w:t>
      </w:r>
      <w:r>
        <w:rPr>
          <w:u w:val="single"/>
        </w:rPr>
        <w:t xml:space="preserve">2029</w:t>
      </w:r>
      <w:r>
        <w:rPr/>
        <w:t xml:space="preserve">, a retired teacher or retired administrator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(ii) Between March 23, 2022, and July 1, </w:t>
      </w:r>
      <w:r>
        <w:t>((</w:t>
      </w:r>
      <w:r>
        <w:rPr>
          <w:strike/>
        </w:rPr>
        <w:t xml:space="preserve">2025</w:t>
      </w:r>
      <w:r>
        <w:t>))</w:t>
      </w:r>
      <w:r>
        <w:rPr/>
        <w:t xml:space="preserve"> </w:t>
      </w:r>
      <w:r>
        <w:rPr>
          <w:u w:val="single"/>
        </w:rPr>
        <w:t xml:space="preserve">2029</w:t>
      </w:r>
      <w:r>
        <w:rPr/>
        <w:t xml:space="preserve">, a retiree that retired before January 1, 2022, and who enters service in a second-class school district, as defined in RCW 28A.300.065, as either a district superintendent or an in-school administrator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(iii) The legislature reserves the right to amend or repeal this subsection (2)(b)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41.32.044, he or she terminates his or her retirement status and immediately becomes a member. Retirement benefits shall not accrue during the period of membership and the individual shall make contributions and receive membership credit. Such a member shall have the right to again retire if eligible.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060</w:t>
      </w:r>
      <w:r>
        <w:rPr/>
        <w:t xml:space="preserve"> and 2023 c 410 s 6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(2)(a)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t xml:space="preserve">(b) Between March 23, 2022, and July 1, </w:t>
      </w:r>
      <w:r>
        <w:t>((</w:t>
      </w:r>
      <w:r>
        <w:rPr>
          <w:strike/>
        </w:rPr>
        <w:t xml:space="preserve">2025</w:t>
      </w:r>
      <w:r>
        <w:t>))</w:t>
      </w:r>
      <w:r>
        <w:rPr/>
        <w:t xml:space="preserve"> </w:t>
      </w:r>
      <w:r>
        <w:rPr>
          <w:u w:val="single"/>
        </w:rPr>
        <w:t xml:space="preserve">2029</w:t>
      </w:r>
      <w:r>
        <w:rPr/>
        <w:t xml:space="preserve">, a retiree, including a retiree who has retired under the alternate early retirement provisions of RCW 41.35.420(3)(b) or 41.35.680(3)(b),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 The legislature reserves the right to amend or repeal this subsection (2)(b)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41.35.030,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41.35.420 or 41.35.680.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037</w:t>
      </w:r>
      <w:r>
        <w:rPr/>
        <w:t xml:space="preserve"> and 2023 c 99 s 2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(2)(a) A retiree from plan 1, plan 2, or plan 3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t xml:space="preserve">(b) Between March 23, 2022, and July 1, </w:t>
      </w:r>
      <w:r>
        <w:t>((</w:t>
      </w:r>
      <w:r>
        <w:rPr>
          <w:strike/>
        </w:rPr>
        <w:t xml:space="preserve">2025</w:t>
      </w:r>
      <w:r>
        <w:t>))</w:t>
      </w:r>
      <w:r>
        <w:rPr/>
        <w:t xml:space="preserve"> </w:t>
      </w:r>
      <w:r>
        <w:rPr>
          <w:u w:val="single"/>
        </w:rPr>
        <w:t xml:space="preserve">2029</w:t>
      </w:r>
      <w:r>
        <w:rPr/>
        <w:t xml:space="preserve">, a retiree, including a retiree who has retired under the alternate early retirement provisions of RCW 41.40.630(3)(b) or 41.40.820(3)(b), who reenters employment more than 100 days after his or her accrual date, and who enters service in a school district in a nonadministrative position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(c) Between April 14, 2023, and July 1, </w:t>
      </w:r>
      <w:r>
        <w:t>((</w:t>
      </w:r>
      <w:r>
        <w:rPr>
          <w:strike/>
        </w:rPr>
        <w:t xml:space="preserve">2026</w:t>
      </w:r>
      <w:r>
        <w:t>))</w:t>
      </w:r>
      <w:r>
        <w:rPr/>
        <w:t xml:space="preserve"> </w:t>
      </w:r>
      <w:r>
        <w:rPr>
          <w:u w:val="single"/>
        </w:rPr>
        <w:t xml:space="preserve">2030</w:t>
      </w:r>
      <w:r>
        <w:rPr/>
        <w:t xml:space="preserve">, a retiree, including a retiree who has retired under the alternate early retirement provisions of RCW 41.40.630(3)(b) or 41.40.820(3)(b), and who enters service in a nonadministrative position as a licensed nurse for a state agency,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(3) If the retiree opts to reestablish membership under RCW 41.40.023(12),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41.40.180.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0" w:after="0" w:line="408" w:lineRule="exact"/>
        <w:ind w:left="0" w:right="0" w:firstLine="576"/>
        <w:jc w:val="left"/>
      </w:pPr>
      <w:r>
        <w:rPr/>
        <w:t xml:space="preserve">(4) The department shall collect and provide the state actuary with information relevant to the use of this section for the select committee on pension policy.</w:t>
      </w:r>
    </w:p>
    <w:p>
      <w:pPr>
        <w:spacing w:before="0" w:after="0" w:line="408" w:lineRule="exact"/>
        <w:ind w:left="0" w:right="0" w:firstLine="576"/>
        <w:jc w:val="left"/>
      </w:pPr>
      <w:r>
        <w:rPr/>
        <w:t xml:space="preserve">(5) The legislature reserves the right to amend or repeal this section in the future and no member or beneficiary has a contractual right to be employed for more than five months in a calendar year without a reduction of his or her pension.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0c75b1406e04d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2cc11aceff4ebc" /><Relationship Type="http://schemas.openxmlformats.org/officeDocument/2006/relationships/footer" Target="/word/footer1.xml" Id="R50c75b1406e04ded" /></Relationships>
</file>