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cf7be725b244c6" /></Relationships>
</file>

<file path=word/document.xml><?xml version="1.0" encoding="utf-8"?>
<w:document xmlns:w="http://schemas.openxmlformats.org/wordprocessingml/2006/main">
  <w:body>
    <w:p>
      <w:r>
        <w:t>Z-0311.1</w:t>
      </w:r>
    </w:p>
    <w:p>
      <w:pPr>
        <w:jc w:val="center"/>
      </w:pPr>
      <w:r>
        <w:t>_______________________________________________</w:t>
      </w:r>
    </w:p>
    <w:p/>
    <w:p>
      <w:pPr>
        <w:jc w:val="center"/>
      </w:pPr>
      <w:r>
        <w:rPr>
          <w:b/>
        </w:rPr>
        <w:t>SENATE BILL 5543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Slatter, Hasegawa, Nobles, Ramos, Valdez, and C. Wilson; by request of State Board for Community and Technical Colleges</w:t>
      </w:r>
    </w:p>
    <w:p/>
    <w:p>
      <w:r>
        <w:rPr>
          <w:t xml:space="preserve">Read first time 01/28/25.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equity in eligibility for the college bound scholarship; and amending RCW 28B.118.010.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2024 c 323 s 2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Washington college grant program in chapter 28B.92 RCW unless otherwise provided in this section. The right of an eligible student to receive a college bound scholarship vest upon enrollment in the program that is earned by meeting the requirements of this section as it exists at the time of the student's enrollment under subsection (2) of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t xml:space="preserve">(i) If a student qualifies in the seventh or eighth grade, the student remains eligible even if the student does not receive free or reduced-price lunches thereafter.</w:t>
      </w:r>
    </w:p>
    <w:p>
      <w:pPr>
        <w:spacing w:before="0" w:after="0" w:line="408" w:lineRule="exact"/>
        <w:ind w:left="0" w:right="0" w:firstLine="576"/>
        <w:jc w:val="left"/>
      </w:pPr>
      <w:r>
        <w:rPr/>
        <w:t xml:space="preserve">(ii) Beginning in the 2019-20 academic year, if a student qualifies for free or reduced-price lunches in the ninth grade and was previously ineligible during the seventh or eighth grade while he or she was a student in Washington, the student is eligible for the college bound scholarship program;</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12; or</w:t>
      </w:r>
    </w:p>
    <w:p>
      <w:pPr>
        <w:spacing w:before="0" w:after="0" w:line="408" w:lineRule="exact"/>
        <w:ind w:left="0" w:right="0" w:firstLine="576"/>
        <w:jc w:val="left"/>
      </w:pPr>
      <w:r>
        <w:rPr/>
        <w:t xml:space="preserve">(ii) Are between the ages of 18 and 21 and have not graduated from high school; or</w:t>
      </w:r>
    </w:p>
    <w:p>
      <w:pPr>
        <w:spacing w:before="0" w:after="0" w:line="408" w:lineRule="exact"/>
        <w:ind w:left="0" w:right="0" w:firstLine="576"/>
        <w:jc w:val="left"/>
      </w:pPr>
      <w:r>
        <w:rPr/>
        <w:t xml:space="preserve">(c) Were dependent pursuant to chapter 13.34 RCW and were adopted between the ages of 14 and 18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(2)(a) Every eligible student shall be automatically enrolled by the office of student financial assistance, with no action necessary by the student, student's family, or student's guardians.</w:t>
      </w:r>
    </w:p>
    <w:p>
      <w:pPr>
        <w:spacing w:before="0" w:after="0" w:line="408" w:lineRule="exact"/>
        <w:ind w:left="0" w:right="0" w:firstLine="576"/>
        <w:jc w:val="left"/>
      </w:pPr>
      <w:r>
        <w:rPr/>
        <w:t xml:space="preserve">(b) Eligible students and the students' parents or guardians shall be notified of the student's enrollment in the Washington college bound scholarship program and the requirements for award of the scholarship by the office of student financial assistance. To the maximum extent practicable, an eligible student must acknowledge enrollment in the college bound scholarship program and receipt of the requirements for award of the scholarship.</w:t>
      </w:r>
    </w:p>
    <w:p>
      <w:pPr>
        <w:spacing w:before="0" w:after="0" w:line="408" w:lineRule="exact"/>
        <w:ind w:left="0" w:right="0" w:firstLine="576"/>
        <w:jc w:val="left"/>
      </w:pPr>
      <w:r>
        <w:rPr/>
        <w:t xml:space="preserve">(c) The office of the superintendent of public instruction and the department of children, youth, and families must provide the office of student financial assistance with a list of eligible students when requested. The office of student financial assistance must determine the most effective methods, including timing and frequency, to notify eligible students of enrollment in the Washington college bound scholarship program. The office of student financial assistance must take reasonable steps to ensure that eligible students acknowledge enrollment in the college bound scholarship program and receipt of the requirements for award of the scholarship. The office of student financial assistance shall also make available to every school district information, brochures, and posters to increase awareness and to enable school districts to notify eligible students directly or through school teachers, counselors, or school activities.</w:t>
      </w:r>
    </w:p>
    <w:p>
      <w:pPr>
        <w:spacing w:before="0" w:after="0" w:line="408" w:lineRule="exact"/>
        <w:ind w:left="0" w:right="0" w:firstLine="576"/>
        <w:jc w:val="left"/>
      </w:pPr>
      <w:r>
        <w:rPr/>
        <w:t xml:space="preserve">(3) Except as provided in subsection (4) of this section, an eligible student must:</w:t>
      </w:r>
    </w:p>
    <w:p>
      <w:pPr>
        <w:spacing w:before="0" w:after="0" w:line="408" w:lineRule="exact"/>
        <w:ind w:left="0" w:right="0" w:firstLine="576"/>
        <w:jc w:val="left"/>
      </w:pPr>
      <w:r>
        <w:rPr/>
        <w:t xml:space="preserve">(a)(i) Graduate from a public high school under RCW 28A.150.010</w:t>
      </w:r>
      <w:r>
        <w:t>((</w:t>
      </w:r>
      <w:r>
        <w:rPr>
          <w:strike/>
        </w:rPr>
        <w:t xml:space="preserve">,</w:t>
      </w:r>
      <w:r>
        <w:t>))</w:t>
      </w:r>
      <w:r>
        <w:rPr/>
        <w:t xml:space="preserve"> </w:t>
      </w:r>
      <w:r>
        <w:rPr>
          <w:u w:val="single"/>
        </w:rPr>
        <w:t xml:space="preserve">or</w:t>
      </w:r>
      <w:r>
        <w:rPr/>
        <w:t xml:space="preserve"> an approved private high school under chapter 28A.195 RCW in Washington, </w:t>
      </w:r>
      <w:r>
        <w:rPr>
          <w:u w:val="single"/>
        </w:rPr>
        <w:t xml:space="preserve">have received a high school equivalency certificate under RCW 28B.50.536,</w:t>
      </w:r>
      <w:r>
        <w:rPr/>
        <w:t xml:space="preserve"> or have received home-based instruction under chapter 28A.200 RCW; and</w:t>
      </w:r>
    </w:p>
    <w:p>
      <w:pPr>
        <w:spacing w:before="0" w:after="0" w:line="408" w:lineRule="exact"/>
        <w:ind w:left="0" w:right="0" w:firstLine="576"/>
        <w:jc w:val="left"/>
      </w:pPr>
      <w:r>
        <w:rPr/>
        <w:t xml:space="preserve">(ii) For eligible students enrolling in a postsecondary educational institution for the first time beginning with the 2023-24 academic year, graduate with at least a "C" average for consideration of direct admission to a public or private four-year institution of higher education;</w:t>
      </w:r>
    </w:p>
    <w:p>
      <w:pPr>
        <w:spacing w:before="0" w:after="0" w:line="408" w:lineRule="exact"/>
        <w:ind w:left="0" w:right="0" w:firstLine="576"/>
        <w:jc w:val="left"/>
      </w:pPr>
      <w:r>
        <w:rPr/>
        <w:t xml:space="preserve">(b) Have no felony convictions;</w:t>
      </w:r>
    </w:p>
    <w:p>
      <w:pPr>
        <w:spacing w:before="0" w:after="0" w:line="408" w:lineRule="exact"/>
        <w:ind w:left="0" w:right="0" w:firstLine="576"/>
        <w:jc w:val="left"/>
      </w:pPr>
      <w:r>
        <w:rPr/>
        <w:t xml:space="preserve">(c) Be a resident student as defined in RCW 28B.15.012(2) (a) through (e); and</w:t>
      </w:r>
    </w:p>
    <w:p>
      <w:pPr>
        <w:spacing w:before="0" w:after="0" w:line="408" w:lineRule="exact"/>
        <w:ind w:left="0" w:right="0" w:firstLine="576"/>
        <w:jc w:val="left"/>
      </w:pPr>
      <w:r>
        <w:rPr/>
        <w:t xml:space="preserve">(d) Have a family income that does not exceed 65 percent of the state median family income at the time of high school graduation.</w:t>
      </w:r>
    </w:p>
    <w:p>
      <w:pPr>
        <w:spacing w:before="0" w:after="0" w:line="408" w:lineRule="exact"/>
        <w:ind w:left="0" w:right="0" w:firstLine="576"/>
        <w:jc w:val="left"/>
      </w:pPr>
      <w:r>
        <w:rPr/>
        <w:t xml:space="preserve">(4)</w:t>
      </w:r>
      <w:r>
        <w:t>((</w:t>
      </w:r>
      <w:r>
        <w:rPr>
          <w:strike/>
        </w:rPr>
        <w:t xml:space="preserve">(a)</w:t>
      </w:r>
      <w:r>
        <w:t>))</w:t>
      </w:r>
      <w:r>
        <w:rPr/>
        <w:t xml:space="preserve"> An eligible student who is a resident student under RCW 28B.15.012(2)(e) must also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t>((</w:t>
      </w:r>
      <w:r>
        <w:rPr>
          <w:strike/>
        </w:rPr>
        <w:t xml:space="preserve">(b) For eligible students as defined in subsection (1)(b) and (c) of this section, a student may also meet the requirement in subsection (3)(a) of this section by receiving a high school equivalency certificate as provided in RCW 28B.50.536.</w:t>
      </w:r>
      <w:r>
        <w:t>))</w:t>
      </w:r>
    </w:p>
    <w:p>
      <w:pPr>
        <w:spacing w:before="0" w:after="0" w:line="408" w:lineRule="exact"/>
        <w:ind w:left="0" w:right="0" w:firstLine="576"/>
        <w:jc w:val="left"/>
      </w:pPr>
      <w:r>
        <w:rPr/>
        <w:t xml:space="preserve">(5)(a)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(6) Eligible students must enroll no later than the fall term, as defined by the institution of higher education, one academic year following high school graduation. College bound scholarship eligibility may not extend beyond six years or 150 percent of the published length of the program in which the student is enrolled or the credit or clock-hour equivalent.</w:t>
      </w:r>
    </w:p>
    <w:p>
      <w:pPr>
        <w:spacing w:before="0" w:after="0" w:line="408" w:lineRule="exact"/>
        <w:ind w:left="0" w:right="0" w:firstLine="576"/>
        <w:jc w:val="left"/>
      </w:pPr>
      <w:r>
        <w:rPr/>
        <w:t xml:space="preserve">(7)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(8) The first scholarships shall be awarded to students graduating in 2012.</w:t>
      </w:r>
    </w:p>
    <w:p>
      <w:pPr>
        <w:spacing w:before="0" w:after="0" w:line="408" w:lineRule="exact"/>
        <w:ind w:left="0" w:right="0" w:firstLine="576"/>
        <w:jc w:val="left"/>
      </w:pPr>
      <w:r>
        <w:rPr/>
        <w:t xml:space="preserve">(9) The eligible student has a property right in the award, but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(10) Should the recipient terminate his or her enrollment for any reason during the academic year, the unused portion of the scholarship tuition units shall revert to the Washington college bound scholarship account.</w:t>
      </w:r>
    </w:p>
    <w:p/>
    <w:p>
      <w:pPr>
        <w:jc w:val="center"/>
      </w:pPr>
      <w:r>
        <w:rPr>
          <w:b/>
        </w:rPr>
        <w:t>--- END ---</w:t>
      </w:r>
    </w:p>
    <w:sectPr>
      <w:pgNumType w:start="1"/>
      <w:footerReference xmlns:r="http://schemas.openxmlformats.org/officeDocument/2006/relationships" r:id="Rbad177c923b44e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17889e83c34bd2" /><Relationship Type="http://schemas.openxmlformats.org/officeDocument/2006/relationships/footer" Target="/word/footer1.xml" Id="Rbad177c923b44e1b" /></Relationships>
</file>