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e3f763a5b54c9d" /></Relationships>
</file>

<file path=word/document.xml><?xml version="1.0" encoding="utf-8"?>
<w:document xmlns:w="http://schemas.openxmlformats.org/wordprocessingml/2006/main">
  <w:body>
    <w:p>
      <w:r>
        <w:t>S-0831.1</w:t>
      </w:r>
    </w:p>
    <w:p>
      <w:pPr>
        <w:jc w:val="center"/>
      </w:pPr>
      <w:r>
        <w:t>_______________________________________________</w:t>
      </w:r>
    </w:p>
    <w:p/>
    <w:p>
      <w:pPr>
        <w:jc w:val="center"/>
      </w:pPr>
      <w:r>
        <w:rPr>
          <w:b/>
        </w:rPr>
        <w:t>SENATE BILL 5505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Short, and Wellman</w:t>
      </w:r>
    </w:p>
    <w:p/>
    <w:p>
      <w:r>
        <w:rPr>
          <w:t xml:space="preserve">Read first time 01/27/25.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universal communications services program; amending RCW 80.36.300, 80.36.630, 80.36.650, 80.36.660, 80.36.670, 80.36.680, 80.36.690, and 80.36.700;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300</w:t>
      </w:r>
      <w:r>
        <w:rPr/>
        <w:t xml:space="preserve"> and 1985 c 450 s 1 are each amended to read as follows:</w:t>
      </w:r>
    </w:p>
    <w:p>
      <w:pPr>
        <w:spacing w:before="0" w:after="0" w:line="408" w:lineRule="exact"/>
        <w:ind w:left="0" w:right="0" w:firstLine="576"/>
        <w:jc w:val="left"/>
      </w:pPr>
      <w:r>
        <w:rPr/>
        <w:t xml:space="preserve">The legislature declares it is the policy of the state to:</w:t>
      </w:r>
    </w:p>
    <w:p>
      <w:pPr>
        <w:spacing w:before="0" w:after="0" w:line="408" w:lineRule="exact"/>
        <w:ind w:left="0" w:right="0" w:firstLine="576"/>
        <w:jc w:val="left"/>
      </w:pPr>
      <w:r>
        <w:rPr/>
        <w:t xml:space="preserve">(1) Preserve affordable universal telecommunications service;</w:t>
      </w:r>
    </w:p>
    <w:p>
      <w:pPr>
        <w:spacing w:before="0" w:after="0" w:line="408" w:lineRule="exact"/>
        <w:ind w:left="0" w:right="0" w:firstLine="576"/>
        <w:jc w:val="left"/>
      </w:pPr>
      <w:r>
        <w:rPr/>
        <w:t xml:space="preserve">(2) Maintain and advance the efficiency and availability of telecommunications service;</w:t>
      </w:r>
    </w:p>
    <w:p>
      <w:pPr>
        <w:spacing w:before="0" w:after="0" w:line="408" w:lineRule="exact"/>
        <w:ind w:left="0" w:right="0" w:firstLine="576"/>
        <w:jc w:val="left"/>
      </w:pPr>
      <w:r>
        <w:rPr/>
        <w:t xml:space="preserve">(3) </w:t>
      </w:r>
      <w:r>
        <w:t>((</w:t>
      </w:r>
      <w:r>
        <w:rPr>
          <w:strike/>
        </w:rPr>
        <w:t xml:space="preserve">Ensure that customers pay only reasonable charges for telecommunications service;</w:t>
      </w:r>
    </w:p>
    <w:p>
      <w:pPr>
        <w:spacing w:before="0" w:after="0" w:line="408" w:lineRule="exact"/>
        <w:ind w:left="0" w:right="0" w:firstLine="576"/>
        <w:jc w:val="left"/>
      </w:pPr>
      <w:r>
        <w:rPr>
          <w:strike/>
        </w:rPr>
        <w:t xml:space="preserve">(4) Ensure that rates for noncompetitive telecommunications services do not subsidize the competitive ventures of regulated telecommunications companies;</w:t>
      </w:r>
    </w:p>
    <w:p>
      <w:pPr>
        <w:spacing w:before="0" w:after="0" w:line="408" w:lineRule="exact"/>
        <w:ind w:left="0" w:right="0" w:firstLine="576"/>
        <w:jc w:val="left"/>
      </w:pPr>
      <w:r>
        <w:rPr>
          <w:strike/>
        </w:rPr>
        <w:t xml:space="preserve">(5)</w:t>
      </w:r>
      <w:r>
        <w:t>))</w:t>
      </w:r>
      <w:r>
        <w:rPr/>
        <w:t xml:space="preserve"> </w:t>
      </w:r>
      <w:r>
        <w:rPr>
          <w:u w:val="single"/>
        </w:rPr>
        <w:t xml:space="preserve">Upgrade and maintain the state telecommunications infrastructure, including middle and last mile;</w:t>
      </w:r>
    </w:p>
    <w:p>
      <w:pPr>
        <w:spacing w:before="0" w:after="0" w:line="408" w:lineRule="exact"/>
        <w:ind w:left="0" w:right="0" w:firstLine="576"/>
        <w:jc w:val="left"/>
      </w:pPr>
      <w:r>
        <w:rPr>
          <w:u w:val="single"/>
        </w:rPr>
        <w:t xml:space="preserve">(4) Invest in public safety including, but not limited to, 911, enhanced 911, and next-generation 911 service;</w:t>
      </w:r>
    </w:p>
    <w:p>
      <w:pPr>
        <w:spacing w:before="0" w:after="0" w:line="408" w:lineRule="exact"/>
        <w:ind w:left="0" w:right="0" w:firstLine="576"/>
        <w:jc w:val="left"/>
      </w:pPr>
      <w:r>
        <w:rPr>
          <w:u w:val="single"/>
        </w:rPr>
        <w:t xml:space="preserve">(5) Ensure that all areas of the state are at or above the state's broadband goals as described in RCW 43.330.536; and</w:t>
      </w:r>
    </w:p>
    <w:p>
      <w:pPr>
        <w:spacing w:before="0" w:after="0" w:line="408" w:lineRule="exact"/>
        <w:ind w:left="0" w:right="0" w:firstLine="576"/>
        <w:jc w:val="left"/>
      </w:pPr>
      <w:r>
        <w:rPr>
          <w:u w:val="single"/>
        </w:rPr>
        <w:t xml:space="preserve">(6)</w:t>
      </w:r>
      <w:r>
        <w:rPr/>
        <w:t xml:space="preserve"> Promote diversity in the supply of telecommunications services and products in telecommunications markets throughout the state</w:t>
      </w:r>
      <w:r>
        <w:t>((</w:t>
      </w:r>
      <w:r>
        <w:rPr>
          <w:strike/>
        </w:rPr>
        <w:t xml:space="preserve">; and</w:t>
      </w:r>
    </w:p>
    <w:p>
      <w:pPr>
        <w:spacing w:before="0" w:after="0" w:line="408" w:lineRule="exact"/>
        <w:ind w:left="0" w:right="0" w:firstLine="576"/>
        <w:jc w:val="left"/>
      </w:pPr>
      <w:r>
        <w:rPr>
          <w:strike/>
        </w:rPr>
        <w:t xml:space="preserve">(6) Permit flexible regulation of competitive telecommunications companies and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2019 c 365 s 11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 as it existed on May 13, 2019,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t xml:space="preserve">(d)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rPr/>
        <w:t xml:space="preserve">(e) "Communications services" includes telecommunications services and information services and any combination thereof.</w:t>
      </w:r>
    </w:p>
    <w:p>
      <w:pPr>
        <w:spacing w:before="0" w:after="0" w:line="408" w:lineRule="exact"/>
        <w:ind w:left="0" w:right="0" w:firstLine="576"/>
        <w:jc w:val="left"/>
      </w:pPr>
      <w:r>
        <w:rPr/>
        <w:t xml:space="preserve">(f) "Incumbent local exchange carrier" has the same meaning as set forth in 47 U.S.C. Sec. 251(h).</w:t>
      </w:r>
    </w:p>
    <w:p>
      <w:pPr>
        <w:spacing w:before="0" w:after="0" w:line="408" w:lineRule="exact"/>
        <w:ind w:left="0" w:right="0" w:firstLine="576"/>
        <w:jc w:val="left"/>
      </w:pPr>
      <w:r>
        <w:rPr/>
        <w:t xml:space="preserve">(g)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rPr/>
        <w:t xml:space="preserve">(h) "Interconnected voice over internet protocol service" means an interconnected voice over internet protocol service that: (i) Enables real-time, two-way voice communications; (ii) requires a broadband connection from the user's location; (iii) requires internet protocol-compatible customer premises equipment; and (iv) permits users generally to receive calls that originate on the public network and to terminate calls to the public network.</w:t>
      </w:r>
    </w:p>
    <w:p>
      <w:pPr>
        <w:spacing w:before="0" w:after="0" w:line="408" w:lineRule="exact"/>
        <w:ind w:left="0" w:right="0" w:firstLine="576"/>
        <w:jc w:val="left"/>
      </w:pPr>
      <w:r>
        <w:rPr/>
        <w:t xml:space="preserve">(i) "Program" means the state universal communications services program created in RCW 80.36.650.</w:t>
      </w:r>
    </w:p>
    <w:p>
      <w:pPr>
        <w:spacing w:before="0" w:after="0" w:line="408" w:lineRule="exact"/>
        <w:ind w:left="0" w:right="0" w:firstLine="576"/>
        <w:jc w:val="left"/>
      </w:pPr>
      <w:r>
        <w:rPr/>
        <w:t xml:space="preserve">(j) "Telecommunications" has the same meaning as defined in 47 U.S.C. Sec. 153(43).</w:t>
      </w:r>
    </w:p>
    <w:p>
      <w:pPr>
        <w:spacing w:before="0" w:after="0" w:line="408" w:lineRule="exact"/>
        <w:ind w:left="0" w:right="0" w:firstLine="576"/>
        <w:jc w:val="left"/>
      </w:pPr>
      <w:r>
        <w:rPr/>
        <w:t xml:space="preserve">(k) "Telecommunications act of 1996" means the telecommunications act of 1996 (P.L. 104-104, 110 Stat. 56).</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2019 c 365 s 12 are each amended to read as follows:</w:t>
      </w:r>
    </w:p>
    <w:p>
      <w:pPr>
        <w:spacing w:before="0" w:after="0" w:line="408" w:lineRule="exact"/>
        <w:ind w:left="0" w:right="0" w:firstLine="576"/>
        <w:jc w:val="left"/>
      </w:pPr>
      <w:r>
        <w:rPr/>
        <w:t xml:space="preserve">(1) A state universal communications services program is established. The program is established </w:t>
      </w:r>
      <w:r>
        <w:t>((</w:t>
      </w:r>
      <w:r>
        <w:rPr>
          <w:strike/>
        </w:rPr>
        <w:t xml:space="preserve">to protect public safety and welfare</w:t>
      </w:r>
      <w:r>
        <w:t>))</w:t>
      </w:r>
      <w:r>
        <w:rPr/>
        <w:t xml:space="preserve"> under the authority of the state to regulate telecommunications under Article XII, section 19 of the state Constitution. </w:t>
      </w:r>
      <w:r>
        <w:rPr>
          <w:u w:val="single"/>
        </w:rPr>
        <w:t xml:space="preserve">The program is established to advance the development of statewide telecommunications infrastructure that is capable of supporting applications such as public safety, telemedicine, services for persons with special needs, distance learning, public library services, access to internet providers, and voice services to ensure access to 911 services.</w:t>
      </w:r>
      <w:r>
        <w:rPr/>
        <w:t xml:space="preserve"> The purpose of the program is to support continued provision of basic telecommunications services under rates, terms, and conditions established by the commission and the provision, enhancement, and maintenance of broadband services, recognizing that, historically, the incumbent public network functions to provide all communications services including, but not limited to, voice and broadband services.</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telecommunications services under the rates, terms, and conditions established by the commission under this chapter, and broadband services,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w:t>
      </w:r>
      <w:r>
        <w:rPr>
          <w:u w:val="single"/>
        </w:rPr>
        <w:t xml:space="preserve">Funds from the universal communications services account may be used for the following purposes:</w:t>
      </w:r>
    </w:p>
    <w:p>
      <w:pPr>
        <w:spacing w:before="0" w:after="0" w:line="408" w:lineRule="exact"/>
        <w:ind w:left="0" w:right="0" w:firstLine="576"/>
        <w:jc w:val="left"/>
      </w:pPr>
      <w:r>
        <w:rPr>
          <w:u w:val="single"/>
        </w:rPr>
        <w:t xml:space="preserve">(a) To provide and upgrade services in areas that do not meet the state's speed goals as defined in RCW 43.330.536;</w:t>
      </w:r>
    </w:p>
    <w:p>
      <w:pPr>
        <w:spacing w:before="0" w:after="0" w:line="408" w:lineRule="exact"/>
        <w:ind w:left="0" w:right="0" w:firstLine="576"/>
        <w:jc w:val="left"/>
      </w:pPr>
      <w:r>
        <w:rPr>
          <w:u w:val="single"/>
        </w:rPr>
        <w:t xml:space="preserve">(b) To ensure the reliability and integrity of the emergency telecommunications systems;</w:t>
      </w:r>
    </w:p>
    <w:p>
      <w:pPr>
        <w:spacing w:before="0" w:after="0" w:line="408" w:lineRule="exact"/>
        <w:ind w:left="0" w:right="0" w:firstLine="576"/>
        <w:jc w:val="left"/>
      </w:pPr>
      <w:r>
        <w:rPr>
          <w:u w:val="single"/>
        </w:rPr>
        <w:t xml:space="preserve">(c) For the maintenance of existing telecommunications infrastructure; and</w:t>
      </w:r>
    </w:p>
    <w:p>
      <w:pPr>
        <w:spacing w:before="0" w:after="0" w:line="408" w:lineRule="exact"/>
        <w:ind w:left="0" w:right="0" w:firstLine="576"/>
        <w:jc w:val="left"/>
      </w:pPr>
      <w:r>
        <w:rPr>
          <w:u w:val="single"/>
        </w:rPr>
        <w:t xml:space="preserve">(d) For other purposes defined by the commission.</w:t>
      </w:r>
    </w:p>
    <w:p>
      <w:pPr>
        <w:spacing w:before="0" w:after="0" w:line="408" w:lineRule="exact"/>
        <w:ind w:left="0" w:right="0" w:firstLine="576"/>
        <w:jc w:val="left"/>
      </w:pPr>
      <w:r>
        <w:rPr>
          <w:u w:val="single"/>
        </w:rPr>
        <w:t xml:space="preserve">(4) Funds may not be used to overbuild existing infrastructure in areas that receive federal funding and exceeds the states speed goals as defined in RCW 43.330.536.</w:t>
      </w:r>
    </w:p>
    <w:p>
      <w:pPr>
        <w:spacing w:before="0" w:after="0" w:line="408" w:lineRule="exact"/>
        <w:ind w:left="0" w:right="0" w:firstLine="576"/>
        <w:jc w:val="left"/>
      </w:pPr>
      <w:r>
        <w:rPr>
          <w:u w:val="single"/>
        </w:rPr>
        <w:t xml:space="preserve">(5)</w:t>
      </w:r>
      <w:r>
        <w:rPr/>
        <w:t xml:space="preserve"> A communications provider is eligible to receive distributions from the account if:</w:t>
      </w:r>
    </w:p>
    <w:p>
      <w:pPr>
        <w:spacing w:before="0" w:after="0" w:line="408" w:lineRule="exact"/>
        <w:ind w:left="0" w:right="0" w:firstLine="576"/>
        <w:jc w:val="left"/>
      </w:pPr>
      <w:r>
        <w:rPr/>
        <w:t xml:space="preserve">(a)(i) The communications provider is</w:t>
      </w:r>
      <w:r>
        <w:t>((</w:t>
      </w:r>
      <w:r>
        <w:rPr>
          <w:strike/>
        </w:rPr>
        <w:t xml:space="preserve">: (A) An</w:t>
      </w:r>
      <w:r>
        <w:t>))</w:t>
      </w:r>
      <w:r>
        <w:rPr/>
        <w:t xml:space="preserve"> </w:t>
      </w:r>
      <w:r>
        <w:rPr>
          <w:u w:val="single"/>
        </w:rPr>
        <w:t xml:space="preserve">an</w:t>
      </w:r>
      <w:r>
        <w:rPr/>
        <w:t xml:space="preserve"> incumbent local exchange carrier serving fewer than </w:t>
      </w:r>
      <w:r>
        <w:t>((</w:t>
      </w:r>
      <w:r>
        <w:rPr>
          <w:strike/>
        </w:rPr>
        <w:t xml:space="preserve">forty thousand</w:t>
      </w:r>
      <w:r>
        <w:t>))</w:t>
      </w:r>
      <w:r>
        <w:rPr/>
        <w:t xml:space="preserve"> </w:t>
      </w:r>
      <w:r>
        <w:rPr>
          <w:u w:val="single"/>
        </w:rPr>
        <w:t xml:space="preserve">20,000</w:t>
      </w:r>
      <w:r>
        <w:rPr/>
        <w:t xml:space="preserve"> access lines in the state</w:t>
      </w:r>
      <w:r>
        <w:t>((</w:t>
      </w:r>
      <w:r>
        <w:rPr>
          <w:strike/>
        </w:rPr>
        <w:t xml:space="preserve">; or (B) a radio communications service company providing wireless two-way voice communications service and broadband services to less than the equivalent of forty thousand access lines in the state</w:t>
      </w:r>
      <w:r>
        <w:t>))</w:t>
      </w:r>
      <w:r>
        <w:rPr/>
        <w:t xml:space="preserve">. For purposes of determining the access line threshold in this subsection, the access lines or equivalents of all wireline affiliates must be counted as a single threshold, if the lines or equivalents are located in Washington;</w:t>
      </w:r>
    </w:p>
    <w:p>
      <w:pPr>
        <w:spacing w:before="0" w:after="0" w:line="408" w:lineRule="exact"/>
        <w:ind w:left="0" w:right="0" w:firstLine="576"/>
        <w:jc w:val="left"/>
      </w:pPr>
      <w:r>
        <w:rPr/>
        <w:t xml:space="preserve">(ii) The communications provider has adopted a plan to provide, enhance, or maintain broadband services in its service area; </w:t>
      </w:r>
      <w:r>
        <w:t>((</w:t>
      </w:r>
      <w:r>
        <w:rPr>
          <w:strike/>
        </w:rPr>
        <w:t xml:space="preserve">and</w:t>
      </w:r>
      <w:r>
        <w:t>))</w:t>
      </w:r>
    </w:p>
    <w:p>
      <w:pPr>
        <w:spacing w:before="0" w:after="0" w:line="408" w:lineRule="exact"/>
        <w:ind w:left="0" w:right="0" w:firstLine="576"/>
        <w:jc w:val="left"/>
      </w:pPr>
      <w:r>
        <w:rPr/>
        <w:t xml:space="preserve">(iii) </w:t>
      </w:r>
      <w:r>
        <w:rPr>
          <w:u w:val="single"/>
        </w:rPr>
        <w:t xml:space="preserve">In order to protect public health, safety, and welfare, the communications provider utilizes battery back-up of the communications provider's system to ensure time-limited access to emergency services in the event of no access to an electrical power source;</w:t>
      </w:r>
    </w:p>
    <w:p>
      <w:pPr>
        <w:spacing w:before="0" w:after="0" w:line="408" w:lineRule="exact"/>
        <w:ind w:left="0" w:right="0" w:firstLine="576"/>
        <w:jc w:val="left"/>
      </w:pPr>
      <w:r>
        <w:rPr>
          <w:u w:val="single"/>
        </w:rPr>
        <w:t xml:space="preserve">(iv) The communications provider is eligible to participate and does participate in a low-income, service affordability program such as the federal lifeline program;</w:t>
      </w:r>
    </w:p>
    <w:p>
      <w:pPr>
        <w:spacing w:before="0" w:after="0" w:line="408" w:lineRule="exact"/>
        <w:ind w:left="0" w:right="0" w:firstLine="576"/>
        <w:jc w:val="left"/>
      </w:pPr>
      <w:r>
        <w:rPr>
          <w:u w:val="single"/>
        </w:rPr>
        <w:t xml:space="preserve">(v) The communications provider provides access to the state's emergency services programs such as 911, enhanced 911, and next-generation 911; and</w:t>
      </w:r>
    </w:p>
    <w:p>
      <w:pPr>
        <w:spacing w:before="0" w:after="0" w:line="408" w:lineRule="exact"/>
        <w:ind w:left="0" w:right="0" w:firstLine="576"/>
        <w:jc w:val="left"/>
      </w:pPr>
      <w:r>
        <w:rPr>
          <w:u w:val="single"/>
        </w:rPr>
        <w:t xml:space="preserve">(vi)</w:t>
      </w:r>
      <w:r>
        <w:rPr/>
        <w:t xml:space="preserve"> The communications provider meets any other requirements established by the commission pertaining to the provision of communications services, including basic telecommunications services; or</w:t>
      </w:r>
    </w:p>
    <w:p>
      <w:pPr>
        <w:spacing w:before="0" w:after="0" w:line="408" w:lineRule="exact"/>
        <w:ind w:left="0" w:right="0" w:firstLine="576"/>
        <w:jc w:val="left"/>
      </w:pPr>
      <w:r>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Distributions to eligible communications providers are based on criteria established by the commission.</w:t>
      </w:r>
    </w:p>
    <w:p>
      <w:pPr>
        <w:spacing w:before="0" w:after="0" w:line="408" w:lineRule="exact"/>
        <w:ind w:left="0" w:right="0" w:firstLine="576"/>
        <w:jc w:val="left"/>
      </w:pPr>
      <w:r>
        <w:rPr/>
        <w:t xml:space="preserve">(b) 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t xml:space="preserve">(c)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t>((</w:t>
      </w:r>
      <w:r>
        <w:rPr>
          <w:strike/>
        </w:rPr>
        <w:t xml:space="preserve">(7) The commission must establish an advisory board, consisting of a reasonable balance of representatives from different types of stakeholders, including but not limited to communications providers and consumers, to advise the commission on any rules and policies governing the operation of the program.</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The program terminates on June 30, </w:t>
      </w:r>
      <w:r>
        <w:t>((</w:t>
      </w:r>
      <w:r>
        <w:rPr>
          <w:strike/>
        </w:rPr>
        <w:t xml:space="preserve">2024</w:t>
      </w:r>
      <w:r>
        <w:t>))</w:t>
      </w:r>
      <w:r>
        <w:rPr/>
        <w:t xml:space="preserve"> </w:t>
      </w:r>
      <w:r>
        <w:rPr>
          <w:u w:val="single"/>
        </w:rPr>
        <w:t xml:space="preserve">2027</w:t>
      </w:r>
      <w:r>
        <w:rPr/>
        <w:t xml:space="preserve">, and no distributions may be made after that date.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2019 c 365 s 13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criteria used to calculate distributions; and</w:t>
      </w:r>
    </w:p>
    <w:p>
      <w:pPr>
        <w:spacing w:before="0" w:after="0" w:line="408" w:lineRule="exact"/>
        <w:ind w:left="0" w:right="0" w:firstLine="576"/>
        <w:jc w:val="left"/>
      </w:pPr>
      <w:r>
        <w:rPr/>
        <w:t xml:space="preserve">(d) Readoption, amendment, or repeal of any existing rules adopted pursuant to RCW 80.36.610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2019 c 365 s 14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2019 c 365 s 15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2019 c 365 s 16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and commission expenses related to implementation and administration of the provisions of RCW 80.36.630 through 80.36.690 and section 212, chapter 8, Laws of 2013 2nd sp. sess.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and 2019 c 365 s 17 are each amended to read as follows:</w:t>
      </w:r>
    </w:p>
    <w:p>
      <w:pPr>
        <w:spacing w:before="0" w:after="0" w:line="408" w:lineRule="exact"/>
        <w:ind w:left="0" w:right="0" w:firstLine="576"/>
        <w:jc w:val="left"/>
      </w:pPr>
      <w:r>
        <w:rPr/>
        <w:t xml:space="preserve">(1) The universal communications services program established in RCW 80.36.630 through 80.36.690 terminates on June 30, 2024.</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6744b098cb746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33222654cd46c7" /><Relationship Type="http://schemas.openxmlformats.org/officeDocument/2006/relationships/footer" Target="/word/footer1.xml" Id="R66744b098cb74653" /></Relationships>
</file>