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b8f8a795e474a" /></Relationships>
</file>

<file path=word/document.xml><?xml version="1.0" encoding="utf-8"?>
<w:document xmlns:w="http://schemas.openxmlformats.org/wordprocessingml/2006/main">
  <w:body>
    <w:p>
      <w:r>
        <w:t>S-0023.2</w:t>
      </w:r>
    </w:p>
    <w:p>
      <w:pPr>
        <w:jc w:val="center"/>
      </w:pPr>
      <w:r>
        <w:t>_______________________________________________</w:t>
      </w:r>
    </w:p>
    <w:p/>
    <w:p>
      <w:pPr>
        <w:jc w:val="center"/>
      </w:pPr>
      <w:r>
        <w:rPr>
          <w:b/>
        </w:rPr>
        <w:t>SENATE BILL 5459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Saldaña, Conway, Hasegawa, Valdez, Nobles, and C. Wilson</w:t>
      </w:r>
    </w:p>
    <w:p/>
    <w:p>
      <w:r>
        <w:rPr>
          <w:t xml:space="preserve">Read first time 01/23/25.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call center retention; adding a new section to chapter 39.26 RCW; adding a new chapter to Title 50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"Call center" means a facility or other operation in which the primary activity is workers making or receiving phone calls or other electronic communication for the purpose of providing customer assistance or other service.</w:t>
      </w:r>
    </w:p>
    <w:p>
      <w:pPr>
        <w:spacing w:before="0" w:after="0" w:line="408" w:lineRule="exact"/>
        <w:ind w:left="0" w:right="0" w:firstLine="576"/>
        <w:jc w:val="left"/>
      </w:pPr>
      <w:r>
        <w:rPr/>
        <w:t xml:space="preserve">(2) "Employer" means any employer as defined in RCW 50.04.080 that employs, for purposes of a call center: (a) 50 or more workers, excluding part-time workers; or (b) 50 or more workers who in the aggregate work at least 1,500 hours per week, excluding overtime.</w:t>
      </w:r>
    </w:p>
    <w:p>
      <w:pPr>
        <w:spacing w:before="0" w:after="0" w:line="408" w:lineRule="exact"/>
        <w:ind w:left="0" w:right="0" w:firstLine="576"/>
        <w:jc w:val="left"/>
      </w:pPr>
      <w:r>
        <w:rPr/>
        <w:t xml:space="preserve">(3) "Part-time worker" means an individual who works for an average of fewer than 20 hours per week or who has worked for fewer than six of the 12 months preceding the date on which notice is required under section 2 of this act.</w:t>
      </w:r>
    </w:p>
    <w:p>
      <w:pPr>
        <w:spacing w:before="0" w:after="0" w:line="408" w:lineRule="exact"/>
        <w:ind w:left="0" w:right="0" w:firstLine="576"/>
        <w:jc w:val="left"/>
      </w:pPr>
      <w:r>
        <w:rPr/>
        <w:t xml:space="preserve">(4) "State agency" means any state department, office, division, board, commission, or higher education institution.</w:t>
      </w:r>
    </w:p>
    <w:p>
      <w:pPr>
        <w:spacing w:before="0" w:after="0" w:line="408" w:lineRule="exact"/>
        <w:ind w:left="0" w:right="0" w:firstLine="576"/>
        <w:jc w:val="left"/>
      </w:pPr>
      <w:r>
        <w:rPr/>
        <w:t xml:space="preserve">(5) "Work" means personal service, of whatever nature, performed by an employee or contractor for a wage or under any contract calling for the performance of personal services, written or oral, express or implied.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that intends to relocate a call center, or one or more facilities or operating units within a call center comprising at least 25 percent of the call center's or operating unit's total volume when measured against the previous 12-month average call volume of operations or substantially similar operations from the state to a foreign country must notify the commissioner at least 120 days before such relocation.</w:t>
      </w:r>
    </w:p>
    <w:p>
      <w:pPr>
        <w:spacing w:before="0" w:after="0" w:line="408" w:lineRule="exact"/>
        <w:ind w:left="0" w:right="0" w:firstLine="576"/>
        <w:jc w:val="left"/>
      </w:pPr>
      <w:r>
        <w:rPr/>
        <w:t xml:space="preserve">(2) An employer that violates subsection (1) of this section is subject to a civil penalty not to exceed $10,000 for each day of such violation, except that the commissioner may reduce such amount if the governor or the president has declared a state of emergency for the location of the call center.</w:t>
      </w:r>
    </w:p>
    <w:p>
      <w:pPr>
        <w:spacing w:before="0" w:after="0" w:line="408" w:lineRule="exact"/>
        <w:ind w:left="0" w:right="0" w:firstLine="576"/>
        <w:jc w:val="left"/>
      </w:pPr>
      <w:r>
        <w:rPr/>
        <w:t xml:space="preserve">(3) The commissioner must compile a semiannual list of all employers that have notified the commissioner under subsection (1) of this section and post the list on the employment security department's website. The commissioner must also distribute the list to all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call center employer that appears on the list specified in section 2 of this act is ineligible for the tax deferral under chapter 82.63 RCW for five years after the employer appears on the list.</w:t>
      </w:r>
    </w:p>
    <w:p>
      <w:pPr>
        <w:spacing w:before="0" w:after="0" w:line="408" w:lineRule="exact"/>
        <w:ind w:left="0" w:right="0" w:firstLine="576"/>
        <w:jc w:val="left"/>
      </w:pPr>
      <w:r>
        <w:rPr/>
        <w:t xml:space="preserve">(2) A call center employer must repay any deferred taxes if the employer appears on the list specified in section 2 of this act while receiving the tax deferral under chapter 82.63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call center employer that appears on the list specified in section 2 of this act is ineligible for any direct or indirect grants or loans awarded by a state agency for five years after the employer appears on the list. The employment security department, in consultation with the appropriate state agency, may waive the ineligibility if the employer applying for a grant or loan demonstrates that the lack of the grant or loan would result in substantial job loss in the state or would harm the environment.</w:t>
      </w:r>
    </w:p>
    <w:p>
      <w:pPr>
        <w:spacing w:before="0" w:after="0" w:line="408" w:lineRule="exact"/>
        <w:ind w:left="0" w:right="0" w:firstLine="576"/>
        <w:jc w:val="left"/>
      </w:pPr>
      <w:r>
        <w:rPr/>
        <w:t xml:space="preserve">(2) If a state agency finds that a call center employer was ineligible under this section for a grant or loan that was awarded after the effective date of this section, the employer must immediately remit the value of the grant or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agency contracts for purchases of call center services must provide that the work performed by the contractor or its agents or subcontractors be performed entirely within the state. Contractors or their agents or subcontractors who are performing such work on the effective date of this section must comply with this section within two years of the effective date of this section, except that any call center workers hired after the effective date of this section must perform the work within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permit withholding or denial of any payments or benefits under any other law to workers that relocate to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call center jobs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Agency contracts for purchases of call center services must provide that the work be performed in the state as provided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50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99c4c09312240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4755bf073f463e" /><Relationship Type="http://schemas.openxmlformats.org/officeDocument/2006/relationships/footer" Target="/word/footer1.xml" Id="R199c4c093122400b" /></Relationships>
</file>