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ea3be2fcd64e0a" /></Relationships>
</file>

<file path=word/document.xml><?xml version="1.0" encoding="utf-8"?>
<w:document xmlns:w="http://schemas.openxmlformats.org/wordprocessingml/2006/main">
  <w:body>
    <w:p>
      <w:r>
        <w:t>S-0416.2</w:t>
      </w:r>
    </w:p>
    <w:p>
      <w:pPr>
        <w:jc w:val="center"/>
      </w:pPr>
      <w:r>
        <w:t>_______________________________________________</w:t>
      </w:r>
    </w:p>
    <w:p/>
    <w:p>
      <w:pPr>
        <w:jc w:val="center"/>
      </w:pPr>
      <w:r>
        <w:rPr>
          <w:b/>
        </w:rPr>
        <w:t>SENATE BILL 5254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Orwall, Trudeau, Frame, Nobles, Valdez, and C. Wilson</w:t>
      </w:r>
    </w:p>
    <w:p/>
    <w:p>
      <w:r>
        <w:rPr>
          <w:t xml:space="preserve">Read first time 01/14/25.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patients' rights regarding their health care information by promoting access to information and providing enforcement protections for the appropriate use of the information; amending RCW 70.02.010, 70.02.030, 70.02.080, 70.02.090, 70.02.170, and 70.02.220; reenacting and amending RCW 70.02.260; and adding a new section to chapter 70.02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and RCW 70.02.370, a health care provider or health care facility may charge a reasonable fee, in accordance with the department's standards established in subsection (3) of this section, for providing health care information to a person and is not required to honor an authorization until the fee is paid.</w:t>
      </w:r>
    </w:p>
    <w:p>
      <w:pPr>
        <w:spacing w:before="0" w:after="0" w:line="408" w:lineRule="exact"/>
        <w:ind w:left="0" w:right="0" w:firstLine="576"/>
        <w:jc w:val="left"/>
      </w:pPr>
      <w:r>
        <w:rPr/>
        <w:t xml:space="preserve">(2)(a) A health care provider or health care facility may not charge a fee of more than $50 for providing a patient's health care information to:</w:t>
      </w:r>
    </w:p>
    <w:p>
      <w:pPr>
        <w:spacing w:before="0" w:after="0" w:line="408" w:lineRule="exact"/>
        <w:ind w:left="0" w:right="0" w:firstLine="576"/>
        <w:jc w:val="left"/>
      </w:pPr>
      <w:r>
        <w:rPr/>
        <w:t xml:space="preserve">(i) The patient;</w:t>
      </w:r>
    </w:p>
    <w:p>
      <w:pPr>
        <w:spacing w:before="0" w:after="0" w:line="408" w:lineRule="exact"/>
        <w:ind w:left="0" w:right="0" w:firstLine="576"/>
        <w:jc w:val="left"/>
      </w:pPr>
      <w:r>
        <w:rPr/>
        <w:t xml:space="preserve">(ii) The patient's representative, including a person authorized to consent to health care for the patient under RCW 70.02.130;</w:t>
      </w:r>
    </w:p>
    <w:p>
      <w:pPr>
        <w:spacing w:before="0" w:after="0" w:line="408" w:lineRule="exact"/>
        <w:ind w:left="0" w:right="0" w:firstLine="576"/>
        <w:jc w:val="left"/>
      </w:pPr>
      <w:r>
        <w:rPr/>
        <w:t xml:space="preserve">(iii) A licensed attorney who is representing the patient or the patient's estate;</w:t>
      </w:r>
    </w:p>
    <w:p>
      <w:pPr>
        <w:spacing w:before="0" w:after="0" w:line="408" w:lineRule="exact"/>
        <w:ind w:left="0" w:right="0" w:firstLine="576"/>
        <w:jc w:val="left"/>
      </w:pPr>
      <w:r>
        <w:rPr/>
        <w:t xml:space="preserve">(iv) A health care provider or health care facility providing health care services to the patient;</w:t>
      </w:r>
    </w:p>
    <w:p>
      <w:pPr>
        <w:spacing w:before="0" w:after="0" w:line="408" w:lineRule="exact"/>
        <w:ind w:left="0" w:right="0" w:firstLine="576"/>
        <w:jc w:val="left"/>
      </w:pPr>
      <w:r>
        <w:rPr/>
        <w:t xml:space="preserve">(v) A community-based or system-based advocate designated by the patient; or</w:t>
      </w:r>
    </w:p>
    <w:p>
      <w:pPr>
        <w:spacing w:before="0" w:after="0" w:line="408" w:lineRule="exact"/>
        <w:ind w:left="0" w:right="0" w:firstLine="576"/>
        <w:jc w:val="left"/>
      </w:pPr>
      <w:r>
        <w:rPr/>
        <w:t xml:space="preserve">(vi) The patient's guardian.</w:t>
      </w:r>
    </w:p>
    <w:p>
      <w:pPr>
        <w:spacing w:before="0" w:after="0" w:line="408" w:lineRule="exact"/>
        <w:ind w:left="0" w:right="0" w:firstLine="576"/>
        <w:jc w:val="left"/>
      </w:pPr>
      <w:r>
        <w:rPr/>
        <w:t xml:space="preserve">(b) The $50 fee limit in (a) of this subsection applies to any third party acting on behalf of a health care provider or health care facility, including any agent, vendor, or business associate.</w:t>
      </w:r>
    </w:p>
    <w:p>
      <w:pPr>
        <w:spacing w:before="0" w:after="0" w:line="408" w:lineRule="exact"/>
        <w:ind w:left="0" w:right="0" w:firstLine="576"/>
        <w:jc w:val="left"/>
      </w:pPr>
      <w:r>
        <w:rPr/>
        <w:t xml:space="preserve">(3) The department shall adopt rules to establish standards for a reasonable fee that a health care provider or health care facility may charge for providing access to or exchanging health care information. The standards must recognize the prevalence of the use of electronic health record searching and exchange capabilities and consider federal laws related to the establishment of fees for accessing and exchanging health care information. The standards must be based upon the actual costs of searching and producing the particular patient's records and may not be based upon a per page calculation.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2024 c 209 s 31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"Commitment" has the same meaning as in RCW 71.05.020.</w:t>
      </w:r>
    </w:p>
    <w:p>
      <w:pPr>
        <w:spacing w:before="0" w:after="0" w:line="408" w:lineRule="exact"/>
        <w:ind w:left="0" w:right="0" w:firstLine="576"/>
        <w:jc w:val="left"/>
      </w:pPr>
      <w:r>
        <w:rPr/>
        <w:t xml:space="preserve">(5) "Custody" has the same meaning as in RCW 71.05.020.</w:t>
      </w:r>
    </w:p>
    <w:p>
      <w:pPr>
        <w:spacing w:before="0" w:after="0" w:line="408" w:lineRule="exact"/>
        <w:ind w:left="0" w:right="0" w:firstLine="576"/>
        <w:jc w:val="left"/>
      </w:pPr>
      <w:r>
        <w:rPr/>
        <w:t xml:space="preserve">(6)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crisis responder" has the same meaning as in RCW 71.05.020 or 71.34.020, as applicable.</w:t>
      </w:r>
    </w:p>
    <w:p>
      <w:pPr>
        <w:spacing w:before="0" w:after="0" w:line="408" w:lineRule="exact"/>
        <w:ind w:left="0" w:right="0" w:firstLine="576"/>
        <w:jc w:val="left"/>
      </w:pPr>
      <w:r>
        <w:rPr/>
        <w:t xml:space="preserve">(9) "Detention" or "detain" has the same meaning as in RCW 71.05.020.</w:t>
      </w:r>
    </w:p>
    <w:p>
      <w:pPr>
        <w:spacing w:before="0" w:after="0" w:line="408" w:lineRule="exact"/>
        <w:ind w:left="0" w:right="0" w:firstLine="576"/>
        <w:jc w:val="left"/>
      </w:pPr>
      <w:r>
        <w:rPr/>
        <w:t xml:space="preserve">(10)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(11) "Discharge" has the same meaning as in RCW 71.05.020.</w:t>
      </w:r>
    </w:p>
    <w:p>
      <w:pPr>
        <w:spacing w:before="0" w:after="0" w:line="408" w:lineRule="exact"/>
        <w:ind w:left="0" w:right="0" w:firstLine="576"/>
        <w:jc w:val="left"/>
      </w:pPr>
      <w:r>
        <w:rPr/>
        <w:t xml:space="preserve">(12) "Evaluation and treatment facility" has the same meaning as in RCW 71.05.020 or 71.34.020, as applicable.</w:t>
      </w:r>
    </w:p>
    <w:p>
      <w:pPr>
        <w:spacing w:before="0" w:after="0" w:line="408" w:lineRule="exact"/>
        <w:ind w:left="0" w:right="0" w:firstLine="576"/>
        <w:jc w:val="left"/>
      </w:pPr>
      <w:r>
        <w:rPr/>
        <w:t xml:space="preserve">(13)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(14)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(15)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(16)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(17)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(18)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policyholders, plan sponsors, or other customers, provided that health care information is not disclosed to such policyholder,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 set for the benefit of the health care provider, health care facility, or third-party payor.</w:t>
      </w:r>
    </w:p>
    <w:p>
      <w:pPr>
        <w:spacing w:before="0" w:after="0" w:line="408" w:lineRule="exact"/>
        <w:ind w:left="0" w:right="0" w:firstLine="576"/>
        <w:jc w:val="left"/>
      </w:pPr>
      <w:r>
        <w:rPr/>
        <w:t xml:space="preserve">(19)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(20) "Human immunodeficiency virus" or "HIV" has the same meaning as in RCW 70.24.017.</w:t>
      </w:r>
    </w:p>
    <w:p>
      <w:pPr>
        <w:spacing w:before="0" w:after="0" w:line="408" w:lineRule="exact"/>
        <w:ind w:left="0" w:right="0" w:firstLine="576"/>
        <w:jc w:val="left"/>
      </w:pPr>
      <w:r>
        <w:rPr/>
        <w:t xml:space="preserve">(21) "Imminent" has the same meaning as in RCW 71.05.020.</w:t>
      </w:r>
    </w:p>
    <w:p>
      <w:pPr>
        <w:spacing w:before="0" w:after="0" w:line="408" w:lineRule="exact"/>
        <w:ind w:left="0" w:right="0" w:firstLine="576"/>
        <w:jc w:val="left"/>
      </w:pPr>
      <w:r>
        <w:rPr/>
        <w:t xml:space="preserve">(22) "Indian health care provider" has the same meaning as in RCW 43.71B.010(11).</w:t>
      </w:r>
    </w:p>
    <w:p>
      <w:pPr>
        <w:spacing w:before="0" w:after="0" w:line="408" w:lineRule="exact"/>
        <w:ind w:left="0" w:right="0" w:firstLine="576"/>
        <w:jc w:val="left"/>
      </w:pPr>
      <w:r>
        <w:rPr/>
        <w:t xml:space="preserve">(23)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and all other records regarding the person maintained by the department, by the authority, by behavioral health administrative services organizations and their staff, managed care organizations contracted with the authority under chapter 74.09 RCW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community behavioral health program as defined in RCW 71.24.025. The term does not include psychotherapy notes.</w:t>
      </w:r>
    </w:p>
    <w:p>
      <w:pPr>
        <w:spacing w:before="0" w:after="0" w:line="408" w:lineRule="exact"/>
        <w:ind w:left="0" w:right="0" w:firstLine="576"/>
        <w:jc w:val="left"/>
      </w:pPr>
      <w:r>
        <w:rPr/>
        <w:t xml:space="preserve">(24)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(25)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(26) </w:t>
      </w:r>
      <w:r>
        <w:t>((</w:t>
      </w:r>
      <w:r>
        <w:rPr>
          <w:strike/>
        </w:rPr>
        <w:t xml:space="preserve">"Legal counsel" has the same meaning as in RCW 71.05.020.</w:t>
      </w:r>
    </w:p>
    <w:p>
      <w:pPr>
        <w:spacing w:before="0" w:after="0" w:line="408" w:lineRule="exact"/>
        <w:ind w:left="0" w:right="0" w:firstLine="576"/>
        <w:jc w:val="left"/>
      </w:pPr>
      <w:r>
        <w:rPr>
          <w:strike/>
        </w:rPr>
        <w:t xml:space="preserve">(27)</w:t>
      </w:r>
      <w:r>
        <w:t>))</w:t>
      </w:r>
      <w:r>
        <w:rPr/>
        <w:t xml:space="preserve"> "Local public health officer" has the same meaning as the term "local health officer" as defined in RCW 70.24.017.</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"Maintain," as related to health care information, means to hold, possess, preserve, retain, store, or control that information.</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"Managed care organization" has the same meaning as provided in RCW 71.24.025.</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"Mental health professional" means a psychiatrist, psychologist, psychiatric advanced registered nurse practitioner, psychiatric nurse, or social worker, and such other mental health professionals as may be defined by rules adopted by the secretary of health under chapter 71.05 RCW, whether that person works in a private or public setting.</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behavioral health programs, as defined in RCW 71.24.025, and facilities conducting competency evaluations and restoration under chapter 10.77 RCW.</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"Minor" has the same meaning as in RCW 71.34.020.</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"Parent" has the same meaning as in RCW 71.34.020.</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"Patient" means an individual who receives or has received health care. The term includes a deceased individual who has received health care.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"Professional person" has the same meaning as in RCW 71.05.020.</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"Psychiatric advanced registered nurse practitioner" has the same meaning as in RCW 71.05.020.</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w:t>
      </w:r>
      <w:r>
        <w:t>((</w:t>
      </w:r>
      <w:r>
        <w:rPr>
          <w:strike/>
        </w:rPr>
        <w:t xml:space="preserve">mediation</w:t>
      </w:r>
      <w:r>
        <w:t>))</w:t>
      </w:r>
      <w:r>
        <w:rPr/>
        <w:t xml:space="preserve"> </w:t>
      </w:r>
      <w:r>
        <w:rPr>
          <w:u w:val="single"/>
        </w:rPr>
        <w:t xml:space="preserve">medication</w:t>
      </w:r>
      <w:r>
        <w:rPr/>
        <w:t xml:space="preserve">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t>((</w:t>
      </w:r>
      <w:r>
        <w:rPr>
          <w:strike/>
        </w:rPr>
        <w:t xml:space="preserve">(40) "Reasonable fee" means the charges for duplicating or searching the record, but shall not exceed 65 cents per page for the first 30 pages and 50 cents per page for all other pages. In addition, a clerical fee for searching and handling may be charged not to exceed $15.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strike/>
        </w:rPr>
        <w:t xml:space="preserve">(41)</w:t>
      </w:r>
      <w:r>
        <w:t>))</w:t>
      </w:r>
      <w:r>
        <w:rPr/>
        <w:t xml:space="preserve"> </w:t>
      </w:r>
      <w:r>
        <w:rPr>
          <w:u w:val="single"/>
        </w:rPr>
        <w:t xml:space="preserve">(39)</w:t>
      </w:r>
      <w:r>
        <w:rPr/>
        <w:t xml:space="preserve"> "Release" has the same meaning as in RCW 71.05.020.</w:t>
      </w:r>
    </w:p>
    <w:p>
      <w:pPr>
        <w:spacing w:before="0" w:after="0" w:line="408" w:lineRule="exact"/>
        <w:ind w:left="0" w:right="0" w:firstLine="576"/>
        <w:jc w:val="left"/>
      </w:pPr>
      <w:r>
        <w:t>((</w:t>
      </w:r>
      <w:r>
        <w:rPr>
          <w:strike/>
        </w:rPr>
        <w:t xml:space="preserve">(42)</w:t>
      </w:r>
      <w:r>
        <w:t>))</w:t>
      </w:r>
      <w:r>
        <w:rPr/>
        <w:t xml:space="preserve"> </w:t>
      </w:r>
      <w:r>
        <w:rPr>
          <w:u w:val="single"/>
        </w:rPr>
        <w:t xml:space="preserve">(40)</w:t>
      </w:r>
      <w:r>
        <w:rPr/>
        <w:t xml:space="preserve"> "Resource management services" has the same meaning as in RCW 71.05.020.</w:t>
      </w:r>
    </w:p>
    <w:p>
      <w:pPr>
        <w:spacing w:before="0" w:after="0" w:line="408" w:lineRule="exact"/>
        <w:ind w:left="0" w:right="0" w:firstLine="576"/>
        <w:jc w:val="left"/>
      </w:pPr>
      <w:r>
        <w:t>((</w:t>
      </w:r>
      <w:r>
        <w:rPr>
          <w:strike/>
        </w:rPr>
        <w:t xml:space="preserve">(43)</w:t>
      </w:r>
      <w:r>
        <w:t>))</w:t>
      </w:r>
      <w:r>
        <w:rPr/>
        <w:t xml:space="preserve"> </w:t>
      </w:r>
      <w:r>
        <w:rPr>
          <w:u w:val="single"/>
        </w:rPr>
        <w:t xml:space="preserve">(41)</w:t>
      </w:r>
      <w:r>
        <w:rPr/>
        <w:t xml:space="preserve"> "Serious violent offense" has the same meaning as in RCW 9.94A.030.</w:t>
      </w:r>
    </w:p>
    <w:p>
      <w:pPr>
        <w:spacing w:before="0" w:after="0" w:line="408" w:lineRule="exact"/>
        <w:ind w:left="0" w:right="0" w:firstLine="576"/>
        <w:jc w:val="left"/>
      </w:pPr>
      <w:r>
        <w:t>((</w:t>
      </w:r>
      <w:r>
        <w:rPr>
          <w:strike/>
        </w:rPr>
        <w:t xml:space="preserve">(44)</w:t>
      </w:r>
      <w:r>
        <w:t>))</w:t>
      </w:r>
      <w:r>
        <w:rPr/>
        <w:t xml:space="preserve"> </w:t>
      </w:r>
      <w:r>
        <w:rPr>
          <w:u w:val="single"/>
        </w:rPr>
        <w:t xml:space="preserve">(42)</w:t>
      </w:r>
      <w:r>
        <w:rPr/>
        <w:t xml:space="preserve"> "Sexually transmitted infection" or "sexually transmitted disease" has the same meaning as "sexually transmitted disease" in RCW 70.24.017.</w:t>
      </w:r>
    </w:p>
    <w:p>
      <w:pPr>
        <w:spacing w:before="0" w:after="0" w:line="408" w:lineRule="exact"/>
        <w:ind w:left="0" w:right="0" w:firstLine="576"/>
        <w:jc w:val="left"/>
      </w:pPr>
      <w:r>
        <w:t>((</w:t>
      </w:r>
      <w:r>
        <w:rPr>
          <w:strike/>
        </w:rPr>
        <w:t xml:space="preserve">(45)</w:t>
      </w:r>
      <w:r>
        <w:t>))</w:t>
      </w:r>
      <w:r>
        <w:rPr/>
        <w:t xml:space="preserve"> </w:t>
      </w:r>
      <w:r>
        <w:rPr>
          <w:u w:val="single"/>
        </w:rPr>
        <w:t xml:space="preserve">(43)</w:t>
      </w:r>
      <w:r>
        <w:rPr/>
        <w:t xml:space="preserve"> "Test for a sexually transmitted disease" has the same meaning as in RCW 70.24.017.</w:t>
      </w:r>
    </w:p>
    <w:p>
      <w:pPr>
        <w:spacing w:before="0" w:after="0" w:line="408" w:lineRule="exact"/>
        <w:ind w:left="0" w:right="0" w:firstLine="576"/>
        <w:jc w:val="left"/>
      </w:pPr>
      <w:r>
        <w:t>((</w:t>
      </w:r>
      <w:r>
        <w:rPr>
          <w:strike/>
        </w:rPr>
        <w:t xml:space="preserve">(46)</w:t>
      </w:r>
      <w:r>
        <w:t>))</w:t>
      </w:r>
      <w:r>
        <w:rPr/>
        <w:t xml:space="preserve"> </w:t>
      </w:r>
      <w:r>
        <w:rPr>
          <w:u w:val="single"/>
        </w:rPr>
        <w:t xml:space="preserve">(44)</w:t>
      </w:r>
      <w:r>
        <w:rPr/>
        <w:t xml:space="preserve">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t>((</w:t>
      </w:r>
      <w:r>
        <w:rPr>
          <w:strike/>
        </w:rPr>
        <w:t xml:space="preserve">(47)</w:t>
      </w:r>
      <w:r>
        <w:t>))</w:t>
      </w:r>
      <w:r>
        <w:rPr/>
        <w:t xml:space="preserve"> </w:t>
      </w:r>
      <w:r>
        <w:rPr>
          <w:u w:val="single"/>
        </w:rPr>
        <w:t xml:space="preserve">(45)</w:t>
      </w:r>
      <w:r>
        <w:rPr/>
        <w:t xml:space="preserve">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0" w:after="0" w:line="408" w:lineRule="exact"/>
        <w:ind w:left="0" w:right="0" w:firstLine="576"/>
        <w:jc w:val="left"/>
      </w:pPr>
      <w:r>
        <w:t>((</w:t>
      </w:r>
      <w:r>
        <w:rPr>
          <w:strike/>
        </w:rPr>
        <w:t xml:space="preserve">(48)</w:t>
      </w:r>
      <w:r>
        <w:t>))</w:t>
      </w:r>
      <w:r>
        <w:rPr/>
        <w:t xml:space="preserve"> </w:t>
      </w:r>
      <w:r>
        <w:rPr>
          <w:u w:val="single"/>
        </w:rPr>
        <w:t xml:space="preserve">(46)</w:t>
      </w:r>
      <w:r>
        <w:rPr/>
        <w:t xml:space="preserve"> "Tribal public health authority" means a tribe that is responsible for public health matters as a part of its official mandate.</w:t>
      </w:r>
    </w:p>
    <w:p>
      <w:pPr>
        <w:spacing w:before="0" w:after="0" w:line="408" w:lineRule="exact"/>
        <w:ind w:left="0" w:right="0" w:firstLine="576"/>
        <w:jc w:val="left"/>
      </w:pPr>
      <w:r>
        <w:t>((</w:t>
      </w:r>
      <w:r>
        <w:rPr>
          <w:strike/>
        </w:rPr>
        <w:t xml:space="preserve">(49)</w:t>
      </w:r>
      <w:r>
        <w:t>))</w:t>
      </w:r>
      <w:r>
        <w:rPr/>
        <w:t xml:space="preserve"> </w:t>
      </w:r>
      <w:r>
        <w:rPr>
          <w:u w:val="single"/>
        </w:rPr>
        <w:t xml:space="preserve">(47)</w:t>
      </w:r>
      <w:r>
        <w:rPr/>
        <w:t xml:space="preserve"> "Tribal public health officer" means the individual appointed as the health officer for the tribe.</w:t>
      </w:r>
    </w:p>
    <w:p>
      <w:pPr>
        <w:spacing w:before="0" w:after="0" w:line="408" w:lineRule="exact"/>
        <w:ind w:left="0" w:right="0" w:firstLine="576"/>
        <w:jc w:val="left"/>
      </w:pPr>
      <w:r>
        <w:t>((</w:t>
      </w:r>
      <w:r>
        <w:rPr>
          <w:strike/>
        </w:rPr>
        <w:t xml:space="preserve">(50)</w:t>
      </w:r>
      <w:r>
        <w:t>))</w:t>
      </w:r>
      <w:r>
        <w:rPr/>
        <w:t xml:space="preserve"> </w:t>
      </w:r>
      <w:r>
        <w:rPr>
          <w:u w:val="single"/>
        </w:rPr>
        <w:t xml:space="preserve">(48)</w:t>
      </w:r>
      <w:r>
        <w:rPr/>
        <w:t xml:space="preserve"> "Tribe" has the same meaning as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030</w:t>
      </w:r>
      <w:r>
        <w:rPr/>
        <w:t xml:space="preserve"> and 2024 c 150 s 2 are each amended to read as follows:</w:t>
      </w:r>
    </w:p>
    <w:p>
      <w:pPr>
        <w:spacing w:before="0" w:after="0" w:line="408" w:lineRule="exact"/>
        <w:ind w:left="0" w:right="0" w:firstLine="576"/>
        <w:jc w:val="left"/>
      </w:pPr>
      <w:r>
        <w:rPr/>
        <w:t xml:space="preserve">(1) A patient may authorize a health care provider or health care facility to disclose the patient's health care information. A health care provider or health care facility shall honor an authorization and, if requested, </w:t>
      </w:r>
      <w:r>
        <w:t>((</w:t>
      </w:r>
      <w:r>
        <w:rPr>
          <w:strike/>
        </w:rPr>
        <w:t xml:space="preserve">provide a copy of</w:t>
      </w:r>
      <w:r>
        <w:t>))</w:t>
      </w:r>
      <w:r>
        <w:rPr/>
        <w:t xml:space="preserve"> </w:t>
      </w:r>
      <w:r>
        <w:rPr>
          <w:u w:val="single"/>
        </w:rPr>
        <w:t xml:space="preserve">assist the designated recipient with obtaining</w:t>
      </w:r>
      <w:r>
        <w:rPr/>
        <w:t xml:space="preserve"> the recorded health care information unless the health care provider or health care facility denies the patient access to health care information under RCW 70.02.090 </w:t>
      </w:r>
      <w:r>
        <w:rPr>
          <w:u w:val="single"/>
        </w:rPr>
        <w:t xml:space="preserve">or an exemption required under federal law</w:t>
      </w:r>
      <w:r>
        <w:rPr/>
        <w:t xml:space="preserve">.</w:t>
      </w:r>
    </w:p>
    <w:p>
      <w:pPr>
        <w:spacing w:before="0" w:after="0" w:line="408" w:lineRule="exact"/>
        <w:ind w:left="0" w:right="0" w:firstLine="576"/>
        <w:jc w:val="left"/>
      </w:pPr>
      <w:r>
        <w:rPr/>
        <w:t xml:space="preserve">(2)</w:t>
      </w:r>
      <w:r>
        <w:t>((</w:t>
      </w:r>
      <w:r>
        <w:rPr>
          <w:strike/>
        </w:rPr>
        <w:t xml:space="preserve">(a) Except as provided in (b) of this subsection and RCW 70.02.370, a health care provider or health care facility may charge a reasonable fee for providing the health care information and is not required to honor an authorization until the fee is paid.</w:t>
      </w:r>
    </w:p>
    <w:p>
      <w:pPr>
        <w:spacing w:before="0" w:after="0" w:line="408" w:lineRule="exact"/>
        <w:ind w:left="0" w:right="0" w:firstLine="576"/>
        <w:jc w:val="left"/>
      </w:pPr>
      <w:r>
        <w:rPr>
          <w:strike/>
        </w:rPr>
        <w:t xml:space="preserve">(b) Upon request of a patient or a patient's personal representative, a health care facility or health care provider shall provide the patient or representative with one copy of the patient's health care information free of charge if the patient is appealing the denial of federal supplemental security income or social security disability benefits. The patient or representative may complete a disclosure authorization specifying the health care information requested and provide it to the health care facility or health care provider. The health care facility or health care provider may provide the health care information in either paper or electronic format. A health care facility or health care provider is not required to provide a patient or a patient's personal representative with a free copy of health care information that has previously been provided free of charge pursuant to a request within the preceding two years.</w:t>
      </w:r>
    </w:p>
    <w:p>
      <w:pPr>
        <w:spacing w:before="0" w:after="0" w:line="408" w:lineRule="exact"/>
        <w:ind w:left="0" w:right="0" w:firstLine="576"/>
        <w:jc w:val="left"/>
      </w:pPr>
      <w:r>
        <w:rPr>
          <w:strike/>
        </w:rPr>
        <w:t xml:space="preserve">(3)</w:t>
      </w:r>
      <w:r>
        <w:t>))</w:t>
      </w:r>
      <w:r>
        <w:rPr/>
        <w:t xml:space="preserve"> To be valid, a disclosure authorization to a health care provider or health care facility shall:</w:t>
      </w:r>
    </w:p>
    <w:p>
      <w:pPr>
        <w:spacing w:before="0" w:after="0" w:line="408" w:lineRule="exact"/>
        <w:ind w:left="0" w:right="0" w:firstLine="576"/>
        <w:jc w:val="left"/>
      </w:pPr>
      <w:r>
        <w:rPr/>
        <w:t xml:space="preserve">(a) Be in writing, dated, and signed by the patient</w:t>
      </w:r>
      <w:r>
        <w:rPr>
          <w:u w:val="single"/>
        </w:rPr>
        <w:t xml:space="preserve">, the patient's personal representative, or any person or entity designated by the patient to receive the information</w:t>
      </w:r>
      <w:r>
        <w:rPr/>
        <w:t xml:space="preserve">;</w:t>
      </w:r>
    </w:p>
    <w:p>
      <w:pPr>
        <w:spacing w:before="0" w:after="0" w:line="408" w:lineRule="exact"/>
        <w:ind w:left="0" w:right="0" w:firstLine="576"/>
        <w:jc w:val="left"/>
      </w:pPr>
      <w:r>
        <w:rPr/>
        <w:t xml:space="preserve">(b) Identify the nature of the information to be disclosed;</w:t>
      </w:r>
    </w:p>
    <w:p>
      <w:pPr>
        <w:spacing w:before="0" w:after="0" w:line="408" w:lineRule="exact"/>
        <w:ind w:left="0" w:right="0" w:firstLine="576"/>
        <w:jc w:val="left"/>
      </w:pPr>
      <w:r>
        <w:rPr/>
        <w:t xml:space="preserve">(c) Identify the name and institutional affiliation of the person or class of persons to whom the information is to be disclosed;</w:t>
      </w:r>
    </w:p>
    <w:p>
      <w:pPr>
        <w:spacing w:before="0" w:after="0" w:line="408" w:lineRule="exact"/>
        <w:ind w:left="0" w:right="0" w:firstLine="576"/>
        <w:jc w:val="left"/>
      </w:pPr>
      <w:r>
        <w:rPr/>
        <w:t xml:space="preserve">(d) Identify the provider or class of providers who are to make the disclosure;</w:t>
      </w:r>
    </w:p>
    <w:p>
      <w:pPr>
        <w:spacing w:before="0" w:after="0" w:line="408" w:lineRule="exact"/>
        <w:ind w:left="0" w:right="0" w:firstLine="576"/>
        <w:jc w:val="left"/>
      </w:pPr>
      <w:r>
        <w:rPr/>
        <w:t xml:space="preserve">(e) Identify the patient; and</w:t>
      </w:r>
    </w:p>
    <w:p>
      <w:pPr>
        <w:spacing w:before="0" w:after="0" w:line="408" w:lineRule="exact"/>
        <w:ind w:left="0" w:right="0" w:firstLine="576"/>
        <w:jc w:val="left"/>
      </w:pPr>
      <w:r>
        <w:rPr/>
        <w:t xml:space="preserve">(f) Contain an expiration date or an expiration event that relates to the patient or the purpose of the use or disclosure.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Unless disclosure without authorization is otherwise permitted under RCW 70.02.050 or the federal health insurance portability and accountability act of 1996 and its implementing regulations, an authorization may permit the disclosure of health care information to a class of persons that includes:</w:t>
      </w:r>
    </w:p>
    <w:p>
      <w:pPr>
        <w:spacing w:before="0" w:after="0" w:line="408" w:lineRule="exact"/>
        <w:ind w:left="0" w:right="0" w:firstLine="576"/>
        <w:jc w:val="left"/>
      </w:pPr>
      <w:r>
        <w:rPr/>
        <w:t xml:space="preserve">(a) Researchers if the health care provider or health care facility obtains the informed consent for the use of the patient's health care information for research purposes; or</w:t>
      </w:r>
    </w:p>
    <w:p>
      <w:pPr>
        <w:spacing w:before="0" w:after="0" w:line="408" w:lineRule="exact"/>
        <w:ind w:left="0" w:right="0" w:firstLine="576"/>
        <w:jc w:val="left"/>
      </w:pPr>
      <w:r>
        <w:rPr/>
        <w:t xml:space="preserve">(b) Third-party payors if the information is only disclosed for payment purposes.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Except as provided by this chapter, the signing of an authorization by a patient is not a waiver of any rights a patient has under other statutes, the rules of evidence, or common law.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When an authorization permits the disclosure of health care information to a financial institution or an employer of the patient for purposes other than payment, the authorization as it pertains to those disclosures shall expire one year after the signing of the authorization, unless the authorization is renewed by the patient.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 health care provider or health care facility shall retain the original or a copy of each authorization or revocation in conjunction with any health care information from which disclosures are made.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Where the patient is under the supervision of the department of corrections, an authorization signed pursuant to this section for health care information related to mental health or drug or alcohol treatment expires at the end of the term of supervision, unless the patient is part of a treatment program that requires the continued exchange of information until the end of the period of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080</w:t>
      </w:r>
      <w:r>
        <w:rPr/>
        <w:t xml:space="preserve"> and 2018 c 87 s 3 are each amended to read as follows:</w:t>
      </w:r>
    </w:p>
    <w:p>
      <w:pPr>
        <w:spacing w:before="0" w:after="0" w:line="408" w:lineRule="exact"/>
        <w:ind w:left="0" w:right="0" w:firstLine="576"/>
        <w:jc w:val="left"/>
      </w:pPr>
      <w:r>
        <w:rPr/>
        <w:t xml:space="preserve">(1) Upon receipt of a written request from a patient to </w:t>
      </w:r>
      <w:r>
        <w:t>((</w:t>
      </w:r>
      <w:r>
        <w:rPr>
          <w:strike/>
        </w:rPr>
        <w:t xml:space="preserve">examine or copy</w:t>
      </w:r>
      <w:r>
        <w:t>))</w:t>
      </w:r>
      <w:r>
        <w:rPr/>
        <w:t xml:space="preserve"> </w:t>
      </w:r>
      <w:r>
        <w:rPr>
          <w:u w:val="single"/>
        </w:rPr>
        <w:t xml:space="preserve">obtain</w:t>
      </w:r>
      <w:r>
        <w:rPr/>
        <w:t xml:space="preserve"> all or part of the patient's recorded health care information, a health care provider, as promptly as required under the circumstances, but no later than </w:t>
      </w:r>
      <w:r>
        <w:t>((</w:t>
      </w:r>
      <w:r>
        <w:rPr>
          <w:strike/>
        </w:rPr>
        <w:t xml:space="preserve">fifteen</w:t>
      </w:r>
      <w:r>
        <w:t>))</w:t>
      </w:r>
      <w:r>
        <w:rPr/>
        <w:t xml:space="preserve"> </w:t>
      </w:r>
      <w:r>
        <w:rPr>
          <w:u w:val="single"/>
        </w:rPr>
        <w:t xml:space="preserve">15</w:t>
      </w:r>
      <w:r>
        <w:rPr/>
        <w:t xml:space="preserve"> working days after receiving the request shall:</w:t>
      </w:r>
    </w:p>
    <w:p>
      <w:pPr>
        <w:spacing w:before="0" w:after="0" w:line="408" w:lineRule="exact"/>
        <w:ind w:left="0" w:right="0" w:firstLine="576"/>
        <w:jc w:val="left"/>
      </w:pPr>
      <w:r>
        <w:rPr/>
        <w:t xml:space="preserve">(a) Make the information available for examination during regular business hours and provide a copy, if requested, to the patient</w:t>
      </w:r>
      <w:r>
        <w:rPr>
          <w:u w:val="single"/>
        </w:rPr>
        <w:t xml:space="preserve">, the patient's personal representative, or any person or entity designated by the patient to receive the information</w:t>
      </w:r>
      <w:r>
        <w:rPr/>
        <w:t xml:space="preserve">;</w:t>
      </w:r>
    </w:p>
    <w:p>
      <w:pPr>
        <w:spacing w:before="0" w:after="0" w:line="408" w:lineRule="exact"/>
        <w:ind w:left="0" w:right="0" w:firstLine="576"/>
        <w:jc w:val="left"/>
      </w:pPr>
      <w:r>
        <w:rPr/>
        <w:t xml:space="preserve">(b) Inform the patient if the information does not exist or cannot be found;</w:t>
      </w:r>
    </w:p>
    <w:p>
      <w:pPr>
        <w:spacing w:before="0" w:after="0" w:line="408" w:lineRule="exact"/>
        <w:ind w:left="0" w:right="0" w:firstLine="576"/>
        <w:jc w:val="left"/>
      </w:pPr>
      <w:r>
        <w:rPr/>
        <w:t xml:space="preserve">(c) If the health care provider does not maintain a record of the information, inform the patient and provide the name and address, if known, of the health care provider who maintains the record;</w:t>
      </w:r>
    </w:p>
    <w:p>
      <w:pPr>
        <w:spacing w:before="0" w:after="0" w:line="408" w:lineRule="exact"/>
        <w:ind w:left="0" w:right="0" w:firstLine="576"/>
        <w:jc w:val="left"/>
      </w:pPr>
      <w:r>
        <w:rPr/>
        <w:t xml:space="preserve">(d) If the information is in use or unusual circumstances have delayed handling the request, inform the patient and specify in writing the reasons for the delay and the earliest date, not later than </w:t>
      </w:r>
      <w:r>
        <w:t>((</w:t>
      </w:r>
      <w:r>
        <w:rPr>
          <w:strike/>
        </w:rPr>
        <w:t xml:space="preserve">twenty-one</w:t>
      </w:r>
      <w:r>
        <w:t>))</w:t>
      </w:r>
      <w:r>
        <w:rPr/>
        <w:t xml:space="preserve"> </w:t>
      </w:r>
      <w:r>
        <w:rPr>
          <w:u w:val="single"/>
        </w:rPr>
        <w:t xml:space="preserve">21</w:t>
      </w:r>
      <w:r>
        <w:rPr/>
        <w:t xml:space="preserve"> working days after receiving the request, when the information will be available for examination or copying or when the request will be otherwise disposed of; or</w:t>
      </w:r>
    </w:p>
    <w:p>
      <w:pPr>
        <w:spacing w:before="0" w:after="0" w:line="408" w:lineRule="exact"/>
        <w:ind w:left="0" w:right="0" w:firstLine="576"/>
        <w:jc w:val="left"/>
      </w:pPr>
      <w:r>
        <w:rPr/>
        <w:t xml:space="preserve">(e) Deny the request, in whole or in part, under RCW 70.02.090 and inform the patient.</w:t>
      </w:r>
    </w:p>
    <w:p>
      <w:pPr>
        <w:spacing w:before="0" w:after="0" w:line="408" w:lineRule="exact"/>
        <w:ind w:left="0" w:right="0" w:firstLine="576"/>
        <w:jc w:val="left"/>
      </w:pPr>
      <w:r>
        <w:rPr/>
        <w:t xml:space="preserve">(2) Upon request, the health care provider shall provide an explanation of any code or abbreviation used in the health care information. If a record of the particular health care information requested is not maintained by the health care provider in the requested form, the health care provider is not required to create a new record or reformulate an existing record to make the health care information available in the requested form. Except as provided in </w:t>
      </w:r>
      <w:r>
        <w:t>((</w:t>
      </w:r>
      <w:r>
        <w:rPr>
          <w:strike/>
        </w:rPr>
        <w:t xml:space="preserve">RCW 70.02.030</w:t>
      </w:r>
      <w:r>
        <w:t>))</w:t>
      </w:r>
      <w:r>
        <w:rPr/>
        <w:t xml:space="preserve"> </w:t>
      </w:r>
      <w:r>
        <w:rPr>
          <w:u w:val="single"/>
        </w:rPr>
        <w:t xml:space="preserve">section 1 of this act</w:t>
      </w:r>
      <w:r>
        <w:rPr/>
        <w:t xml:space="preserve">, the health care provider may charge a reasonable fee for </w:t>
      </w:r>
      <w:r>
        <w:t>((</w:t>
      </w:r>
      <w:r>
        <w:rPr>
          <w:strike/>
        </w:rPr>
        <w:t xml:space="preserve">providing</w:t>
      </w:r>
      <w:r>
        <w:t>))</w:t>
      </w:r>
      <w:r>
        <w:rPr/>
        <w:t xml:space="preserve"> </w:t>
      </w:r>
      <w:r>
        <w:rPr>
          <w:u w:val="single"/>
        </w:rPr>
        <w:t xml:space="preserve">assisting the designated recipient to obtain</w:t>
      </w:r>
      <w:r>
        <w:rPr/>
        <w:t xml:space="preserve"> the health care information and is not required to </w:t>
      </w:r>
      <w:r>
        <w:t>((</w:t>
      </w:r>
      <w:r>
        <w:rPr>
          <w:strike/>
        </w:rPr>
        <w:t xml:space="preserve">permit examination or copying</w:t>
      </w:r>
      <w:r>
        <w:t>))</w:t>
      </w:r>
      <w:r>
        <w:rPr/>
        <w:t xml:space="preserve"> </w:t>
      </w:r>
      <w:r>
        <w:rPr>
          <w:u w:val="single"/>
        </w:rPr>
        <w:t xml:space="preserve">provide the health care information</w:t>
      </w:r>
      <w:r>
        <w:rPr/>
        <w:t xml:space="preserve"> until the fee is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090</w:t>
      </w:r>
      <w:r>
        <w:rPr/>
        <w:t xml:space="preserve"> and 2005 c 274 s 331 are each amended to read as follows:</w:t>
      </w:r>
    </w:p>
    <w:p>
      <w:pPr>
        <w:spacing w:before="0" w:after="0" w:line="408" w:lineRule="exact"/>
        <w:ind w:left="0" w:right="0" w:firstLine="576"/>
        <w:jc w:val="left"/>
      </w:pPr>
      <w:r>
        <w:rPr/>
        <w:t xml:space="preserve">(1) Subject to any conflicting requirement in the public records act, chapter 42.56 RCW, a health care provider may deny access to health care information by a patient if the health care provider reasonably concludes that:</w:t>
      </w:r>
    </w:p>
    <w:p>
      <w:pPr>
        <w:spacing w:before="0" w:after="0" w:line="408" w:lineRule="exact"/>
        <w:ind w:left="0" w:right="0" w:firstLine="576"/>
        <w:jc w:val="left"/>
      </w:pPr>
      <w:r>
        <w:rPr/>
        <w:t xml:space="preserve">(a) Knowledge of the health care information would be injurious to the health of the patient;</w:t>
      </w:r>
    </w:p>
    <w:p>
      <w:pPr>
        <w:spacing w:before="0" w:after="0" w:line="408" w:lineRule="exact"/>
        <w:ind w:left="0" w:right="0" w:firstLine="576"/>
        <w:jc w:val="left"/>
      </w:pPr>
      <w:r>
        <w:rPr/>
        <w:t xml:space="preserve">(b) Knowledge of the health care information could reasonably be expected to lead to the patient's identification of an individual who provided the information in confidence and under circumstances in which confidentiality was appropriate;</w:t>
      </w:r>
    </w:p>
    <w:p>
      <w:pPr>
        <w:spacing w:before="0" w:after="0" w:line="408" w:lineRule="exact"/>
        <w:ind w:left="0" w:right="0" w:firstLine="576"/>
        <w:jc w:val="left"/>
      </w:pPr>
      <w:r>
        <w:rPr/>
        <w:t xml:space="preserve">(c) Knowledge of the health care information could reasonably be expected to cause danger to the life or safety of any individual;</w:t>
      </w:r>
    </w:p>
    <w:p>
      <w:pPr>
        <w:spacing w:before="0" w:after="0" w:line="408" w:lineRule="exact"/>
        <w:ind w:left="0" w:right="0" w:firstLine="576"/>
        <w:jc w:val="left"/>
      </w:pPr>
      <w:r>
        <w:rPr/>
        <w:t xml:space="preserve">(d) The health care information was compiled and is used solely for litigation, quality assurance, peer review, or administrative purposes; or</w:t>
      </w:r>
    </w:p>
    <w:p>
      <w:pPr>
        <w:spacing w:before="0" w:after="0" w:line="408" w:lineRule="exact"/>
        <w:ind w:left="0" w:right="0" w:firstLine="576"/>
        <w:jc w:val="left"/>
      </w:pPr>
      <w:r>
        <w:rPr/>
        <w:t xml:space="preserve">(e) Access to the health care information is otherwise prohibited by </w:t>
      </w:r>
      <w:r>
        <w:rPr>
          <w:u w:val="single"/>
        </w:rPr>
        <w:t xml:space="preserve">state or federal</w:t>
      </w:r>
      <w:r>
        <w:rPr/>
        <w:t xml:space="preserve"> law.</w:t>
      </w:r>
    </w:p>
    <w:p>
      <w:pPr>
        <w:spacing w:before="0" w:after="0" w:line="408" w:lineRule="exact"/>
        <w:ind w:left="0" w:right="0" w:firstLine="576"/>
        <w:jc w:val="left"/>
      </w:pPr>
      <w:r>
        <w:rPr/>
        <w:t xml:space="preserve">(2) If a health care provider denies a request for </w:t>
      </w:r>
      <w:r>
        <w:t>((</w:t>
      </w:r>
      <w:r>
        <w:rPr>
          <w:strike/>
        </w:rPr>
        <w:t xml:space="preserve">examination and copying</w:t>
      </w:r>
      <w:r>
        <w:t>))</w:t>
      </w:r>
      <w:r>
        <w:rPr/>
        <w:t xml:space="preserve"> </w:t>
      </w:r>
      <w:r>
        <w:rPr>
          <w:u w:val="single"/>
        </w:rPr>
        <w:t xml:space="preserve">the patient to obtain health care information</w:t>
      </w:r>
      <w:r>
        <w:rPr/>
        <w:t xml:space="preserve"> under this section, the provider, to the extent possible, shall segregate health care information for which access has been denied under subsection (1) of this section from information for which access cannot be denied and permit the patient to </w:t>
      </w:r>
      <w:r>
        <w:t>((</w:t>
      </w:r>
      <w:r>
        <w:rPr>
          <w:strike/>
        </w:rPr>
        <w:t xml:space="preserve">examine or copy</w:t>
      </w:r>
      <w:r>
        <w:t>))</w:t>
      </w:r>
      <w:r>
        <w:rPr/>
        <w:t xml:space="preserve"> </w:t>
      </w:r>
      <w:r>
        <w:rPr>
          <w:u w:val="single"/>
        </w:rPr>
        <w:t xml:space="preserve">obtain</w:t>
      </w:r>
      <w:r>
        <w:rPr/>
        <w:t xml:space="preserve"> the disclosable information.</w:t>
      </w:r>
    </w:p>
    <w:p>
      <w:pPr>
        <w:spacing w:before="0" w:after="0" w:line="408" w:lineRule="exact"/>
        <w:ind w:left="0" w:right="0" w:firstLine="576"/>
        <w:jc w:val="left"/>
      </w:pPr>
      <w:r>
        <w:rPr/>
        <w:t xml:space="preserve">(3) If a health care provider denies a patient's request for </w:t>
      </w:r>
      <w:r>
        <w:t>((</w:t>
      </w:r>
      <w:r>
        <w:rPr>
          <w:strike/>
        </w:rPr>
        <w:t xml:space="preserve">examination and copying</w:t>
      </w:r>
      <w:r>
        <w:t>))</w:t>
      </w:r>
      <w:r>
        <w:rPr/>
        <w:t xml:space="preserve"> </w:t>
      </w:r>
      <w:r>
        <w:rPr>
          <w:u w:val="single"/>
        </w:rPr>
        <w:t xml:space="preserve">obtaining health care information</w:t>
      </w:r>
      <w:r>
        <w:rPr/>
        <w:t xml:space="preserve">, in whole or in part, under subsection (1)(a) or (c) of this section, the provider shall permit </w:t>
      </w:r>
      <w:r>
        <w:t>((</w:t>
      </w:r>
      <w:r>
        <w:rPr>
          <w:strike/>
        </w:rPr>
        <w:t xml:space="preserve">examination and copying of the record by</w:t>
      </w:r>
      <w:r>
        <w:t>))</w:t>
      </w:r>
      <w:r>
        <w:rPr/>
        <w:t xml:space="preserve"> another health care provider</w:t>
      </w:r>
      <w:r>
        <w:t>((</w:t>
      </w:r>
      <w:r>
        <w:rPr>
          <w:strike/>
        </w:rPr>
        <w:t xml:space="preserve">,</w:t>
      </w:r>
      <w:r>
        <w:t>))</w:t>
      </w:r>
      <w:r>
        <w:rPr/>
        <w:t xml:space="preserve"> </w:t>
      </w:r>
      <w:r>
        <w:rPr>
          <w:u w:val="single"/>
        </w:rPr>
        <w:t xml:space="preserve">to obtain the health care information if the other health care provider has been</w:t>
      </w:r>
      <w:r>
        <w:rPr/>
        <w:t xml:space="preserve"> selected by the patient</w:t>
      </w:r>
      <w:r>
        <w:t>((</w:t>
      </w:r>
      <w:r>
        <w:rPr>
          <w:strike/>
        </w:rPr>
        <w:t xml:space="preserve">, who</w:t>
      </w:r>
      <w:r>
        <w:t>))</w:t>
      </w:r>
      <w:r>
        <w:rPr/>
        <w:t xml:space="preserve"> </w:t>
      </w:r>
      <w:r>
        <w:rPr>
          <w:u w:val="single"/>
        </w:rPr>
        <w:t xml:space="preserve">and</w:t>
      </w:r>
      <w:r>
        <w:rPr/>
        <w:t xml:space="preserve"> is licensed, certified, registered, or otherwise authorized under the laws of this state to treat the patient for the same condition as the health care provider denying the request. The health care provider denying the request shall inform the patient of the patient's right to select another health care provider under this subsection. The patient shall be responsible for arranging for compensation of the other health care provider so selected.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170</w:t>
      </w:r>
      <w:r>
        <w:rPr/>
        <w:t xml:space="preserve"> and 1991 c 335 s 801 are each amended to read as follows:</w:t>
      </w:r>
    </w:p>
    <w:p>
      <w:pPr>
        <w:spacing w:before="0" w:after="0" w:line="408" w:lineRule="exact"/>
        <w:ind w:left="0" w:right="0" w:firstLine="576"/>
        <w:jc w:val="left"/>
      </w:pPr>
      <w:r>
        <w:rPr/>
        <w:t xml:space="preserve">(1) A person who has complied with this chapter may maintain an action for the relief provided in this section against a health care provider or facility who has not complied with this chapter.</w:t>
      </w:r>
    </w:p>
    <w:p>
      <w:pPr>
        <w:spacing w:before="0" w:after="0" w:line="408" w:lineRule="exact"/>
        <w:ind w:left="0" w:right="0" w:firstLine="576"/>
        <w:jc w:val="left"/>
      </w:pPr>
      <w:r>
        <w:rPr/>
        <w:t xml:space="preserve">(2) The court may order the health care provider or other person to comply with this chapter. Such relief may include actual damages, but shall not include consequential or incidental damages. The court shall award reasonable attorneys' fees and all other expenses reasonably incurred to the prevailing </w:t>
      </w:r>
      <w:r>
        <w:t>((</w:t>
      </w:r>
      <w:r>
        <w:rPr>
          <w:strike/>
        </w:rPr>
        <w:t xml:space="preserve">party</w:t>
      </w:r>
      <w:r>
        <w:t>))</w:t>
      </w:r>
      <w:r>
        <w:rPr/>
        <w:t xml:space="preserve"> </w:t>
      </w:r>
      <w:r>
        <w:rPr>
          <w:u w:val="single"/>
        </w:rPr>
        <w:t xml:space="preserve">patient</w:t>
      </w:r>
      <w:r>
        <w:rPr/>
        <w:t xml:space="preserve">.</w:t>
      </w:r>
    </w:p>
    <w:p>
      <w:pPr>
        <w:spacing w:before="0" w:after="0" w:line="408" w:lineRule="exact"/>
        <w:ind w:left="0" w:right="0" w:firstLine="576"/>
        <w:jc w:val="left"/>
      </w:pPr>
      <w:r>
        <w:rPr/>
        <w:t xml:space="preserve">(3) Any action under this chapter is barred unless the action is commenced within two years after the cause of action is discovered.</w:t>
      </w:r>
    </w:p>
    <w:p>
      <w:pPr>
        <w:spacing w:before="0" w:after="0" w:line="408" w:lineRule="exact"/>
        <w:ind w:left="0" w:right="0" w:firstLine="576"/>
        <w:jc w:val="left"/>
      </w:pPr>
      <w:r>
        <w:rPr/>
        <w:t xml:space="preserve">(4) A violation of this chapter shall not be deemed a violation of the consumer protection act, chapter 19.86 RCW.</w:t>
      </w:r>
    </w:p>
    <w:p>
      <w:pPr>
        <w:spacing w:before="0" w:after="0" w:line="408" w:lineRule="exact"/>
        <w:ind w:left="0" w:right="0" w:firstLine="576"/>
        <w:jc w:val="left"/>
      </w:pPr>
      <w:r>
        <w:rPr>
          <w:u w:val="single"/>
        </w:rPr>
        <w:t xml:space="preserve">(5) For the purposes of this section, "prevailing patient" includes:</w:t>
      </w:r>
    </w:p>
    <w:p>
      <w:pPr>
        <w:spacing w:before="0" w:after="0" w:line="408" w:lineRule="exact"/>
        <w:ind w:left="0" w:right="0" w:firstLine="576"/>
        <w:jc w:val="left"/>
      </w:pPr>
      <w:r>
        <w:rPr>
          <w:u w:val="single"/>
        </w:rPr>
        <w:t xml:space="preserve">(a) The patient;</w:t>
      </w:r>
    </w:p>
    <w:p>
      <w:pPr>
        <w:spacing w:before="0" w:after="0" w:line="408" w:lineRule="exact"/>
        <w:ind w:left="0" w:right="0" w:firstLine="576"/>
        <w:jc w:val="left"/>
      </w:pPr>
      <w:r>
        <w:rPr>
          <w:u w:val="single"/>
        </w:rPr>
        <w:t xml:space="preserve">(b) The patient's legal or authorized representative, including a person authorized to consent to health care for the patient under RCW 70.02.130;</w:t>
      </w:r>
    </w:p>
    <w:p>
      <w:pPr>
        <w:spacing w:before="0" w:after="0" w:line="408" w:lineRule="exact"/>
        <w:ind w:left="0" w:right="0" w:firstLine="576"/>
        <w:jc w:val="left"/>
      </w:pPr>
      <w:r>
        <w:rPr>
          <w:u w:val="single"/>
        </w:rPr>
        <w:t xml:space="preserve">(c) The patient's power of attorney;</w:t>
      </w:r>
    </w:p>
    <w:p>
      <w:pPr>
        <w:spacing w:before="0" w:after="0" w:line="408" w:lineRule="exact"/>
        <w:ind w:left="0" w:right="0" w:firstLine="576"/>
        <w:jc w:val="left"/>
      </w:pPr>
      <w:r>
        <w:rPr>
          <w:u w:val="single"/>
        </w:rPr>
        <w:t xml:space="preserve">(d) The patient's guardian; and</w:t>
      </w:r>
    </w:p>
    <w:p>
      <w:pPr>
        <w:spacing w:before="0" w:after="0" w:line="408" w:lineRule="exact"/>
        <w:ind w:left="0" w:right="0" w:firstLine="576"/>
        <w:jc w:val="left"/>
      </w:pPr>
      <w:r>
        <w:rPr>
          <w:u w:val="single"/>
        </w:rPr>
        <w:t xml:space="preserve">(e) The patient's estate.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220</w:t>
      </w:r>
      <w:r>
        <w:rPr/>
        <w:t xml:space="preserve"> and 2021 c 270 s 5 are each amended to read as follows:</w:t>
      </w:r>
    </w:p>
    <w:p>
      <w:pPr>
        <w:spacing w:before="0" w:after="0" w:line="408" w:lineRule="exact"/>
        <w:ind w:left="0" w:right="0" w:firstLine="576"/>
        <w:jc w:val="left"/>
      </w:pPr>
      <w:r>
        <w:rPr/>
        <w:t xml:space="preserve">(1) No person may disclose or be compelled to disclose the identity of any person who has investigated, considered, or requested a test or treatment for a sexually transmitted disease, except as authorized by this section, RCW 70.02.210, or chapter 70.24 RCW.</w:t>
      </w:r>
    </w:p>
    <w:p>
      <w:pPr>
        <w:spacing w:before="0" w:after="0" w:line="408" w:lineRule="exact"/>
        <w:ind w:left="0" w:right="0" w:firstLine="576"/>
        <w:jc w:val="left"/>
      </w:pPr>
      <w:r>
        <w:rPr/>
        <w:t xml:space="preserve">(2) No person may disclose or be compelled to disclose information and records related to sexually transmitted diseases, except as authorized by this section, RCW 70.02.210, 70.02.205, or chapter 70.24 RCW. A person may disclose information related to sexually transmitted diseases about a patient without the patient's authorization, to the extent a recipient needs to know the information, if the disclosure is to:</w:t>
      </w:r>
    </w:p>
    <w:p>
      <w:pPr>
        <w:spacing w:before="0" w:after="0" w:line="408" w:lineRule="exact"/>
        <w:ind w:left="0" w:right="0" w:firstLine="576"/>
        <w:jc w:val="left"/>
      </w:pPr>
      <w:r>
        <w:rPr/>
        <w:t xml:space="preserve">(a) The subject of the test or the subject's </w:t>
      </w:r>
      <w:r>
        <w:t>((</w:t>
      </w:r>
      <w:r>
        <w:rPr>
          <w:strike/>
        </w:rPr>
        <w:t xml:space="preserve">legal</w:t>
      </w:r>
      <w:r>
        <w:t>))</w:t>
      </w:r>
      <w:r>
        <w:rPr/>
        <w:t xml:space="preserve"> representative for health care decisions in accordance with RCW 7.70.065, with the exception of such a representative of a minor </w:t>
      </w:r>
      <w:r>
        <w:t>((</w:t>
      </w:r>
      <w:r>
        <w:rPr>
          <w:strike/>
        </w:rPr>
        <w:t xml:space="preserve">fourteen</w:t>
      </w:r>
      <w:r>
        <w:t>))</w:t>
      </w:r>
      <w:r>
        <w:rPr/>
        <w:t xml:space="preserve"> </w:t>
      </w:r>
      <w:r>
        <w:rPr>
          <w:u w:val="single"/>
        </w:rPr>
        <w:t xml:space="preserve">14</w:t>
      </w:r>
      <w:r>
        <w:rPr/>
        <w:t xml:space="preserve"> years of age or over and otherwise capable of making health care decisions;</w:t>
      </w:r>
    </w:p>
    <w:p>
      <w:pPr>
        <w:spacing w:before="0" w:after="0" w:line="408" w:lineRule="exact"/>
        <w:ind w:left="0" w:right="0" w:firstLine="576"/>
        <w:jc w:val="left"/>
      </w:pPr>
      <w:r>
        <w:rPr/>
        <w:t xml:space="preserve">(b) The state health officer as defined in RCW 70.24.017, a local public health officer, or the centers for disease control of the United States public health service in accordance with reporting requirements for a diagnosed case of a sexually transmitted disease;</w:t>
      </w:r>
    </w:p>
    <w:p>
      <w:pPr>
        <w:spacing w:before="0" w:after="0" w:line="408" w:lineRule="exact"/>
        <w:ind w:left="0" w:right="0" w:firstLine="576"/>
        <w:jc w:val="left"/>
      </w:pPr>
      <w:r>
        <w:rPr/>
        <w:t xml:space="preserve">(c) A health facility or health care provider that procures, processes, distributes, or uses: (i) A human body part, tissue, or blood from a deceased person with respect to medical information regarding that person; (ii) semen, including that was provided prior to March 23, 1988, for the purpose of artificial insemination; or (iii) blood specimens;</w:t>
      </w:r>
    </w:p>
    <w:p>
      <w:pPr>
        <w:spacing w:before="0" w:after="0" w:line="408" w:lineRule="exact"/>
        <w:ind w:left="0" w:right="0" w:firstLine="576"/>
        <w:jc w:val="left"/>
      </w:pPr>
      <w:r>
        <w:rPr/>
        <w:t xml:space="preserve">(d) Any state or local public health officer conducting an investigation pursuant to RCW 70.24.024, so long as the record was obtained by means of court-ordered HIV testing pursuant to RCW 70.24.340 or 70.24.024;</w:t>
      </w:r>
    </w:p>
    <w:p>
      <w:pPr>
        <w:spacing w:before="0" w:after="0" w:line="408" w:lineRule="exact"/>
        <w:ind w:left="0" w:right="0" w:firstLine="576"/>
        <w:jc w:val="left"/>
      </w:pPr>
      <w:r>
        <w:rPr/>
        <w:t xml:space="preserve">(e) A person allowed access to the record by a court order granted after application showing good cause therefor. In assessing good cause, the court shall weigh the public interest and the need for disclosure against the injury to the patient, to the physician-patient relationship, and to the treatment services. Upon the granting of the order, the court, in determining the extent to which any disclosure of all or any part of the record of any such test is necessary, shall impose appropriate safeguards against unauthorized disclosure. An order authorizing disclosure must: (i) Limit disclosure to those parts of the patient's record deemed essential to fulfill the objective for which the order was granted; (ii) limit disclosure to those persons whose need for information is the basis for the order; and (iii) include any other appropriate measures to keep disclosure to a minimum for the protection of the patient, the physician-patient relationship, and the treatment services;</w:t>
      </w:r>
    </w:p>
    <w:p>
      <w:pPr>
        <w:spacing w:before="0" w:after="0" w:line="408" w:lineRule="exact"/>
        <w:ind w:left="0" w:right="0" w:firstLine="576"/>
        <w:jc w:val="left"/>
      </w:pPr>
      <w:r>
        <w:rPr/>
        <w:t xml:space="preserve">(f) Persons who, because of their behavioral interaction with the infected individual, have been placed at risk for acquisition of a sexually transmitted disease, as provided in RCW 70.24.022, if the health officer or authorized representative believes that the exposed person was unaware that a risk of disease exposure existed and that the disclosure of the identity of the infected person is necessary;</w:t>
      </w:r>
    </w:p>
    <w:p>
      <w:pPr>
        <w:spacing w:before="0" w:after="0" w:line="408" w:lineRule="exact"/>
        <w:ind w:left="0" w:right="0" w:firstLine="576"/>
        <w:jc w:val="left"/>
      </w:pPr>
      <w:r>
        <w:rPr/>
        <w:t xml:space="preserve">(g) A law enforcement officer, firefighter, health care provider, health care facility staff person, department of correction's staff person, jail staff person, or other persons as defined by the board of health in rule pursuant to RCW 70.24.340, who has requested a test of a person whose bodily fluids he or she has been substantially exposed to, pursuant to RCW 70.24.340, if a state or local public health officer performs the test;</w:t>
      </w:r>
    </w:p>
    <w:p>
      <w:pPr>
        <w:spacing w:before="0" w:after="0" w:line="408" w:lineRule="exact"/>
        <w:ind w:left="0" w:right="0" w:firstLine="576"/>
        <w:jc w:val="left"/>
      </w:pPr>
      <w:r>
        <w:rPr/>
        <w:t xml:space="preserve">(h) Claims management personnel employed by or associated with an insurer, health care service contractor, health maintenance organization, self-funded health plan, state administered health care claims payer, or any other payer of health care claims where such disclosure is to be used solely for the prompt and accurate evaluation and payment of medical or related claims. Information released under this subsection must be confidential and may not be released or available to persons who are not involved in handling or determining medical claims payment; and</w:t>
      </w:r>
    </w:p>
    <w:p>
      <w:pPr>
        <w:spacing w:before="0" w:after="0" w:line="408" w:lineRule="exact"/>
        <w:ind w:left="0" w:right="0" w:firstLine="576"/>
        <w:jc w:val="left"/>
      </w:pPr>
      <w:r>
        <w:rPr/>
        <w:t xml:space="preserve">(i) A department of children, youth, and families worker, a child-placing agency worker, or a guardian ad litem who is responsible for making or reviewing placement or case-planning decisions or recommendations to the court regarding a child, who is less than </w:t>
      </w:r>
      <w:r>
        <w:t>((</w:t>
      </w:r>
      <w:r>
        <w:rPr>
          <w:strike/>
        </w:rPr>
        <w:t xml:space="preserve">fourteen</w:t>
      </w:r>
      <w:r>
        <w:t>))</w:t>
      </w:r>
      <w:r>
        <w:rPr/>
        <w:t xml:space="preserve"> </w:t>
      </w:r>
      <w:r>
        <w:rPr>
          <w:u w:val="single"/>
        </w:rPr>
        <w:t xml:space="preserve">14</w:t>
      </w:r>
      <w:r>
        <w:rPr/>
        <w:t xml:space="preserve"> years of age, has a sexually transmitted disease, and is in the custody of the department of children, youth, and families or a licensed child-placing agency. This information may also be received by a person responsible for providing residential care for such a child when the department of social and health services, the department of children, youth, and families, or a licensed child-placing agency determines that it is necessary for the provision of child care services.</w:t>
      </w:r>
    </w:p>
    <w:p>
      <w:pPr>
        <w:spacing w:before="0" w:after="0" w:line="408" w:lineRule="exact"/>
        <w:ind w:left="0" w:right="0" w:firstLine="576"/>
        <w:jc w:val="left"/>
      </w:pPr>
      <w:r>
        <w:rPr/>
        <w:t xml:space="preserve">(3) No person to whom the results of a test for a sexually transmitted disease have been disclosed pursuant to subsection (2) of this section may disclose the test results to another person except as authorized by that subsection.</w:t>
      </w:r>
    </w:p>
    <w:p>
      <w:pPr>
        <w:spacing w:before="0" w:after="0" w:line="408" w:lineRule="exact"/>
        <w:ind w:left="0" w:right="0" w:firstLine="576"/>
        <w:jc w:val="left"/>
      </w:pPr>
      <w:r>
        <w:rPr/>
        <w:t xml:space="preserve">(4) The release of sexually transmitted disease information regarding an offender or detained person, except as provided in subsection (2)(d) of this section, is governed as follows:</w:t>
      </w:r>
    </w:p>
    <w:p>
      <w:pPr>
        <w:spacing w:before="0" w:after="0" w:line="408" w:lineRule="exact"/>
        <w:ind w:left="0" w:right="0" w:firstLine="576"/>
        <w:jc w:val="left"/>
      </w:pPr>
      <w:r>
        <w:rPr/>
        <w:t xml:space="preserve">(a) The sexually transmitted disease status of a department of corrections offender who has had a mandatory test conducted pursuant to RCW 70.24.340</w:t>
      </w:r>
      <w:r>
        <w:t>((</w:t>
      </w:r>
      <w:r>
        <w:rPr>
          <w:strike/>
        </w:rPr>
        <w:t xml:space="preserve">(1)</w:t>
      </w:r>
      <w:r>
        <w:t>))</w:t>
      </w:r>
      <w:r>
        <w:rPr/>
        <w:t xml:space="preserve">, 70.24.360, or 70.24.370 must be made available by department of corrections health care providers and local public health officers to the department of corrections health care administrator or infection control coordinator of the facility in which the offender is housed. The information made available to the health care administrator or the infection control coordinator under this subsection (4)(a) may be used only for disease prevention or control and for protection of the safety and security of the staff, offenders, and the public. The information may be submitted to transporting officers and receiving facilities, including facilities that are not under the department of corrections' jurisdiction according to the provisions of (d) and (e) of this subsection.</w:t>
      </w:r>
    </w:p>
    <w:p>
      <w:pPr>
        <w:spacing w:before="0" w:after="0" w:line="408" w:lineRule="exact"/>
        <w:ind w:left="0" w:right="0" w:firstLine="576"/>
        <w:jc w:val="left"/>
      </w:pPr>
      <w:r>
        <w:rPr/>
        <w:t xml:space="preserve">(b) The sexually transmitted disease status of a person detained in a jail who has had a mandatory test conducted pursuant to RCW 70.24.340</w:t>
      </w:r>
      <w:r>
        <w:t>((</w:t>
      </w:r>
      <w:r>
        <w:rPr>
          <w:strike/>
        </w:rPr>
        <w:t xml:space="preserve">(1)</w:t>
      </w:r>
      <w:r>
        <w:t>))</w:t>
      </w:r>
      <w:r>
        <w:rPr/>
        <w:t xml:space="preserve">, 70.24.360, or 70.24.370 must be made available by the local public health officer to a jail health care administrator or infection control coordinator. The information made available to a health care administrator under this subsection (4)(b) may be used only for disease prevention or control and for protection of the safety and security of the staff, offenders, detainees, and the public. The information may be submitted to transporting officers and receiving facilities according to the provisions of (d) and (e) of this subsection.</w:t>
      </w:r>
    </w:p>
    <w:p>
      <w:pPr>
        <w:spacing w:before="0" w:after="0" w:line="408" w:lineRule="exact"/>
        <w:ind w:left="0" w:right="0" w:firstLine="576"/>
        <w:jc w:val="left"/>
      </w:pPr>
      <w:r>
        <w:rPr/>
        <w:t xml:space="preserve">(c) Information regarding the sexually transmitted disease status of an offender or detained person is confidential and may be disclosed by a correctional health care administrator or infection control coordinator or local jail health care administrator or infection control coordinator only as necessary for disease prevention or control and for protection of the safety and security of the staff, offenders, and the public. Unauthorized disclosure of this information to any person may result in disciplinary action, in addition to the penalties prescribed in RCW 70.24.080 or any other penalties as may be prescribed by law.</w:t>
      </w:r>
    </w:p>
    <w:p>
      <w:pPr>
        <w:spacing w:before="0" w:after="0" w:line="408" w:lineRule="exact"/>
        <w:ind w:left="0" w:right="0" w:firstLine="576"/>
        <w:jc w:val="left"/>
      </w:pPr>
      <w:r>
        <w:rPr/>
        <w:t xml:space="preserve">(d) Notwithstanding the limitations on disclosure contained in (a), (b), and (c) of this subsection, whenever any member of a jail staff or department of corrections staff has been substantially exposed to the bodily fluids of an offender or detained person, then the results of any tests conducted pursuant to RCW 70.24.340</w:t>
      </w:r>
      <w:r>
        <w:t>((</w:t>
      </w:r>
      <w:r>
        <w:rPr>
          <w:strike/>
        </w:rPr>
        <w:t xml:space="preserve">(1)</w:t>
      </w:r>
      <w:r>
        <w:t>))</w:t>
      </w:r>
      <w:r>
        <w:rPr/>
        <w:t xml:space="preserve">, 70.24.360, or 70.24.370, must be immediately disclosed to the staff person in accordance with the Washington Administrative Code rules governing employees' occupational exposure to blood-borne pathogens. Disclosure must be accompanied by appropriate counseling for the staff member, including information regarding follow-up testing and treatment. Disclosure must also include notice that subsequent disclosure of the information in violation of this chapter or use of the information to harass or discriminate against the offender or detainee may result in disciplinary action, in addition to the penalties prescribed in RCW 70.24.080, and imposition of other penalties prescribed by law.</w:t>
      </w:r>
    </w:p>
    <w:p>
      <w:pPr>
        <w:spacing w:before="0" w:after="0" w:line="408" w:lineRule="exact"/>
        <w:ind w:left="0" w:right="0" w:firstLine="576"/>
        <w:jc w:val="left"/>
      </w:pPr>
      <w:r>
        <w:rPr/>
        <w:t xml:space="preserve">(e) The staff member must also be informed whether the offender or detained person had any other communicable disease, as defined in RCW 72.09.251(3), when the staff person was substantially exposed to the offender's or detainee's bodily fluids.</w:t>
      </w:r>
    </w:p>
    <w:p>
      <w:pPr>
        <w:spacing w:before="0" w:after="0" w:line="408" w:lineRule="exact"/>
        <w:ind w:left="0" w:right="0" w:firstLine="576"/>
        <w:jc w:val="left"/>
      </w:pPr>
      <w:r>
        <w:rPr/>
        <w:t xml:space="preserve">(f) The test results of voluntary and anonymous HIV testing or HIV-related condition</w:t>
      </w:r>
      <w:r>
        <w:t>((</w:t>
      </w:r>
      <w:r>
        <w:rPr>
          <w:strike/>
        </w:rPr>
        <w:t xml:space="preserve">, as defined in RCW 70.24.017,</w:t>
      </w:r>
      <w:r>
        <w:t>))</w:t>
      </w:r>
      <w:r>
        <w:rPr/>
        <w:t xml:space="preserve"> may not be disclosed to a staff person except as provided in this section and RCW 70.02.050(1)(d) and 70.24.340. A health care administrator or infection control coordinator may provide the staff member with information about how to obtain the offender's or detainee's test results under this section and RCW 70.02.050(1)(d) and 70.24.340.</w:t>
      </w:r>
    </w:p>
    <w:p>
      <w:pPr>
        <w:spacing w:before="0" w:after="0" w:line="408" w:lineRule="exact"/>
        <w:ind w:left="0" w:right="0" w:firstLine="576"/>
        <w:jc w:val="left"/>
      </w:pPr>
      <w:r>
        <w:rPr/>
        <w:t xml:space="preserve">(5) The requirements of this section do not apply to the customary methods utilized for the exchange of medical information among health care providers in order to provide health care services to the patient, nor do they apply within health care facilities where there is a need for access to confidential medical information to fulfill professional duties.</w:t>
      </w:r>
    </w:p>
    <w:p>
      <w:pPr>
        <w:spacing w:before="0" w:after="0" w:line="408" w:lineRule="exact"/>
        <w:ind w:left="0" w:right="0" w:firstLine="576"/>
        <w:jc w:val="left"/>
      </w:pPr>
      <w:r>
        <w:rPr/>
        <w:t xml:space="preserve">(6) Upon request of the victim, disclosure of test results under this section to victims of sexual offenses under chapter 9A.44 RCW must be made if the result is negative or positive. The county prosecuting attorney shall notify the victim of the right to such disclosure. The disclosure must be accompanied by appropriate counseling, including information regarding follow-up testing.</w:t>
      </w:r>
    </w:p>
    <w:p>
      <w:pPr>
        <w:spacing w:before="0" w:after="0" w:line="408" w:lineRule="exact"/>
        <w:ind w:left="0" w:right="0" w:firstLine="576"/>
        <w:jc w:val="left"/>
      </w:pPr>
      <w:r>
        <w:rPr/>
        <w:t xml:space="preserve">(7) A person, including a health care facility or health care provider, shall disclose the identity of any person who has investigated, considered, or requested a test or treatment for a sexually transmitted disease and information and records related to sexually transmitted diseases to federal, state, or local public health authorities, to the extent the health care provider is required by law to report health care information; when needed to determine compliance with state or federal certification or registration rules or laws; or when needed to protect the public health. Any health care information obtained under this subsection is exempt from public inspection and copying pursuant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260</w:t>
      </w:r>
      <w:r>
        <w:rPr/>
        <w:t xml:space="preserve"> and 2024 c 290 s 6 and 2024 c 209 s 34 are each reenacted and amended to read as follows:</w:t>
      </w:r>
    </w:p>
    <w:p>
      <w:pPr>
        <w:spacing w:before="0" w:after="0" w:line="408" w:lineRule="exact"/>
        <w:ind w:left="0" w:right="0" w:firstLine="576"/>
        <w:jc w:val="left"/>
      </w:pPr>
      <w:r>
        <w:rPr/>
        <w:t xml:space="preserve">(1)(a) A mental health service agency shall release to the persons authorized under subsection (2) of this section, upon request:</w:t>
      </w:r>
    </w:p>
    <w:p>
      <w:pPr>
        <w:spacing w:before="0" w:after="0" w:line="408" w:lineRule="exact"/>
        <w:ind w:left="0" w:right="0" w:firstLine="576"/>
        <w:jc w:val="left"/>
      </w:pPr>
      <w:r>
        <w:rPr/>
        <w:t xml:space="preserve">(i) The fact, place, and date of an involuntary commitment, the fact and date of discharge or release, and the last known address of a person who has been committed under chapter 71.05 or 71.34 RCW.</w:t>
      </w:r>
    </w:p>
    <w:p>
      <w:pPr>
        <w:spacing w:before="0" w:after="0" w:line="408" w:lineRule="exact"/>
        <w:ind w:left="0" w:right="0" w:firstLine="576"/>
        <w:jc w:val="left"/>
      </w:pPr>
      <w:r>
        <w:rPr/>
        <w:t xml:space="preserve">(ii) Information and records related to mental health services, in the format determined under subsection (9) of this section, concerning a person who:</w:t>
      </w:r>
    </w:p>
    <w:p>
      <w:pPr>
        <w:spacing w:before="0" w:after="0" w:line="408" w:lineRule="exact"/>
        <w:ind w:left="0" w:right="0" w:firstLine="576"/>
        <w:jc w:val="left"/>
      </w:pPr>
      <w:r>
        <w:rPr/>
        <w:t xml:space="preserve">(A) Is currently committed to the custody or supervision of the department of corrections or the indeterminate sentence review board under chapter 9.94A or 9.95 RCW;</w:t>
      </w:r>
    </w:p>
    <w:p>
      <w:pPr>
        <w:spacing w:before="0" w:after="0" w:line="408" w:lineRule="exact"/>
        <w:ind w:left="0" w:right="0" w:firstLine="576"/>
        <w:jc w:val="left"/>
      </w:pPr>
      <w:r>
        <w:rPr/>
        <w:t xml:space="preserve">(B) Has been convicted or found not guilty by reason of insanity of a serious violent offense; or</w:t>
      </w:r>
    </w:p>
    <w:p>
      <w:pPr>
        <w:spacing w:before="0" w:after="0" w:line="408" w:lineRule="exact"/>
        <w:ind w:left="0" w:right="0" w:firstLine="576"/>
        <w:jc w:val="left"/>
      </w:pPr>
      <w:r>
        <w:rPr/>
        <w:t xml:space="preserve">(C) Was charged with a serious violent offense and the charges were dismissed under RCW 10.77.086.</w:t>
      </w:r>
    </w:p>
    <w:p>
      <w:pPr>
        <w:spacing w:before="0" w:after="0" w:line="408" w:lineRule="exact"/>
        <w:ind w:left="0" w:right="0" w:firstLine="576"/>
        <w:jc w:val="left"/>
      </w:pPr>
      <w:r>
        <w:rPr/>
        <w:t xml:space="preserve">(b) Legal counsel for the mental health service agency, including a county prosecutor or assistant attorney general who represents the mental health service agency for the purpose of involuntary commitment proceedings, may release this information on behalf of the mental health service agency.</w:t>
      </w:r>
    </w:p>
    <w:p>
      <w:pPr>
        <w:spacing w:before="0" w:after="0" w:line="408" w:lineRule="exact"/>
        <w:ind w:left="0" w:right="0" w:firstLine="576"/>
        <w:jc w:val="left"/>
      </w:pPr>
      <w:r>
        <w:rPr/>
        <w:t xml:space="preserve">(c) Nothing in this subsection requires the disclosure of attorney work product or attorney-client privileged information.</w:t>
      </w:r>
    </w:p>
    <w:p>
      <w:pPr>
        <w:spacing w:before="0" w:after="0" w:line="408" w:lineRule="exact"/>
        <w:ind w:left="0" w:right="0" w:firstLine="576"/>
        <w:jc w:val="left"/>
      </w:pPr>
      <w:r>
        <w:rPr/>
        <w:t xml:space="preserve">(2) The information subject to release under subsection (1) of this section must be released to law enforcement officers, city or county prosecuting attorneys, personnel of a county, city, or tribal jail or tribal detention or holding facility, designated mental health professionals or designated crisis responders, as appropriate, public health officers, therapeutic court personnel as defined in RCW 71.05.020, or personnel of the department of corrections, including the indeterminate sentence review board and personnel assigned to perform board-related duties, when such information is requested during the course of business and for the purpose of carrying out the responsibilities of the requesting person's office. No mental health service agency or person employed by a mental health service agency, or its legal counsel, may be liable for information released to or used under the provisions of this section or rules adopted under this section except under RCW 71.05.680.</w:t>
      </w:r>
    </w:p>
    <w:p>
      <w:pPr>
        <w:spacing w:before="0" w:after="0" w:line="408" w:lineRule="exact"/>
        <w:ind w:left="0" w:right="0" w:firstLine="576"/>
        <w:jc w:val="left"/>
      </w:pPr>
      <w:r>
        <w:rPr/>
        <w:t xml:space="preserve">(3) A person who requests information under subsection (1)(a)(ii) of this section must comply with the following restrictions:</w:t>
      </w:r>
    </w:p>
    <w:p>
      <w:pPr>
        <w:spacing w:before="0" w:after="0" w:line="408" w:lineRule="exact"/>
        <w:ind w:left="0" w:right="0" w:firstLine="576"/>
        <w:jc w:val="left"/>
      </w:pPr>
      <w:r>
        <w:rPr/>
        <w:t xml:space="preserve">(a) Information must be requested only for the purposes permitted by this subsection and for the purpose of carrying out the responsibilities of the requesting person's office. Appropriate purposes for requesting information under this section include:</w:t>
      </w:r>
    </w:p>
    <w:p>
      <w:pPr>
        <w:spacing w:before="0" w:after="0" w:line="408" w:lineRule="exact"/>
        <w:ind w:left="0" w:right="0" w:firstLine="576"/>
        <w:jc w:val="left"/>
      </w:pPr>
      <w:r>
        <w:rPr/>
        <w:t xml:space="preserve">(i) Completing presentence investigations or risk assessment reports;</w:t>
      </w:r>
    </w:p>
    <w:p>
      <w:pPr>
        <w:spacing w:before="0" w:after="0" w:line="408" w:lineRule="exact"/>
        <w:ind w:left="0" w:right="0" w:firstLine="576"/>
        <w:jc w:val="left"/>
      </w:pPr>
      <w:r>
        <w:rPr/>
        <w:t xml:space="preserve">(ii) Assessing a person's risk to the community;</w:t>
      </w:r>
    </w:p>
    <w:p>
      <w:pPr>
        <w:spacing w:before="0" w:after="0" w:line="408" w:lineRule="exact"/>
        <w:ind w:left="0" w:right="0" w:firstLine="576"/>
        <w:jc w:val="left"/>
      </w:pPr>
      <w:r>
        <w:rPr/>
        <w:t xml:space="preserve">(iii) Assessing a person's risk of harm to self or others when confined in a city or county jail;</w:t>
      </w:r>
    </w:p>
    <w:p>
      <w:pPr>
        <w:spacing w:before="0" w:after="0" w:line="408" w:lineRule="exact"/>
        <w:ind w:left="0" w:right="0" w:firstLine="576"/>
        <w:jc w:val="left"/>
      </w:pPr>
      <w:r>
        <w:rPr/>
        <w:t xml:space="preserve">(iv) Planning for and provision of supervision of an offender, including decisions related to sanctions for violations of conditions of community supervision; </w:t>
      </w:r>
      <w:r>
        <w:t>((</w:t>
      </w:r>
      <w:r>
        <w:rPr>
          <w:strike/>
        </w:rPr>
        <w:t xml:space="preserve">and</w:t>
      </w:r>
      <w:r>
        <w:t>))</w:t>
      </w:r>
    </w:p>
    <w:p>
      <w:pPr>
        <w:spacing w:before="0" w:after="0" w:line="408" w:lineRule="exact"/>
        <w:ind w:left="0" w:right="0" w:firstLine="576"/>
        <w:jc w:val="left"/>
      </w:pPr>
      <w:r>
        <w:rPr/>
        <w:t xml:space="preserve">(v) Responding to an offender's failure to report for department of corrections supervision; and</w:t>
      </w:r>
    </w:p>
    <w:p>
      <w:pPr>
        <w:spacing w:before="0" w:after="0" w:line="408" w:lineRule="exact"/>
        <w:ind w:left="0" w:right="0" w:firstLine="576"/>
        <w:jc w:val="left"/>
      </w:pPr>
      <w:r>
        <w:rPr/>
        <w:t xml:space="preserve">(vi) Assessing the need for an extreme risk protection order under chapter 7.105 RCW;</w:t>
      </w:r>
    </w:p>
    <w:p>
      <w:pPr>
        <w:spacing w:before="0" w:after="0" w:line="408" w:lineRule="exact"/>
        <w:ind w:left="0" w:right="0" w:firstLine="576"/>
        <w:jc w:val="left"/>
      </w:pPr>
      <w:r>
        <w:rPr/>
        <w:t xml:space="preserve">(b) Information may not be requested under this section unless the requesting person has reasonable suspicion that the individual who is the subject of the information:</w:t>
      </w:r>
    </w:p>
    <w:p>
      <w:pPr>
        <w:spacing w:before="0" w:after="0" w:line="408" w:lineRule="exact"/>
        <w:ind w:left="0" w:right="0" w:firstLine="576"/>
        <w:jc w:val="left"/>
      </w:pPr>
      <w:r>
        <w:rPr/>
        <w:t xml:space="preserve">(i) Has engaged in activity indicating that a crime or a violation of community custody or parole has been committed or, based upon his or her current or recent past behavior, is likely to be committed in the near future; or</w:t>
      </w:r>
    </w:p>
    <w:p>
      <w:pPr>
        <w:spacing w:before="0" w:after="0" w:line="408" w:lineRule="exact"/>
        <w:ind w:left="0" w:right="0" w:firstLine="576"/>
        <w:jc w:val="left"/>
      </w:pPr>
      <w:r>
        <w:rPr/>
        <w:t xml:space="preserve">(ii) Is exhibiting signs of a deterioration in mental functioning which may make the individual appropriate for civil commitment under chapter 71.05 or 71.34 RCW, or which is associated with a recent detention or order of commitment under chapter 71.05 or 71.34 RCW or an order of commitment or dismissal of charges under chapter 10.77 RCW; and</w:t>
      </w:r>
    </w:p>
    <w:p>
      <w:pPr>
        <w:spacing w:before="0" w:after="0" w:line="408" w:lineRule="exact"/>
        <w:ind w:left="0" w:right="0" w:firstLine="576"/>
        <w:jc w:val="left"/>
      </w:pPr>
      <w:r>
        <w:rPr/>
        <w:t xml:space="preserve">(c) Any information received under this section must be held confidential and subject to the limitations on disclosure outlined in this chapter, except:</w:t>
      </w:r>
    </w:p>
    <w:p>
      <w:pPr>
        <w:spacing w:before="0" w:after="0" w:line="408" w:lineRule="exact"/>
        <w:ind w:left="0" w:right="0" w:firstLine="576"/>
        <w:jc w:val="left"/>
      </w:pPr>
      <w:r>
        <w:rPr/>
        <w:t xml:space="preserve">(i) The information may be shared with other persons who have the right to request similar information under subsection (2) of this section, solely for the purpose of coordinating activities related to the individual who is the subject of the information in a manner consistent with the official responsibilities of the persons involved;</w:t>
      </w:r>
    </w:p>
    <w:p>
      <w:pPr>
        <w:spacing w:before="0" w:after="0" w:line="408" w:lineRule="exact"/>
        <w:ind w:left="0" w:right="0" w:firstLine="576"/>
        <w:jc w:val="left"/>
      </w:pPr>
      <w:r>
        <w:rPr/>
        <w:t xml:space="preserve">(ii) The information may be shared with a prosecuting attorney who is acting in an advisory capacity for a person who receives information under this section or who is carrying out other official duties within the scope of this section. A prosecuting attorney under this subsection is subject to the same restrictions and confidentiality limitations as the person who requested the information; and</w:t>
      </w:r>
    </w:p>
    <w:p>
      <w:pPr>
        <w:spacing w:before="0" w:after="0" w:line="408" w:lineRule="exact"/>
        <w:ind w:left="0" w:right="0" w:firstLine="576"/>
        <w:jc w:val="left"/>
      </w:pPr>
      <w:r>
        <w:rPr/>
        <w:t xml:space="preserve">(iii) As provided in RCW 72.09.585.</w:t>
      </w:r>
    </w:p>
    <w:p>
      <w:pPr>
        <w:spacing w:before="0" w:after="0" w:line="408" w:lineRule="exact"/>
        <w:ind w:left="0" w:right="0" w:firstLine="576"/>
        <w:jc w:val="left"/>
      </w:pPr>
      <w:r>
        <w:rPr/>
        <w:t xml:space="preserve">(4) A request for information and records related to mental health services under this section does not require the consent of the subject of the records. The request must be provided in writing, except to the extent authorized in subsection (5) of this section. A written request may include requests made by email or facsimile so long as the requesting person is clearly identified. The request must specify the information being requested.</w:t>
      </w:r>
    </w:p>
    <w:p>
      <w:pPr>
        <w:spacing w:before="0" w:after="0" w:line="408" w:lineRule="exact"/>
        <w:ind w:left="0" w:right="0" w:firstLine="576"/>
        <w:jc w:val="left"/>
      </w:pPr>
      <w:r>
        <w:rPr/>
        <w:t xml:space="preserve">(5) In the event of an emergency situation that poses a significant risk to the public or the offender, a mental health service agency, or its legal counsel, shall release information related to mental health services delivered to the offender and, if known, information regarding where the offender is likely to be found to the department of corrections or law enforcement upon request. The initial request may be written or oral. All oral requests must be subsequently confirmed in writing. Information released in response to an oral request is limited to a statement as to whether the offender is or is not being treated by the mental health service agency and the address or information about the location or whereabouts of the offender.</w:t>
      </w:r>
    </w:p>
    <w:p>
      <w:pPr>
        <w:spacing w:before="0" w:after="0" w:line="408" w:lineRule="exact"/>
        <w:ind w:left="0" w:right="0" w:firstLine="576"/>
        <w:jc w:val="left"/>
      </w:pPr>
      <w:r>
        <w:rPr/>
        <w:t xml:space="preserve">(6) Disclosure under this section to state or local law enforcement authorities is mandatory for the purposes of the federal health insurance portability and accountability act.</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0" w:after="0" w:line="408" w:lineRule="exact"/>
        <w:ind w:left="0" w:right="0" w:firstLine="576"/>
        <w:jc w:val="left"/>
      </w:pPr>
      <w:r>
        <w:rPr/>
        <w:t xml:space="preserve">(9) In collaboration with interested organizations, the authority shall develop a standard form for requests for information related to mental health services made under this section and a standard format for information provided in response to the requests. Consistent with the goals of the health information privacy provisions of the federal health insurance portability and accountability act, in developing the standard form for responsive information, the authority shall design the form in such a way that the information disclosed is limited to the minimum necessary to serve the purpose for which the information is requested.</w:t>
      </w:r>
    </w:p>
    <w:p>
      <w:pPr>
        <w:spacing w:before="0" w:after="0" w:line="408" w:lineRule="exact"/>
        <w:ind w:left="0" w:right="0" w:firstLine="576"/>
        <w:jc w:val="left"/>
      </w:pPr>
      <w:r>
        <w:rPr>
          <w:u w:val="single"/>
        </w:rPr>
        <w:t xml:space="preserve">(10) For the purposes of this section, "legal counsel" has the same meaning as in RCW 71.05.020.</w:t>
      </w:r>
    </w:p>
    <w:p/>
    <w:p>
      <w:pPr>
        <w:jc w:val="center"/>
      </w:pPr>
      <w:r>
        <w:rPr>
          <w:b/>
        </w:rPr>
        <w:t>--- END ---</w:t>
      </w:r>
    </w:p>
    <w:sectPr>
      <w:pgNumType w:start="1"/>
      <w:footerReference xmlns:r="http://schemas.openxmlformats.org/officeDocument/2006/relationships" r:id="R72279708c5e648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70a0d5a8ef44f8" /><Relationship Type="http://schemas.openxmlformats.org/officeDocument/2006/relationships/footer" Target="/word/footer1.xml" Id="R72279708c5e6485e" /></Relationships>
</file>