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0a015022db4180" /></Relationships>
</file>

<file path=word/document.xml><?xml version="1.0" encoding="utf-8"?>
<w:document xmlns:w="http://schemas.openxmlformats.org/wordprocessingml/2006/main">
  <w:body>
    <w:p>
      <w:r>
        <w:t>S-0926.1</w:t>
      </w:r>
    </w:p>
    <w:p>
      <w:pPr>
        <w:jc w:val="center"/>
      </w:pPr>
      <w:r>
        <w:t>_______________________________________________</w:t>
      </w:r>
    </w:p>
    <w:p/>
    <w:p>
      <w:pPr>
        <w:jc w:val="center"/>
      </w:pPr>
      <w:r>
        <w:rPr>
          <w:b/>
        </w:rPr>
        <w:t>SUBSTITUTE SENATE BILL 5232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Human Services (originally sponsored by Senators C. Wilson, Frame, Harris, Hasegawa, Nobles, and Saldaña; by request of Department of Commerce)</w:t>
      </w:r>
    </w:p>
    <w:p/>
    <w:p>
      <w:r>
        <w:rPr>
          <w:t xml:space="preserve">READ FIRST TIME 01/30/25.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economic security by updating provisions related to the home security fund and the essential needs and housing support program; and amending RCW 43.185C.220, 43.185C.230, 36.22.250, 74.04.005, 74.04.805, and 74.62.030.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220</w:t>
      </w:r>
      <w:r>
        <w:rPr/>
        <w:t xml:space="preserve"> and 2015 c 128 s 5 are each amended to read as follows:</w:t>
      </w:r>
    </w:p>
    <w:p>
      <w:pPr>
        <w:spacing w:before="0" w:after="0" w:line="408" w:lineRule="exact"/>
        <w:ind w:left="0" w:right="0" w:firstLine="576"/>
        <w:jc w:val="left"/>
      </w:pPr>
      <w:r>
        <w:rPr/>
        <w:t xml:space="preserve">(1) The department shall distribute funds for the essential needs and housing support program established under this section in a manner consistent with the requirements of this section and the biennial operating budget. The first distribution of funds must be completed by September 1, 2011. Essential needs or housing support is </w:t>
      </w:r>
      <w:r>
        <w:rPr>
          <w:u w:val="single"/>
        </w:rPr>
        <w:t xml:space="preserve">not an entitlement, and is</w:t>
      </w:r>
      <w:r>
        <w:rPr/>
        <w:t xml:space="preserve"> only for </w:t>
      </w:r>
      <w:r>
        <w:t>((</w:t>
      </w:r>
      <w:r>
        <w:rPr>
          <w:strike/>
        </w:rPr>
        <w:t xml:space="preserve">persons</w:t>
      </w:r>
      <w:r>
        <w:t>))</w:t>
      </w:r>
      <w:r>
        <w:rPr>
          <w:u w:val="single"/>
        </w:rPr>
        <w:t xml:space="preserve">;</w:t>
      </w:r>
    </w:p>
    <w:p>
      <w:pPr>
        <w:spacing w:before="0" w:after="0" w:line="408" w:lineRule="exact"/>
        <w:ind w:left="0" w:right="0" w:firstLine="576"/>
        <w:jc w:val="left"/>
      </w:pPr>
      <w:r>
        <w:rPr>
          <w:u w:val="single"/>
        </w:rPr>
        <w:t xml:space="preserve">(a) Persons</w:t>
      </w:r>
      <w:r>
        <w:rPr/>
        <w:t xml:space="preserve"> found eligible for such services under RCW 74.04.805</w:t>
      </w:r>
      <w:r>
        <w:rPr>
          <w:u w:val="single"/>
        </w:rPr>
        <w:t xml:space="preserve">;</w:t>
      </w:r>
      <w:r>
        <w:rPr/>
        <w:t xml:space="preserve"> and </w:t>
      </w:r>
      <w:r>
        <w:t>((</w:t>
      </w:r>
      <w:r>
        <w:rPr>
          <w:strike/>
        </w:rPr>
        <w:t xml:space="preserve">is not considered an entitlement</w:t>
      </w:r>
      <w:r>
        <w:t>))</w:t>
      </w:r>
    </w:p>
    <w:p>
      <w:pPr>
        <w:spacing w:before="0" w:after="0" w:line="408" w:lineRule="exact"/>
        <w:ind w:left="0" w:right="0" w:firstLine="576"/>
        <w:jc w:val="left"/>
      </w:pPr>
      <w:r>
        <w:rPr>
          <w:u w:val="single"/>
        </w:rPr>
        <w:t xml:space="preserve">(b) At the discretion of the department, low or extremely low-income elderly or disabled adults who are transitioning off benefits under RCW 74.04.805, receiving federal social security benefits, and still have an immediate housing need. A referral from the department of social and health services is not required for these individuals</w:t>
      </w:r>
      <w:r>
        <w:rPr/>
        <w:t xml:space="preserve">.</w:t>
      </w:r>
    </w:p>
    <w:p>
      <w:pPr>
        <w:spacing w:before="0" w:after="0" w:line="408" w:lineRule="exact"/>
        <w:ind w:left="0" w:right="0" w:firstLine="576"/>
        <w:jc w:val="left"/>
      </w:pPr>
      <w:r>
        <w:rPr/>
        <w:t xml:space="preserve">(2) The department shall distribute funds appropriated for the essential needs and housing support program in the form of grants to designated essential needs support and housing support entities within each county. The department shall not distribute any funds until it approves the expenditure plan submitted by the designated essential needs support and housing support entities. The amount of funds to be distributed pursuant to this section shall be designated in the biennial operating budget. For the sole purpose of meeting the initial distribution of funds date, the department may distribute partial funds upon the department's approval of a preliminary expenditure plan. The department shall not distribute the remaining funds until it has approved a final expenditure plan.</w:t>
      </w:r>
    </w:p>
    <w:p>
      <w:pPr>
        <w:spacing w:before="0" w:after="0" w:line="408" w:lineRule="exact"/>
        <w:ind w:left="0" w:right="0" w:firstLine="576"/>
        <w:jc w:val="left"/>
      </w:pPr>
      <w:r>
        <w:rPr/>
        <w:t xml:space="preserve">(3)(a) During the 2011</w:t>
      </w:r>
      <w:r>
        <w:rPr/>
        <w:noBreakHyphen/>
      </w:r>
      <w:r>
        <w:rPr/>
        <w:t xml:space="preserve">2013 biennium, in awarding housing support that is not funded through the contingency fund in this subsection, the designated housing support entity shall provide housing support to clients who are homeless persons as defined in RCW 43.185C.010. As provided in the biennial operating budget for the 2011-2013 biennium, a contingency fund shall be used solely for those clients who are at substantial risk of losing stable housing or at substantial risk of losing one of the other services defined in RCW 74.62.010(6). For purposes of this chapter, "substantial risk" means the client has provided documentation that he or she will lose his or her housing within the next thirty days or that the services will be discontinued within the next thirty days.</w:t>
      </w:r>
    </w:p>
    <w:p>
      <w:pPr>
        <w:spacing w:before="0" w:after="0" w:line="408" w:lineRule="exact"/>
        <w:ind w:left="0" w:right="0" w:firstLine="576"/>
        <w:jc w:val="left"/>
      </w:pPr>
      <w:r>
        <w:rPr/>
        <w:t xml:space="preserve">(b) After July 1, 2013, the designated housing support entity shall give first priority to clients who are homeless persons as defined in RCW 43.185C.010 and second priority to clients who would be at substantial risk of losing stable housing without housing support.</w:t>
      </w:r>
    </w:p>
    <w:p>
      <w:pPr>
        <w:spacing w:before="0" w:after="0" w:line="408" w:lineRule="exact"/>
        <w:ind w:left="0" w:right="0" w:firstLine="576"/>
        <w:jc w:val="left"/>
      </w:pPr>
      <w:r>
        <w:rPr/>
        <w:t xml:space="preserve">(4) For each county, the department shall designate an essential needs support entity and a housing support entity that will begin providing these supports to medical care services program recipients on November 1, 2011. Essential needs and housing support entities are not required to provide assistance to every person referred to the local entity or who meets the priority standards in subsection (3) of this section.</w:t>
      </w:r>
    </w:p>
    <w:p>
      <w:pPr>
        <w:spacing w:before="0" w:after="0" w:line="408" w:lineRule="exact"/>
        <w:ind w:left="0" w:right="0" w:firstLine="576"/>
        <w:jc w:val="left"/>
      </w:pPr>
      <w:r>
        <w:rPr/>
        <w:t xml:space="preserve">(a) Each designated entity must be a local government or community</w:t>
      </w:r>
      <w:r>
        <w:rPr/>
        <w:noBreakHyphen/>
      </w:r>
      <w:r>
        <w:rPr/>
        <w:t xml:space="preserve">based organization, and may administer the funding for essential needs support, housing support, or both. Designated entities have the authority to subcontract with qualified entities. Upon request, and the approval of the department, two or more counties may combine resources to more effectively deliver services.</w:t>
      </w:r>
    </w:p>
    <w:p>
      <w:pPr>
        <w:spacing w:before="0" w:after="0" w:line="408" w:lineRule="exact"/>
        <w:ind w:left="0" w:right="0" w:firstLine="576"/>
        <w:jc w:val="left"/>
      </w:pPr>
      <w:r>
        <w:rPr/>
        <w:t xml:space="preserve">(b) The department's designation process must include a review of proficiency in managing housing or human services programs when designating housing support entities.</w:t>
      </w:r>
    </w:p>
    <w:p>
      <w:pPr>
        <w:spacing w:before="0" w:after="0" w:line="408" w:lineRule="exact"/>
        <w:ind w:left="0" w:right="0" w:firstLine="576"/>
        <w:jc w:val="left"/>
      </w:pPr>
      <w:r>
        <w:rPr/>
        <w:t xml:space="preserve">(c) Within a county, if the department directly awards separate grants to the designated housing support entity and the designated essential needs support entity, the department shall determine the amount allocated for essential needs support as directed in the biennial operating budget.</w:t>
      </w:r>
    </w:p>
    <w:p>
      <w:pPr>
        <w:spacing w:before="0" w:after="0" w:line="408" w:lineRule="exact"/>
        <w:ind w:left="0" w:right="0" w:firstLine="576"/>
        <w:jc w:val="left"/>
      </w:pPr>
      <w:r>
        <w:rPr/>
        <w:t xml:space="preserve">(5)(a) Essential needs and housing support entities must use funds distributed under this section as flexibly as is practicable to provide essential needs items and housing support to recipients of the essential needs and housing support program, subject to the requirements of this section. </w:t>
      </w:r>
      <w:r>
        <w:rPr>
          <w:u w:val="single"/>
        </w:rPr>
        <w:t xml:space="preserve">An essential needs and housing support referral from the department of social and health services for rental assistance must be verified by the housing support service provider every 12 months. Direct cash assistance is allowable.</w:t>
      </w:r>
    </w:p>
    <w:p>
      <w:pPr>
        <w:spacing w:before="0" w:after="0" w:line="408" w:lineRule="exact"/>
        <w:ind w:left="0" w:right="0" w:firstLine="576"/>
        <w:jc w:val="left"/>
      </w:pPr>
      <w:r>
        <w:rPr/>
        <w:t xml:space="preserve">(b) </w:t>
      </w:r>
      <w:r>
        <w:t>((</w:t>
      </w:r>
      <w:r>
        <w:rPr>
          <w:strike/>
        </w:rPr>
        <w:t xml:space="preserve">Benefits provided under the essential needs and housing support program shall not be provided to recipients in the form of cash assistance.</w:t>
      </w:r>
    </w:p>
    <w:p>
      <w:pPr>
        <w:spacing w:before="0" w:after="0" w:line="408" w:lineRule="exact"/>
        <w:ind w:left="0" w:right="0" w:firstLine="576"/>
        <w:jc w:val="left"/>
      </w:pPr>
      <w:r>
        <w:rPr>
          <w:strike/>
        </w:rPr>
        <w:t xml:space="preserve">(c)</w:t>
      </w:r>
      <w:r>
        <w:t>))</w:t>
      </w:r>
      <w:r>
        <w:rPr/>
        <w:t xml:space="preserve"> The department may move funds between entities or between counties to reflect actual caseload changes. In doing so, the department must: (i) Develop a process for reviewing the caseload of designated essential needs and housing support entities, and for redistributing grant funds from those entities experiencing reduced actual caseloads to those with increased actual caseloads; and (ii) inform all designated entities of the redistribution process. Savings resulting from program caseload attrition from the essential needs and housing support program shall not result in increased per</w:t>
      </w:r>
      <w:r>
        <w:rPr/>
        <w:noBreakHyphen/>
      </w:r>
      <w:r>
        <w:rPr/>
        <w:t xml:space="preserve">client expenditures.</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Essential needs and housing support entities must partner with other public and private organizations to maximize the beneficial impact of funds distributed under this section, and should attempt to leverage other sources of public and private funds to serve essential needs and housing support recipients. Funds appropriated in the operating budget for essential needs and housing support must be used only to serve persons eligible to receive services under that program.</w:t>
      </w:r>
    </w:p>
    <w:p>
      <w:pPr>
        <w:spacing w:before="0" w:after="0" w:line="408" w:lineRule="exact"/>
        <w:ind w:left="0" w:right="0" w:firstLine="576"/>
        <w:jc w:val="left"/>
      </w:pPr>
      <w:r>
        <w:rPr/>
        <w:t xml:space="preserve">(6) The department shall use no more than five percent of the funds for administration of the essential needs and housing support program. </w:t>
      </w:r>
      <w:r>
        <w:t>((</w:t>
      </w:r>
      <w:r>
        <w:rPr>
          <w:strike/>
        </w:rPr>
        <w:t xml:space="preserve">Each essential needs and housing support entity shall use no more than seven percent of the funds</w:t>
      </w:r>
      <w:r>
        <w:t>))</w:t>
      </w:r>
      <w:r>
        <w:rPr/>
        <w:t xml:space="preserve"> </w:t>
      </w:r>
      <w:r>
        <w:rPr>
          <w:u w:val="single"/>
        </w:rPr>
        <w:t xml:space="preserve">The department shall align the administration rate for essential needs and housing support entities with other home security funded programs</w:t>
      </w:r>
      <w:r>
        <w:rPr/>
        <w:t xml:space="preserve"> for administrative expenses.</w:t>
      </w:r>
    </w:p>
    <w:p>
      <w:pPr>
        <w:spacing w:before="0" w:after="0" w:line="408" w:lineRule="exact"/>
        <w:ind w:left="0" w:right="0" w:firstLine="576"/>
        <w:jc w:val="left"/>
      </w:pPr>
      <w:r>
        <w:rPr/>
        <w:t xml:space="preserve">(7) The department shall:</w:t>
      </w:r>
    </w:p>
    <w:p>
      <w:pPr>
        <w:spacing w:before="0" w:after="0" w:line="408" w:lineRule="exact"/>
        <w:ind w:left="0" w:right="0" w:firstLine="576"/>
        <w:jc w:val="left"/>
      </w:pPr>
      <w:r>
        <w:rPr/>
        <w:t xml:space="preserve">(a) Require housing support entities to enter data into the homeless client management information system;</w:t>
      </w:r>
    </w:p>
    <w:p>
      <w:pPr>
        <w:spacing w:before="0" w:after="0" w:line="408" w:lineRule="exact"/>
        <w:ind w:left="0" w:right="0" w:firstLine="576"/>
        <w:jc w:val="left"/>
      </w:pPr>
      <w:r>
        <w:rPr/>
        <w:t xml:space="preserve">(b) Require essential needs support entities to report on services provided under this section;</w:t>
      </w:r>
    </w:p>
    <w:p>
      <w:pPr>
        <w:spacing w:before="0" w:after="0" w:line="408" w:lineRule="exact"/>
        <w:ind w:left="0" w:right="0" w:firstLine="576"/>
        <w:jc w:val="left"/>
      </w:pPr>
      <w:r>
        <w:rPr/>
        <w:t xml:space="preserve">(c) In collaboration with the department of social and health services, submit a report annually to the relevant policy and fiscal committees of the legislature. A preliminary report shall be submitted by December 31, 2011, and must include (c)(i), (iii), and (v) of this subsection. Annual reports must be submitted beginning December 1, 2012, and must include:</w:t>
      </w:r>
    </w:p>
    <w:p>
      <w:pPr>
        <w:spacing w:before="0" w:after="0" w:line="408" w:lineRule="exact"/>
        <w:ind w:left="0" w:right="0" w:firstLine="576"/>
        <w:jc w:val="left"/>
      </w:pPr>
      <w:r>
        <w:rPr/>
        <w:t xml:space="preserve">(i) A description of the actions the department has taken to achieve the objectives of chapter 36, Laws of 2011 1st sp. sess.;</w:t>
      </w:r>
    </w:p>
    <w:p>
      <w:pPr>
        <w:spacing w:before="0" w:after="0" w:line="408" w:lineRule="exact"/>
        <w:ind w:left="0" w:right="0" w:firstLine="576"/>
        <w:jc w:val="left"/>
      </w:pPr>
      <w:r>
        <w:rPr/>
        <w:t xml:space="preserve">(ii) The amount of funds used by the department to administer the program;</w:t>
      </w:r>
    </w:p>
    <w:p>
      <w:pPr>
        <w:spacing w:before="0" w:after="0" w:line="408" w:lineRule="exact"/>
        <w:ind w:left="0" w:right="0" w:firstLine="576"/>
        <w:jc w:val="left"/>
      </w:pPr>
      <w:r>
        <w:rPr/>
        <w:t xml:space="preserve">(iii) Information on the housing status of essential needs and housing support recipients served by housing support entities, and individuals who have requested housing support but did not receive housing support;</w:t>
      </w:r>
    </w:p>
    <w:p>
      <w:pPr>
        <w:spacing w:before="0" w:after="0" w:line="408" w:lineRule="exact"/>
        <w:ind w:left="0" w:right="0" w:firstLine="576"/>
        <w:jc w:val="left"/>
      </w:pPr>
      <w:r>
        <w:rPr/>
        <w:t xml:space="preserve">(iv) Grantee expenditure data related to administration and services provided under this section; and</w:t>
      </w:r>
    </w:p>
    <w:p>
      <w:pPr>
        <w:spacing w:before="0" w:after="0" w:line="408" w:lineRule="exact"/>
        <w:ind w:left="0" w:right="0" w:firstLine="576"/>
        <w:jc w:val="left"/>
      </w:pPr>
      <w:r>
        <w:rPr/>
        <w:t xml:space="preserve">(v) Efforts made to partner with other entities and leverage sources or public and private funds;</w:t>
      </w:r>
    </w:p>
    <w:p>
      <w:pPr>
        <w:spacing w:before="0" w:after="0" w:line="408" w:lineRule="exact"/>
        <w:ind w:left="0" w:right="0" w:firstLine="576"/>
        <w:jc w:val="left"/>
      </w:pPr>
      <w:r>
        <w:rPr/>
        <w:t xml:space="preserve">(d) Review the data submitted by the designated entities, and make recommendations for program improvements and administrative efficiencies. The department has the authority to designate alternative entities as necessary due to performance or other significant issues. Such change must only be made after consultation with the department of social and health services and the impacted entity.</w:t>
      </w:r>
    </w:p>
    <w:p>
      <w:pPr>
        <w:spacing w:before="0" w:after="0" w:line="408" w:lineRule="exact"/>
        <w:ind w:left="0" w:right="0" w:firstLine="576"/>
        <w:jc w:val="left"/>
      </w:pPr>
      <w:r>
        <w:rPr/>
        <w:t xml:space="preserve">(8) The department, counties, and essential needs and housing support entities are not civilly or criminally liable and may not have any penalty or cause of action of any nature arise against them related to decisions regarding: (a) The provision or lack of provision of housing or essential needs support; or (b) the type of housing arrangement supported with funds allocated under this section, when the decision was made in good faith and in the performance of the powers and duties under this section. However, this section does not prohibit legal actions against the department, county, or essential needs or housing support entity to enforce contractual duties or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230</w:t>
      </w:r>
      <w:r>
        <w:rPr/>
        <w:t xml:space="preserve"> and 2018 c 48 s 3 are each amended to read as follows:</w:t>
      </w:r>
    </w:p>
    <w:p>
      <w:pPr>
        <w:spacing w:before="0" w:after="0" w:line="408" w:lineRule="exact"/>
        <w:ind w:left="0" w:right="0" w:firstLine="576"/>
        <w:jc w:val="left"/>
      </w:pPr>
      <w:r>
        <w:rPr/>
        <w:t xml:space="preserve">The department, in collaboration with the department of social and health services, shall:</w:t>
      </w:r>
    </w:p>
    <w:p>
      <w:pPr>
        <w:spacing w:before="0" w:after="0" w:line="408" w:lineRule="exact"/>
        <w:ind w:left="0" w:right="0" w:firstLine="576"/>
        <w:jc w:val="left"/>
      </w:pPr>
      <w:r>
        <w:rPr/>
        <w:t xml:space="preserve">(1) Develop a mechanism through which the department and local governments or community-based organizations can verify a person has been determined eligible </w:t>
      </w:r>
      <w:r>
        <w:rPr>
          <w:u w:val="single"/>
        </w:rPr>
        <w:t xml:space="preserve">for a referral for essential needs and housing support</w:t>
      </w:r>
      <w:r>
        <w:rPr/>
        <w:t xml:space="preserve"> by the department of social and health services and remains eligible for </w:t>
      </w:r>
      <w:r>
        <w:t>((</w:t>
      </w:r>
      <w:r>
        <w:rPr>
          <w:strike/>
        </w:rPr>
        <w:t xml:space="preserve">the essential needs and housing support program</w:t>
      </w:r>
      <w:r>
        <w:t>))</w:t>
      </w:r>
      <w:r>
        <w:rPr/>
        <w:t xml:space="preserve"> </w:t>
      </w:r>
      <w:r>
        <w:rPr>
          <w:u w:val="single"/>
        </w:rPr>
        <w:t xml:space="preserve">a referral</w:t>
      </w:r>
      <w:r>
        <w:rPr/>
        <w:t xml:space="preserve">; and</w:t>
      </w:r>
    </w:p>
    <w:p>
      <w:pPr>
        <w:spacing w:before="0" w:after="0" w:line="408" w:lineRule="exact"/>
        <w:ind w:left="0" w:right="0" w:firstLine="576"/>
        <w:jc w:val="left"/>
      </w:pPr>
      <w:r>
        <w:rPr/>
        <w:t xml:space="preserve">(2) Provide a secure and current list of individuals eligible for </w:t>
      </w:r>
      <w:r>
        <w:rPr>
          <w:u w:val="single"/>
        </w:rPr>
        <w:t xml:space="preserve">a referral to</w:t>
      </w:r>
      <w:r>
        <w:rPr/>
        <w:t xml:space="preserve"> the essential needs and housing support program to designated entities within each county. The list must be updated at least monthly and include, as available and applicable, the eligible individual's:</w:t>
      </w:r>
    </w:p>
    <w:p>
      <w:pPr>
        <w:spacing w:before="0" w:after="0" w:line="408" w:lineRule="exact"/>
        <w:ind w:left="0" w:right="0" w:firstLine="576"/>
        <w:jc w:val="left"/>
      </w:pPr>
      <w:r>
        <w:rPr/>
        <w:t xml:space="preserve">(a) Name;</w:t>
      </w:r>
    </w:p>
    <w:p>
      <w:pPr>
        <w:spacing w:before="0" w:after="0" w:line="408" w:lineRule="exact"/>
        <w:ind w:left="0" w:right="0" w:firstLine="576"/>
        <w:jc w:val="left"/>
      </w:pPr>
      <w:r>
        <w:rPr/>
        <w:t xml:space="preserve">(b) Address;</w:t>
      </w:r>
    </w:p>
    <w:p>
      <w:pPr>
        <w:spacing w:before="0" w:after="0" w:line="408" w:lineRule="exact"/>
        <w:ind w:left="0" w:right="0" w:firstLine="576"/>
        <w:jc w:val="left"/>
      </w:pPr>
      <w:r>
        <w:rPr/>
        <w:t xml:space="preserve">(c) Phone number;</w:t>
      </w:r>
    </w:p>
    <w:p>
      <w:pPr>
        <w:spacing w:before="0" w:after="0" w:line="408" w:lineRule="exact"/>
        <w:ind w:left="0" w:right="0" w:firstLine="576"/>
        <w:jc w:val="left"/>
      </w:pPr>
      <w:r>
        <w:rPr/>
        <w:t xml:space="preserve">(d) Shelter location; and</w:t>
      </w:r>
    </w:p>
    <w:p>
      <w:pPr>
        <w:spacing w:before="0" w:after="0" w:line="408" w:lineRule="exact"/>
        <w:ind w:left="0" w:right="0" w:firstLine="576"/>
        <w:jc w:val="left"/>
      </w:pPr>
      <w:r>
        <w:rPr/>
        <w:t xml:space="preserve">(e) Case manager contact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250</w:t>
      </w:r>
      <w:r>
        <w:rPr/>
        <w:t xml:space="preserve"> and 2023 c 277 s 1 are each amended to read as follows:</w:t>
      </w:r>
    </w:p>
    <w:p>
      <w:pPr>
        <w:spacing w:before="0" w:after="0" w:line="408" w:lineRule="exact"/>
        <w:ind w:left="0" w:right="0" w:firstLine="576"/>
        <w:jc w:val="left"/>
      </w:pPr>
      <w:r>
        <w:rPr/>
        <w:t xml:space="preserve">(1) A surcharge of $183 per instrument shall be charged by the county auditor for each document recorded, which will be in addition to any other charge authorized by law. The following are exempt from this surcharge:</w:t>
      </w:r>
    </w:p>
    <w:p>
      <w:pPr>
        <w:spacing w:before="0" w:after="0" w:line="408" w:lineRule="exact"/>
        <w:ind w:left="0" w:right="0" w:firstLine="576"/>
        <w:jc w:val="left"/>
      </w:pPr>
      <w:r>
        <w:rPr/>
        <w:t xml:space="preserve">(a) Assignments or substitutions of previously recorded deeds of trust;</w:t>
      </w:r>
    </w:p>
    <w:p>
      <w:pPr>
        <w:spacing w:before="0" w:after="0" w:line="408" w:lineRule="exact"/>
        <w:ind w:left="0" w:right="0" w:firstLine="576"/>
        <w:jc w:val="left"/>
      </w:pPr>
      <w:r>
        <w:rPr/>
        <w:t xml:space="preserve">(b) Documents recording a birth, marriage, divorce, or death;</w:t>
      </w:r>
    </w:p>
    <w:p>
      <w:pPr>
        <w:spacing w:before="0" w:after="0" w:line="408" w:lineRule="exact"/>
        <w:ind w:left="0" w:right="0" w:firstLine="576"/>
        <w:jc w:val="left"/>
      </w:pPr>
      <w:r>
        <w:rPr/>
        <w:t xml:space="preserve">(c) Any recorded documents otherwise exempted from a recording fee or additional surcharges under state law;</w:t>
      </w:r>
    </w:p>
    <w:p>
      <w:pPr>
        <w:spacing w:before="0" w:after="0" w:line="408" w:lineRule="exact"/>
        <w:ind w:left="0" w:right="0" w:firstLine="576"/>
        <w:jc w:val="left"/>
      </w:pPr>
      <w:r>
        <w:rPr/>
        <w:t xml:space="preserve">(d) Marriage licenses issued by the county auditor; and</w:t>
      </w:r>
    </w:p>
    <w:p>
      <w:pPr>
        <w:spacing w:before="0" w:after="0" w:line="408" w:lineRule="exact"/>
        <w:ind w:left="0" w:right="0" w:firstLine="576"/>
        <w:jc w:val="left"/>
      </w:pPr>
      <w:r>
        <w:rPr/>
        <w:t xml:space="preserve">(e) Documents recording a federal, state, county, city, or water-sewer district, or wage lien or satisfaction of lien.</w:t>
      </w:r>
    </w:p>
    <w:p>
      <w:pPr>
        <w:spacing w:before="0" w:after="0" w:line="408" w:lineRule="exact"/>
        <w:ind w:left="0" w:right="0" w:firstLine="576"/>
        <w:jc w:val="left"/>
      </w:pPr>
      <w:r>
        <w:rPr/>
        <w:t xml:space="preserve">(2) Funds collected pursuant to this section must be distributed and used as follows:</w:t>
      </w:r>
    </w:p>
    <w:p>
      <w:pPr>
        <w:spacing w:before="0" w:after="0" w:line="408" w:lineRule="exact"/>
        <w:ind w:left="0" w:right="0" w:firstLine="576"/>
        <w:jc w:val="left"/>
      </w:pPr>
      <w:r>
        <w:rPr/>
        <w:t xml:space="preserve">(a) One percent of the total funds collected shall be retained by the county auditor for its fee collection activities;</w:t>
      </w:r>
    </w:p>
    <w:p>
      <w:pPr>
        <w:spacing w:before="0" w:after="0" w:line="408" w:lineRule="exact"/>
        <w:ind w:left="0" w:right="0" w:firstLine="576"/>
        <w:jc w:val="left"/>
      </w:pPr>
      <w:r>
        <w:rPr/>
        <w:t xml:space="preserve">(b) 30 percent of the total funds collected shall be retained by the county and used by the county as provided in subsection (3) of this section;</w:t>
      </w:r>
    </w:p>
    <w:p>
      <w:pPr>
        <w:spacing w:before="0" w:after="0" w:line="408" w:lineRule="exact"/>
        <w:ind w:left="0" w:right="0" w:firstLine="576"/>
        <w:jc w:val="left"/>
      </w:pPr>
      <w:r>
        <w:rPr/>
        <w:t xml:space="preserve">(c) 54.1 percent of the total funds collected shall be transmitted to the state treasurer to be deposited in the home security fund account created in RCW 43.185C.060 and shall be used by the department of commerce as provided in subsection (4) of this section;</w:t>
      </w:r>
    </w:p>
    <w:p>
      <w:pPr>
        <w:spacing w:before="0" w:after="0" w:line="408" w:lineRule="exact"/>
        <w:ind w:left="0" w:right="0" w:firstLine="576"/>
        <w:jc w:val="left"/>
      </w:pPr>
      <w:r>
        <w:rPr/>
        <w:t xml:space="preserve">(d) 13.1 percent of the total funds collected shall be transmitted to the state treasurer to be deposited in the affordable housing for all account created in RCW 43.185C.190 and shall be used by the department of commerce as provided in subsection (5) of this section;</w:t>
      </w:r>
    </w:p>
    <w:p>
      <w:pPr>
        <w:spacing w:before="0" w:after="0" w:line="408" w:lineRule="exact"/>
        <w:ind w:left="0" w:right="0" w:firstLine="576"/>
        <w:jc w:val="left"/>
      </w:pPr>
      <w:r>
        <w:rPr/>
        <w:t xml:space="preserve">(e) 1.8 percent of the total funds collected shall be transmitted to the state treasurer to be deposited in the landlord mitigation program account created in RCW 43.31.615 and shall be used by the department of commerce as provided in subsection (6) of this section.</w:t>
      </w:r>
    </w:p>
    <w:p>
      <w:pPr>
        <w:spacing w:before="0" w:after="0" w:line="408" w:lineRule="exact"/>
        <w:ind w:left="0" w:right="0" w:firstLine="576"/>
        <w:jc w:val="left"/>
      </w:pPr>
      <w:r>
        <w:rPr/>
        <w:t xml:space="preserve">(3) The county shall use their portion of the collected funds as follows:</w:t>
      </w:r>
    </w:p>
    <w:p>
      <w:pPr>
        <w:spacing w:before="0" w:after="0" w:line="408" w:lineRule="exact"/>
        <w:ind w:left="0" w:right="0" w:firstLine="576"/>
        <w:jc w:val="left"/>
      </w:pPr>
      <w:r>
        <w:rPr/>
        <w:t xml:space="preserve">(a) Up to 10 percent for the county's administration and local distribution of the funds collected from the surcharge in this section, and administrative costs related to the county's homeless housing plan;</w:t>
      </w:r>
    </w:p>
    <w:p>
      <w:pPr>
        <w:spacing w:before="0" w:after="0" w:line="408" w:lineRule="exact"/>
        <w:ind w:left="0" w:right="0" w:firstLine="576"/>
        <w:jc w:val="left"/>
      </w:pPr>
      <w:r>
        <w:rPr/>
        <w:t xml:space="preserve">(b) At least 75 percent will be retained and used by the county to accomplish the purposes of its local homeless housing plan pursuant to chapter 484, Laws of 2005. For each city in the county that elects as authorized in RCW 43.185C.080 to operate its own local homeless housing program, a percentage of the surcharge assessed under this subsection equal to the percentage of the city's local portion of the real estate excise tax collected by the county shall be transmitted at least quarterly to the city treasurer, without any deduction for county administrative costs, for use by the city for program costs which directly contribute to the goals of the city's local homeless housing plan; of the funds received by the city, it may use up to 10 percent for administrative costs for its homeless housing program;</w:t>
      </w:r>
    </w:p>
    <w:p>
      <w:pPr>
        <w:spacing w:before="0" w:after="0" w:line="408" w:lineRule="exact"/>
        <w:ind w:left="0" w:right="0" w:firstLine="576"/>
        <w:jc w:val="left"/>
      </w:pPr>
      <w:r>
        <w:rPr/>
        <w:t xml:space="preserve">(c) At least 15 percent will be retained and used by the county for eligible housing activities, as described in this subsection, that serve extremely low and very low-income households in the county and the cities within a county according to an interlocal agreement between the county and the cities within the county consistent with countywide and local housing needs and policies. A priority must be given to eligible housing activities that serve extremely low-income households with incomes at or below 30 percent of the area median income. Eligible housing activities to be funded are limited to:</w:t>
      </w:r>
    </w:p>
    <w:p>
      <w:pPr>
        <w:spacing w:before="0" w:after="0" w:line="408" w:lineRule="exact"/>
        <w:ind w:left="0" w:right="0" w:firstLine="576"/>
        <w:jc w:val="left"/>
      </w:pPr>
      <w:r>
        <w:rPr/>
        <w:t xml:space="preserve">(i) Acquisition, construction, or rehabilitation of housing projects or units within housing projects that are affordable to very low-income households with incomes at or below 50 percent of the area median income, including units for homeownership, rental units, seasonal and permanent farmworker housing units, units reserved for victims of human trafficking and their families, and single room occupancy units;</w:t>
      </w:r>
    </w:p>
    <w:p>
      <w:pPr>
        <w:spacing w:before="0" w:after="0" w:line="408" w:lineRule="exact"/>
        <w:ind w:left="0" w:right="0" w:firstLine="576"/>
        <w:jc w:val="left"/>
      </w:pPr>
      <w:r>
        <w:rPr/>
        <w:t xml:space="preserve">(ii) Supporting building operation and maintenance costs of housing projects or units within housing projects eligible to receive housing trust funds, that are affordable to very low-income households with incomes at or below 50 percent of the area median income, and that require a supplement to rent income to cover ongoing operating expenses;</w:t>
      </w:r>
    </w:p>
    <w:p>
      <w:pPr>
        <w:spacing w:before="0" w:after="0" w:line="408" w:lineRule="exact"/>
        <w:ind w:left="0" w:right="0" w:firstLine="576"/>
        <w:jc w:val="left"/>
      </w:pPr>
      <w:r>
        <w:rPr/>
        <w:t xml:space="preserve">(iii) Rental assistance vouchers for housing units that are affordable to very low-income households with incomes at or below 50 percent of the area median income, including rental housing vouchers for victims of human trafficking and their families, to be administered by a local public housing authority or other local organization that has an existing rental assistance voucher program, consistent with or similar to the United States department of housing and urban development's section 8 rental assistance voucher program standards; and</w:t>
      </w:r>
    </w:p>
    <w:p>
      <w:pPr>
        <w:spacing w:before="0" w:after="0" w:line="408" w:lineRule="exact"/>
        <w:ind w:left="0" w:right="0" w:firstLine="576"/>
        <w:jc w:val="left"/>
      </w:pPr>
      <w:r>
        <w:rPr/>
        <w:t xml:space="preserve">(iv) Operating costs for emergency shelters and licensed overnight youth shelters.</w:t>
      </w:r>
    </w:p>
    <w:p>
      <w:pPr>
        <w:spacing w:before="0" w:after="0" w:line="408" w:lineRule="exact"/>
        <w:ind w:left="0" w:right="0" w:firstLine="576"/>
        <w:jc w:val="left"/>
      </w:pPr>
      <w:r>
        <w:rPr/>
        <w:t xml:space="preserve">(4) The department of commerce shall use the funds from the document recording fee or other fund sources deposited in the home security fund account as follows, except that the department of commerce shall provide counties with the right of first refusal to receive grant funds distributed under (b) of this subsection (4). If a county refuses the funds or does not respond within a time frame established by the department, the department shall make good faith efforts to identify one or more suitable alternative grantees operating within that county. The alternative grantee shall distribute the funds in a manner that is in compliance with this chapter. Funding provided through the office of homeless youth prevention and protection programs created in RCW 43.330.705 is exempt from the county first refusal requirement.</w:t>
      </w:r>
    </w:p>
    <w:p>
      <w:pPr>
        <w:spacing w:before="0" w:after="0" w:line="408" w:lineRule="exact"/>
        <w:ind w:left="0" w:right="0" w:firstLine="576"/>
        <w:jc w:val="left"/>
      </w:pPr>
      <w:r>
        <w:rPr/>
        <w:t xml:space="preserve">(a) Up to 10 percent for administration of the programs established in chapter 43.185C RCW and in conformance with this subsection (4), including the costs of creating and implementing strategic plans, collecting and evaluating data, measuring and reporting performance, providing technical assistance to local governments, providing training to entities delivering services, and developing and maintaining stakeholder relationships;</w:t>
      </w:r>
    </w:p>
    <w:p>
      <w:pPr>
        <w:spacing w:before="0" w:after="0" w:line="408" w:lineRule="exact"/>
        <w:ind w:left="0" w:right="0" w:firstLine="576"/>
        <w:jc w:val="left"/>
      </w:pPr>
      <w:r>
        <w:rPr/>
        <w:t xml:space="preserve">(b) At least 90 percent for homelessness assistance grant programs administered by the department, including but not limited to: Temporary rental assistance; eviction prevention rental assistance per RCW 43.185C.185; emergency shelter and transitional housing operations and maintenance; outreach; diversion; HOPE and crisis residential centers; young adult housing; homeless services and case management for adult, family, youth, and young adult homeless populations and those at risk of homelessness; project-based vouchers for nonprofit housing providers or public housing authorities; tenant-based rent assistance; housing services; </w:t>
      </w:r>
      <w:r>
        <w:rPr>
          <w:u w:val="single"/>
        </w:rPr>
        <w:t xml:space="preserve">direct cash assistance;</w:t>
      </w:r>
      <w:r>
        <w:rPr/>
        <w:t xml:space="preserve"> rapid rehousing; emergency housing; acquisition; operations; maintenance; and service costs for permanent supportive housing as defined in RCW 36.70A.030 for individuals with disabilities. Grantees may also use these funds in partnership with permanent supportive housing programs administered by the office of apple health and homes created in RCW 43.330.181. Priority for use must be given to purposes intended to house persons who are chronically homeless or to maintain housing for individuals with disabilities and prior experiences of homelessness, including families with children.</w:t>
      </w:r>
    </w:p>
    <w:p>
      <w:pPr>
        <w:spacing w:before="0" w:after="0" w:line="408" w:lineRule="exact"/>
        <w:ind w:left="0" w:right="0" w:firstLine="576"/>
        <w:jc w:val="left"/>
      </w:pPr>
      <w:r>
        <w:rPr/>
        <w:t xml:space="preserve">(5) The department of commerce shall use the funds from the document recording fee or other fund sources deposited in the affordable housing for all account as follows:</w:t>
      </w:r>
    </w:p>
    <w:p>
      <w:pPr>
        <w:spacing w:before="0" w:after="0" w:line="408" w:lineRule="exact"/>
        <w:ind w:left="0" w:right="0" w:firstLine="576"/>
        <w:jc w:val="left"/>
      </w:pPr>
      <w:r>
        <w:rPr/>
        <w:t xml:space="preserve">(a) Up to 10 percent for program administration and technical assistance necessary for the delivery programs and activities under this subsection (5);</w:t>
      </w:r>
    </w:p>
    <w:p>
      <w:pPr>
        <w:spacing w:before="0" w:after="0" w:line="408" w:lineRule="exact"/>
        <w:ind w:left="0" w:right="0" w:firstLine="576"/>
        <w:jc w:val="left"/>
      </w:pPr>
      <w:r>
        <w:rPr/>
        <w:t xml:space="preserve">(b) At least 90 percent for the following:</w:t>
      </w:r>
    </w:p>
    <w:p>
      <w:pPr>
        <w:spacing w:before="0" w:after="0" w:line="408" w:lineRule="exact"/>
        <w:ind w:left="0" w:right="0" w:firstLine="576"/>
        <w:jc w:val="left"/>
      </w:pPr>
      <w:r>
        <w:rPr/>
        <w:t xml:space="preserve">(i) Grants for building operation and maintenance costs of housing projects, or units within housing projects, that are in the state's housing trust fund portfolio, are affordable to extremely low-income households with incomes at or below 30 percent of the area median income, and require a supplement to rent income to cover ongoing operating expenses;</w:t>
      </w:r>
    </w:p>
    <w:p>
      <w:pPr>
        <w:spacing w:before="0" w:after="0" w:line="408" w:lineRule="exact"/>
        <w:ind w:left="0" w:right="0" w:firstLine="576"/>
        <w:jc w:val="left"/>
      </w:pPr>
      <w:r>
        <w:rPr/>
        <w:t xml:space="preserve">(ii) Grants to support the building operations, maintenance, and supportive service costs for permanent supportive housing projects, or units within housing projects, that have received or will receive funding from the housing trust fund or other public capital funding programs. The supported projects or units must be dedicated as permanent supportive housing as defined in RCW 36.70A.030, be occupied by extremely low-income households with incomes at or below 30 percent of the area median income, and require a supplement to rent income to cover ongoing property operations, maintenance, and supportive services expenses.</w:t>
      </w:r>
    </w:p>
    <w:p>
      <w:pPr>
        <w:spacing w:before="0" w:after="0" w:line="408" w:lineRule="exact"/>
        <w:ind w:left="0" w:right="0" w:firstLine="576"/>
        <w:jc w:val="left"/>
      </w:pPr>
      <w:r>
        <w:rPr/>
        <w:t xml:space="preserve">(6) The department of commerce shall use the funds from the document recording fee or other fund sources deposited in the landlord mitigation program account to administer the landlord mitigation program as established in RCW 43.31.605. The department of commerce may use up to 10 percent of these funds for program administration and the development and maintenance of a database necessary to administer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005</w:t>
      </w:r>
      <w:r>
        <w:rPr/>
        <w:t xml:space="preserve"> and 2023 c 418 s 1 are each amended to read as follows:</w:t>
      </w:r>
    </w:p>
    <w:p>
      <w:pPr>
        <w:spacing w:before="0" w:after="0" w:line="408" w:lineRule="exact"/>
        <w:ind w:left="0" w:right="0" w:firstLine="576"/>
        <w:jc w:val="left"/>
      </w:pPr>
      <w:r>
        <w:rPr/>
        <w:t xml:space="preserve">For the purposes of this title, unless the context indicates otherwise, the following definitions shall apply:</w:t>
      </w:r>
    </w:p>
    <w:p>
      <w:pPr>
        <w:spacing w:before="0" w:after="0" w:line="408" w:lineRule="exact"/>
        <w:ind w:left="0" w:right="0" w:firstLine="576"/>
        <w:jc w:val="left"/>
      </w:pPr>
      <w:r>
        <w:rPr/>
        <w:t xml:space="preserve">(1) "Aged, blind, or disabled assistance program" means the program established under RCW 74.62.030.</w:t>
      </w:r>
    </w:p>
    <w:p>
      <w:pPr>
        <w:spacing w:before="0" w:after="0" w:line="408" w:lineRule="exact"/>
        <w:ind w:left="0" w:right="0" w:firstLine="576"/>
        <w:jc w:val="left"/>
      </w:pPr>
      <w:r>
        <w:rPr/>
        <w:t xml:space="preserve">(2) "Applicant" means any person who has made a request, or on behalf of whom a request has been made, to any county or local office for assistance.</w:t>
      </w:r>
    </w:p>
    <w:p>
      <w:pPr>
        <w:spacing w:before="0" w:after="0" w:line="408" w:lineRule="exact"/>
        <w:ind w:left="0" w:right="0" w:firstLine="576"/>
        <w:jc w:val="left"/>
      </w:pPr>
      <w:r>
        <w:rPr/>
        <w:t xml:space="preserve">(3) "Authority" means the health care authority.</w:t>
      </w:r>
    </w:p>
    <w:p>
      <w:pPr>
        <w:spacing w:before="0" w:after="0" w:line="408" w:lineRule="exact"/>
        <w:ind w:left="0" w:right="0" w:firstLine="576"/>
        <w:jc w:val="left"/>
      </w:pPr>
      <w:r>
        <w:rPr/>
        <w:t xml:space="preserve">(4) "County or local office" means the administrative office for one or more counties or designated service areas.</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"Director" means the director of the health care authority.</w:t>
      </w:r>
    </w:p>
    <w:p>
      <w:pPr>
        <w:spacing w:before="0" w:after="0" w:line="408" w:lineRule="exact"/>
        <w:ind w:left="0" w:right="0" w:firstLine="576"/>
        <w:jc w:val="left"/>
      </w:pPr>
      <w:r>
        <w:rPr/>
        <w:t xml:space="preserve">(7) "Essential needs and housing support program" means the program established in RCW 43.185C.220.</w:t>
      </w:r>
    </w:p>
    <w:p>
      <w:pPr>
        <w:spacing w:before="0" w:after="0" w:line="408" w:lineRule="exact"/>
        <w:ind w:left="0" w:right="0" w:firstLine="576"/>
        <w:jc w:val="left"/>
      </w:pPr>
      <w:r>
        <w:rPr/>
        <w:t xml:space="preserve">(8) "Federal aid assistance" means the specific categories of assistance for which provision is made in any federal law existing or hereafter passed by which payments are made from the federal government to the state in aid or in respect to payment by the state for public assistance rendered to any category of needy persons for which provision for federal funds or aid may from time to time be made, or a federally administered needs-based program.</w:t>
      </w:r>
    </w:p>
    <w:p>
      <w:pPr>
        <w:spacing w:before="0" w:after="0" w:line="408" w:lineRule="exact"/>
        <w:ind w:left="0" w:right="0" w:firstLine="576"/>
        <w:jc w:val="left"/>
      </w:pPr>
      <w:r>
        <w:rPr/>
        <w:t xml:space="preserve">(9) "Income" means:</w:t>
      </w:r>
    </w:p>
    <w:p>
      <w:pPr>
        <w:spacing w:before="0" w:after="0" w:line="408" w:lineRule="exact"/>
        <w:ind w:left="0" w:right="0" w:firstLine="576"/>
        <w:jc w:val="left"/>
      </w:pPr>
      <w:r>
        <w:rPr/>
        <w:t xml:space="preserve">(a) All appreciable gains in real or personal property (cash or kind) or other assets, which are received by or become available for use and enjoyment by an applicant or recipient during the month of application or after applying for or receiving public assistance. The department may by rule and regulation exempt income received by an applicant for or recipient of public assistance which can be used by him or her to decrease his or her need for public assistance or to aid in rehabilitating him or her or his or her dependents, but such exemption shall not, unless otherwise provided in this title, exceed the exemptions of resources granted under this chapter to an applicant for public assistance. In addition, for cash assistance the department may disregard income pursuant to RCW 74.08A.230 and 74.12.350.</w:t>
      </w:r>
    </w:p>
    <w:p>
      <w:pPr>
        <w:spacing w:before="0" w:after="0" w:line="408" w:lineRule="exact"/>
        <w:ind w:left="0" w:right="0" w:firstLine="576"/>
        <w:jc w:val="left"/>
      </w:pPr>
      <w:r>
        <w:rPr/>
        <w:t xml:space="preserve">(b) If, under applicable federal requirements, the state has the option of considering property in the form of lump sum compensatory awards or related settlements received by an applicant or recipient as income or as a resource, the department shall consider such property to be a resource.</w:t>
      </w:r>
    </w:p>
    <w:p>
      <w:pPr>
        <w:spacing w:before="0" w:after="0" w:line="408" w:lineRule="exact"/>
        <w:ind w:left="0" w:right="0" w:firstLine="576"/>
        <w:jc w:val="left"/>
      </w:pPr>
      <w:r>
        <w:rPr/>
        <w:t xml:space="preserve">(10) "Need" means the difference between the applicant's or recipient's standards of assistance for himself or herself and the dependent members of his or her family, as measured by the standards of the department, and value of all nonexempt resources and nonexempt income received by or available to the applicant or recipient and the dependent members of his or her family.</w:t>
      </w:r>
    </w:p>
    <w:p>
      <w:pPr>
        <w:spacing w:before="0" w:after="0" w:line="408" w:lineRule="exact"/>
        <w:ind w:left="0" w:right="0" w:firstLine="576"/>
        <w:jc w:val="left"/>
      </w:pPr>
      <w:r>
        <w:rPr/>
        <w:t xml:space="preserve">(11) "Public assistance" or "assistance" means public aid to persons in need thereof for any cause, including services, medical care, assistance grants, disbursing orders, work relief, benefits under RCW 74.62.030 and 43.185C.220, and federal aid assistance.</w:t>
      </w:r>
    </w:p>
    <w:p>
      <w:pPr>
        <w:spacing w:before="0" w:after="0" w:line="408" w:lineRule="exact"/>
        <w:ind w:left="0" w:right="0" w:firstLine="576"/>
        <w:jc w:val="left"/>
      </w:pPr>
      <w:r>
        <w:rPr/>
        <w:t xml:space="preserve">(12) "Recipient" means any person receiving assistance and in addition those dependents whose needs are included in the recipient's assistance.</w:t>
      </w:r>
    </w:p>
    <w:p>
      <w:pPr>
        <w:spacing w:before="0" w:after="0" w:line="408" w:lineRule="exact"/>
        <w:ind w:left="0" w:right="0" w:firstLine="576"/>
        <w:jc w:val="left"/>
      </w:pPr>
      <w:r>
        <w:rPr/>
        <w:t xml:space="preserve">(13) "Resource" means any asset, tangible or intangible, owned by or available to the applicant at the time of application, which can be applied toward meeting the applicant's need, either directly or by conversion into money or its equivalent. The department may by rule designate resources that an applicant may retain and not be ineligible for public assistance because of such resources. Exempt resources shall include, but are not limited to:</w:t>
      </w:r>
    </w:p>
    <w:p>
      <w:pPr>
        <w:spacing w:before="0" w:after="0" w:line="408" w:lineRule="exact"/>
        <w:ind w:left="0" w:right="0" w:firstLine="576"/>
        <w:jc w:val="left"/>
      </w:pPr>
      <w:r>
        <w:rPr/>
        <w:t xml:space="preserve">(a) A home that an applicant, recipient, or their dependents is living in, including the surrounding property;</w:t>
      </w:r>
    </w:p>
    <w:p>
      <w:pPr>
        <w:spacing w:before="0" w:after="0" w:line="408" w:lineRule="exact"/>
        <w:ind w:left="0" w:right="0" w:firstLine="576"/>
        <w:jc w:val="left"/>
      </w:pPr>
      <w:r>
        <w:rPr/>
        <w:t xml:space="preserve">(b) Household furnishings and personal effects;</w:t>
      </w:r>
    </w:p>
    <w:p>
      <w:pPr>
        <w:spacing w:before="0" w:after="0" w:line="408" w:lineRule="exact"/>
        <w:ind w:left="0" w:right="0" w:firstLine="576"/>
        <w:jc w:val="left"/>
      </w:pPr>
      <w:r>
        <w:rPr/>
        <w:t xml:space="preserve">(c) One motor vehicle, other than a motor home, that is used and useful;</w:t>
      </w:r>
    </w:p>
    <w:p>
      <w:pPr>
        <w:spacing w:before="0" w:after="0" w:line="408" w:lineRule="exact"/>
        <w:ind w:left="0" w:right="0" w:firstLine="576"/>
        <w:jc w:val="left"/>
      </w:pPr>
      <w:r>
        <w:rPr/>
        <w:t xml:space="preserve">(d) A motor vehicle necessary to transport a household member with a physical disability. This exclusion is limited to one vehicle per person with a physical disability;</w:t>
      </w:r>
    </w:p>
    <w:p>
      <w:pPr>
        <w:spacing w:before="0" w:after="0" w:line="408" w:lineRule="exact"/>
        <w:ind w:left="0" w:right="0" w:firstLine="576"/>
        <w:jc w:val="left"/>
      </w:pPr>
      <w:r>
        <w:rPr/>
        <w:t xml:space="preserve">(e) Retirement funds, pension plans, and retirement accounts;</w:t>
      </w:r>
    </w:p>
    <w:p>
      <w:pPr>
        <w:spacing w:before="0" w:after="0" w:line="408" w:lineRule="exact"/>
        <w:ind w:left="0" w:right="0" w:firstLine="576"/>
        <w:jc w:val="left"/>
      </w:pPr>
      <w:r>
        <w:rPr/>
        <w:t xml:space="preserve">(f) All other resources, including any excess of values exempted, not to exceed $12,000 or other limit as set by the department, to be consistent with limitations on resources and exemptions necessary for federal aid assistance;</w:t>
      </w:r>
    </w:p>
    <w:p>
      <w:pPr>
        <w:spacing w:before="0" w:after="0" w:line="408" w:lineRule="exact"/>
        <w:ind w:left="0" w:right="0" w:firstLine="576"/>
        <w:jc w:val="left"/>
      </w:pPr>
      <w:r>
        <w:rPr/>
        <w:t xml:space="preserve">(g) Applicants for or recipients of benefits under RCW 74.62.030 and </w:t>
      </w:r>
      <w:r>
        <w:t>((</w:t>
      </w:r>
      <w:r>
        <w:rPr>
          <w:strike/>
        </w:rPr>
        <w:t xml:space="preserve">43.185C.220</w:t>
      </w:r>
      <w:r>
        <w:t>))</w:t>
      </w:r>
      <w:r>
        <w:rPr/>
        <w:t xml:space="preserve"> </w:t>
      </w:r>
      <w:r>
        <w:rPr>
          <w:u w:val="single"/>
        </w:rPr>
        <w:t xml:space="preserve">referrals under RCW 74.04.805</w:t>
      </w:r>
      <w:r>
        <w:rPr/>
        <w:t xml:space="preserve"> shall have their eligibility based on resource limitations consistent with the temporary assistance for needy families program rules adopted by the department; and</w:t>
      </w:r>
    </w:p>
    <w:p>
      <w:pPr>
        <w:spacing w:before="0" w:after="0" w:line="408" w:lineRule="exact"/>
        <w:ind w:left="0" w:right="0" w:firstLine="576"/>
        <w:jc w:val="left"/>
      </w:pPr>
      <w:r>
        <w:rPr/>
        <w:t xml:space="preserve">(h) If an applicant for or recipient of public assistance possesses property and belongings in excess of the ceiling value, such value shall be used in determining the need of the applicant or recipient, except that: (i) The department may exempt resources or income when the income and resources are determined necessary to the applicant's or recipient's restoration to independence, to decrease the need for public assistance, or to aid in rehabilitating the applicant or recipient or a dependent of the applicant or recipient; and (ii) the department may provide grant assistance for a period not to exceed nine months from the date the agreement is signed pursuant to this section to persons who are otherwise ineligible because of excess real property owned by such persons when they are making a good faith effort to dispose of that property if:</w:t>
      </w:r>
    </w:p>
    <w:p>
      <w:pPr>
        <w:spacing w:before="0" w:after="0" w:line="408" w:lineRule="exact"/>
        <w:ind w:left="0" w:right="0" w:firstLine="576"/>
        <w:jc w:val="left"/>
      </w:pPr>
      <w:r>
        <w:rPr/>
        <w:t xml:space="preserve">(A) The applicant or recipient signs an agreement to repay the lesser of the amount of aid received or the net proceeds of such sale;</w:t>
      </w:r>
    </w:p>
    <w:p>
      <w:pPr>
        <w:spacing w:before="0" w:after="0" w:line="408" w:lineRule="exact"/>
        <w:ind w:left="0" w:right="0" w:firstLine="576"/>
        <w:jc w:val="left"/>
      </w:pPr>
      <w:r>
        <w:rPr/>
        <w:t xml:space="preserve">(B) If the owner of the excess property ceases to make good faith efforts to sell the property, the entire amount of assistance may become an overpayment and a debt due the state and may be recovered pursuant to RCW 43.20B.630;</w:t>
      </w:r>
    </w:p>
    <w:p>
      <w:pPr>
        <w:spacing w:before="0" w:after="0" w:line="408" w:lineRule="exact"/>
        <w:ind w:left="0" w:right="0" w:firstLine="576"/>
        <w:jc w:val="left"/>
      </w:pPr>
      <w:r>
        <w:rPr/>
        <w:t xml:space="preserve">(C) Applicants and recipients are advised of their right to a fair hearing and afforded the opportunity to challenge a decision that good faith efforts to sell have ceased, prior to assessment of an overpayment under this section; and</w:t>
      </w:r>
    </w:p>
    <w:p>
      <w:pPr>
        <w:spacing w:before="0" w:after="0" w:line="408" w:lineRule="exact"/>
        <w:ind w:left="0" w:right="0" w:firstLine="576"/>
        <w:jc w:val="left"/>
      </w:pPr>
      <w:r>
        <w:rPr/>
        <w:t xml:space="preserve">(D) At the time assistance is authorized, the department files a lien without a sum certain on the specific property.</w:t>
      </w:r>
    </w:p>
    <w:p>
      <w:pPr>
        <w:spacing w:before="0" w:after="0" w:line="408" w:lineRule="exact"/>
        <w:ind w:left="0" w:right="0" w:firstLine="576"/>
        <w:jc w:val="left"/>
      </w:pPr>
      <w:r>
        <w:rPr/>
        <w:t xml:space="preserve">(14) "Secretary" means the secretary of social and health services.</w:t>
      </w:r>
    </w:p>
    <w:p>
      <w:pPr>
        <w:spacing w:before="0" w:after="0" w:line="408" w:lineRule="exact"/>
        <w:ind w:left="0" w:right="0" w:firstLine="576"/>
        <w:jc w:val="left"/>
      </w:pPr>
      <w:r>
        <w:rPr/>
        <w:t xml:space="preserve">(15) "Standards of assistance" means the level of income required by an applicant or recipient to maintain a level of living specified by the department.</w:t>
      </w:r>
    </w:p>
    <w:p>
      <w:pPr>
        <w:spacing w:before="0" w:after="0" w:line="408" w:lineRule="exact"/>
        <w:ind w:left="0" w:right="0" w:firstLine="576"/>
        <w:jc w:val="left"/>
      </w:pPr>
      <w:r>
        <w:rPr/>
        <w:t xml:space="preserve">(16)(a) "Victim of human trafficking" means a noncitizen and any qualifying family members who have:</w:t>
      </w:r>
    </w:p>
    <w:p>
      <w:pPr>
        <w:spacing w:before="0" w:after="0" w:line="408" w:lineRule="exact"/>
        <w:ind w:left="0" w:right="0" w:firstLine="576"/>
        <w:jc w:val="left"/>
      </w:pPr>
      <w:r>
        <w:rPr/>
        <w:t xml:space="preserve">(i) Filed or are preparing to file an application for T nonimmigrant status with the appropriate federal agency pursuant to 8 U.S.C. Sec. 1101(a)(15)(T), as it existed on January 1, 2020;</w:t>
      </w:r>
    </w:p>
    <w:p>
      <w:pPr>
        <w:spacing w:before="0" w:after="0" w:line="408" w:lineRule="exact"/>
        <w:ind w:left="0" w:right="0" w:firstLine="576"/>
        <w:jc w:val="left"/>
      </w:pPr>
      <w:r>
        <w:rPr/>
        <w:t xml:space="preserve">(ii) Filed or are preparing to file an application with the appropriate federal agency for status pursuant to 8 U.S.C. Sec. 1101(a)(15)(U), as it existed on January 1, 2020; or</w:t>
      </w:r>
    </w:p>
    <w:p>
      <w:pPr>
        <w:spacing w:before="0" w:after="0" w:line="408" w:lineRule="exact"/>
        <w:ind w:left="0" w:right="0" w:firstLine="576"/>
        <w:jc w:val="left"/>
      </w:pPr>
      <w:r>
        <w:rPr/>
        <w:t xml:space="preserve">(iii) Been harmed by either any violation of chapter 9A.40 or 9.68A RCW, or both, or by substantially similar crimes under federal law or the laws of any other state, and who:</w:t>
      </w:r>
    </w:p>
    <w:p>
      <w:pPr>
        <w:spacing w:before="0" w:after="0" w:line="408" w:lineRule="exact"/>
        <w:ind w:left="0" w:right="0" w:firstLine="576"/>
        <w:jc w:val="left"/>
      </w:pPr>
      <w:r>
        <w:rPr/>
        <w:t xml:space="preserve">(A) Are otherwise taking steps to meet the conditions for federal benefits eligibility under 22 U.S.C. Sec. 7105, as it existed on January 1, 2020; or</w:t>
      </w:r>
    </w:p>
    <w:p>
      <w:pPr>
        <w:spacing w:before="0" w:after="0" w:line="408" w:lineRule="exact"/>
        <w:ind w:left="0" w:right="0" w:firstLine="576"/>
        <w:jc w:val="left"/>
      </w:pPr>
      <w:r>
        <w:rPr/>
        <w:t xml:space="preserve">(B) Have filed or are preparing to file an application with the appropriate federal agency for status under 8 U.S.C. Sec. 1158.</w:t>
      </w:r>
    </w:p>
    <w:p>
      <w:pPr>
        <w:spacing w:before="0" w:after="0" w:line="408" w:lineRule="exact"/>
        <w:ind w:left="0" w:right="0" w:firstLine="576"/>
        <w:jc w:val="left"/>
      </w:pPr>
      <w:r>
        <w:rPr/>
        <w:t xml:space="preserve">(b)(i) "Qualifying family member" means:</w:t>
      </w:r>
    </w:p>
    <w:p>
      <w:pPr>
        <w:spacing w:before="0" w:after="0" w:line="408" w:lineRule="exact"/>
        <w:ind w:left="0" w:right="0" w:firstLine="576"/>
        <w:jc w:val="left"/>
      </w:pPr>
      <w:r>
        <w:rPr/>
        <w:t xml:space="preserve">(A) A victim's spouse and children; and</w:t>
      </w:r>
    </w:p>
    <w:p>
      <w:pPr>
        <w:spacing w:before="0" w:after="0" w:line="408" w:lineRule="exact"/>
        <w:ind w:left="0" w:right="0" w:firstLine="576"/>
        <w:jc w:val="left"/>
      </w:pPr>
      <w:r>
        <w:rPr/>
        <w:t xml:space="preserve">(B) When the victim is under 21 years of age, a victim's parents and unmarried siblings under the age of 18.</w:t>
      </w:r>
    </w:p>
    <w:p>
      <w:pPr>
        <w:spacing w:before="0" w:after="0" w:line="408" w:lineRule="exact"/>
        <w:ind w:left="0" w:right="0" w:firstLine="576"/>
        <w:jc w:val="left"/>
      </w:pPr>
      <w:r>
        <w:rPr/>
        <w:t xml:space="preserve">(ii) "Qualifying family member" does not include a family member who has been charged with or convicted of attempt, conspiracy, solicitation, or commission of any crime referenced in this subsection or described under 8 U.S.C. Sec. 1101(a)(15)(T) or (U) as either existed on January 1, 2020, when the crime is against a spouse who is a victim of human trafficking or against the child of a victim of human trafficking.</w:t>
      </w:r>
    </w:p>
    <w:p>
      <w:pPr>
        <w:spacing w:before="0" w:after="0" w:line="408" w:lineRule="exact"/>
        <w:ind w:left="0" w:right="0" w:firstLine="576"/>
        <w:jc w:val="left"/>
      </w:pPr>
      <w:r>
        <w:rPr/>
        <w:t xml:space="preserve">(17) For purposes of determining eligibility for public assistance and participation levels in the cost of medical care, the department shall exempt restitution payments made to people of Japanese and Aleut ancestry pursuant to the Civil Liberties Act of 1988 and the Aleutian and Pribilof Island Restitution Act passed by congress, P.L. 100-383, including all income and resources derived therefrom.</w:t>
      </w:r>
    </w:p>
    <w:p>
      <w:pPr>
        <w:spacing w:before="0" w:after="0" w:line="408" w:lineRule="exact"/>
        <w:ind w:left="0" w:right="0" w:firstLine="576"/>
        <w:jc w:val="left"/>
      </w:pPr>
      <w:r>
        <w:rPr/>
        <w:t xml:space="preserve">(18) In the construction of words and phrases used in this title, the singular number shall include the plural, the masculine gender shall include both the feminine and neuter genders, and the present tense shall include the past and future tenses, unless the context thereof shall clearly indicate to the contrary.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805</w:t>
      </w:r>
      <w:r>
        <w:rPr/>
        <w:t xml:space="preserve"> and 2023 c 289 s 1 are each amended to read as follows:</w:t>
      </w:r>
    </w:p>
    <w:p>
      <w:pPr>
        <w:spacing w:before="0" w:after="0" w:line="408" w:lineRule="exact"/>
        <w:ind w:left="0" w:right="0" w:firstLine="576"/>
        <w:jc w:val="left"/>
      </w:pPr>
      <w:r>
        <w:rPr/>
        <w:t xml:space="preserve">(1) The department is responsible for determining eligibility for referral for essential needs and housing support under RCW 43.185C.220</w:t>
      </w:r>
      <w:r>
        <w:t>((</w:t>
      </w:r>
      <w:r>
        <w:rPr>
          <w:strike/>
        </w:rPr>
        <w:t xml:space="preserve">. Persons eligible for a referral are</w:t>
      </w:r>
      <w:r>
        <w:t>))</w:t>
      </w:r>
      <w:r>
        <w:rPr/>
        <w:t xml:space="preserve"> </w:t>
      </w:r>
      <w:r>
        <w:rPr>
          <w:u w:val="single"/>
        </w:rPr>
        <w:t xml:space="preserve">for</w:t>
      </w:r>
      <w:r>
        <w:rPr/>
        <w:t xml:space="preserve"> persons who:</w:t>
      </w:r>
    </w:p>
    <w:p>
      <w:pPr>
        <w:spacing w:before="0" w:after="0" w:line="408" w:lineRule="exact"/>
        <w:ind w:left="0" w:right="0" w:firstLine="576"/>
        <w:jc w:val="left"/>
      </w:pPr>
      <w:r>
        <w:rPr/>
        <w:t xml:space="preserve">(a) Have been determined to be eligible for the aged, blind, or disabled assistance program under RCW 74.62.030 or the pregnant women assistance program under RCW 74.62.030, or are incapacitated from gainful employment by reason of bodily or mental infirmity that will likely continue for a minimum of 90 days. The standard for incapacity in this subsection, as evidenced by the 90-day duration standard, is not intended to be as stringent as federal supplemental security income disability standards;</w:t>
      </w:r>
    </w:p>
    <w:p>
      <w:pPr>
        <w:spacing w:before="0" w:after="0" w:line="408" w:lineRule="exact"/>
        <w:ind w:left="0" w:right="0" w:firstLine="576"/>
        <w:jc w:val="left"/>
      </w:pPr>
      <w:r>
        <w:rPr/>
        <w:t xml:space="preserve">(b) Are citizens or aliens lawfully admitted for permanent residence or otherwise residing in the United States under color of law, or are victims of human trafficking as defined in RCW 74.04.005;</w:t>
      </w:r>
    </w:p>
    <w:p>
      <w:pPr>
        <w:spacing w:before="0" w:after="0" w:line="408" w:lineRule="exact"/>
        <w:ind w:left="0" w:right="0" w:firstLine="576"/>
        <w:jc w:val="left"/>
      </w:pPr>
      <w:r>
        <w:rPr/>
        <w:t xml:space="preserve">(c)(i) Have furnished the department with their social security number. If the social security number cannot be furnished because it has not been issued or is not known, an application for a number must be made prior to authorization of benefits, and the social security number must be provided to the department upon receipt;</w:t>
      </w:r>
    </w:p>
    <w:p>
      <w:pPr>
        <w:spacing w:before="0" w:after="0" w:line="408" w:lineRule="exact"/>
        <w:ind w:left="0" w:right="0" w:firstLine="576"/>
        <w:jc w:val="left"/>
      </w:pPr>
      <w:r>
        <w:rPr/>
        <w:t xml:space="preserve">(ii) This requirement does not apply to victims of human trafficking as defined in RCW 74.04.005 if they have not been issued a social security number;</w:t>
      </w:r>
    </w:p>
    <w:p>
      <w:pPr>
        <w:spacing w:before="0" w:after="0" w:line="408" w:lineRule="exact"/>
        <w:ind w:left="0" w:right="0" w:firstLine="576"/>
        <w:jc w:val="left"/>
      </w:pPr>
      <w:r>
        <w:rPr/>
        <w:t xml:space="preserve">(d)(i) Have countable income as described in RCW 74.04.005 that meets the standard established by the department, which shall not exceed 100 percent of the federal poverty level; or</w:t>
      </w:r>
    </w:p>
    <w:p>
      <w:pPr>
        <w:spacing w:before="0" w:after="0" w:line="408" w:lineRule="exact"/>
        <w:ind w:left="0" w:right="0" w:firstLine="576"/>
        <w:jc w:val="left"/>
      </w:pPr>
      <w:r>
        <w:rPr/>
        <w:t xml:space="preserve">(ii) Have income that meets the standard established by the department, who are eligible for the pregnant women assistance program;</w:t>
      </w:r>
    </w:p>
    <w:p>
      <w:pPr>
        <w:spacing w:before="0" w:after="0" w:line="408" w:lineRule="exact"/>
        <w:ind w:left="0" w:right="0" w:firstLine="576"/>
        <w:jc w:val="left"/>
      </w:pPr>
      <w:r>
        <w:rPr/>
        <w:t xml:space="preserve">(e) Do not have countable resources in excess of those described in RCW 74.04.005; and</w:t>
      </w:r>
    </w:p>
    <w:p>
      <w:pPr>
        <w:spacing w:before="0" w:after="0" w:line="408" w:lineRule="exact"/>
        <w:ind w:left="0" w:right="0" w:firstLine="576"/>
        <w:jc w:val="left"/>
      </w:pPr>
      <w:r>
        <w:rPr/>
        <w:t xml:space="preserve">(f) Are not eligible for federal aid assistance, other than basic food benefits transferred electronically and medical assistance.</w:t>
      </w:r>
    </w:p>
    <w:p>
      <w:pPr>
        <w:spacing w:before="0" w:after="0" w:line="408" w:lineRule="exact"/>
        <w:ind w:left="0" w:right="0" w:firstLine="576"/>
        <w:jc w:val="left"/>
      </w:pPr>
      <w:r>
        <w:rPr/>
        <w:t xml:space="preserve">(2) Recipients of pregnant women assistance program benefits who meet other eligibility requirements in this section are eligible for referral for essential needs and housing support services, within funds appropriated for the department of commerce, for 24 consecutive months from the date the department determines pregnant women assistance program eligibility.</w:t>
      </w:r>
    </w:p>
    <w:p>
      <w:pPr>
        <w:spacing w:before="0" w:after="0" w:line="408" w:lineRule="exact"/>
        <w:ind w:left="0" w:right="0" w:firstLine="576"/>
        <w:jc w:val="left"/>
      </w:pPr>
      <w:r>
        <w:rPr/>
        <w:t xml:space="preserve">(3) The following persons are not eligible for a referral for essential needs and housing support:</w:t>
      </w:r>
    </w:p>
    <w:p>
      <w:pPr>
        <w:spacing w:before="0" w:after="0" w:line="408" w:lineRule="exact"/>
        <w:ind w:left="0" w:right="0" w:firstLine="576"/>
        <w:jc w:val="left"/>
      </w:pPr>
      <w:r>
        <w:rPr/>
        <w:t xml:space="preserve">(a) Persons who refuse or fail to cooperate in obtaining federal aid assistance, without good cause;</w:t>
      </w:r>
    </w:p>
    <w:p>
      <w:pPr>
        <w:spacing w:before="0" w:after="0" w:line="408" w:lineRule="exact"/>
        <w:ind w:left="0" w:right="0" w:firstLine="576"/>
        <w:jc w:val="left"/>
      </w:pPr>
      <w:r>
        <w:rPr/>
        <w:t xml:space="preserve">(b) Persons who refuse or fail without good cause to participate in substance use treatment if an assessment by a certified substance use disorder professional indicates a need for such treatment. Good cause must be found to exist when a person's physical or mental condition, as determined by the department, prevents the person from participating in substance use treatment, when needed outpatient treatment is not available to the person in the county of their residence, when needed inpatient treatment is not available in a location that is reasonably accessible for the person, or when the person is a parent or other relative personally providing care for a minor child or an incapacitated individual living in the same home as the person, and child care or day care would be necessary for the person to participate in substance use disorder treatment, and such care is not available; and</w:t>
      </w:r>
    </w:p>
    <w:p>
      <w:pPr>
        <w:spacing w:before="0" w:after="0" w:line="408" w:lineRule="exact"/>
        <w:ind w:left="0" w:right="0" w:firstLine="576"/>
        <w:jc w:val="left"/>
      </w:pPr>
      <w:r>
        <w:rPr/>
        <w:t xml:space="preserve">(c) Persons who are fleeing to avoid prosecution of, or to avoid custody or confinement for conviction of, a felony, or an attempt to commit a felony, under the laws of the state of Washington or the place from which the person flees; or who are violating a condition of probation, community supervision, or parole imposed under federal or state law for a felony or gross misdemeanor conviction.</w:t>
      </w:r>
    </w:p>
    <w:p>
      <w:pPr>
        <w:spacing w:before="0" w:after="0" w:line="408" w:lineRule="exact"/>
        <w:ind w:left="0" w:right="0" w:firstLine="576"/>
        <w:jc w:val="left"/>
      </w:pPr>
      <w:r>
        <w:rPr/>
        <w:t xml:space="preserve">(4) For purposes of determining whether a person is incapacitated from gainful employment under subsection (1) of this section:</w:t>
      </w:r>
    </w:p>
    <w:p>
      <w:pPr>
        <w:spacing w:before="0" w:after="0" w:line="408" w:lineRule="exact"/>
        <w:ind w:left="0" w:right="0" w:firstLine="576"/>
        <w:jc w:val="left"/>
      </w:pPr>
      <w:r>
        <w:rPr/>
        <w:t xml:space="preserve">(a) The department shall adopt by rule medical criteria for incapacity determinations to ensure that eligibility decisions are consistent with statutory requirements and are based on clear, objective medical information; and</w:t>
      </w:r>
    </w:p>
    <w:p>
      <w:pPr>
        <w:spacing w:before="0" w:after="0" w:line="408" w:lineRule="exact"/>
        <w:ind w:left="0" w:right="0" w:firstLine="576"/>
        <w:jc w:val="left"/>
      </w:pPr>
      <w:r>
        <w:rPr/>
        <w:t xml:space="preserve">(b) The process implementing the medical criteria must involve consideration of opinions of the treating or consulting physicians or health care professionals regarding incapacity, and any eligibility decision which rejects uncontroverted medical opinion must set forth clear and convincing reasons for doing so.</w:t>
      </w:r>
    </w:p>
    <w:p>
      <w:pPr>
        <w:spacing w:before="0" w:after="0" w:line="408" w:lineRule="exact"/>
        <w:ind w:left="0" w:right="0" w:firstLine="576"/>
        <w:jc w:val="left"/>
      </w:pPr>
      <w:r>
        <w:rPr/>
        <w:t xml:space="preserve">(5) For purposes of reviewing a person's continuing eligibility and in order to remain eligible for the program, persons who have been found to have an incapacity from gainful employment must demonstrate that there has been no material improvement in their medical or mental health condition. The department may discontinue benefits when there was specific error in the prior determination that found the person eligible by reason of incapacitation.</w:t>
      </w:r>
    </w:p>
    <w:p>
      <w:pPr>
        <w:spacing w:before="0" w:after="0" w:line="408" w:lineRule="exact"/>
        <w:ind w:left="0" w:right="0" w:firstLine="576"/>
        <w:jc w:val="left"/>
      </w:pPr>
      <w:r>
        <w:rPr/>
        <w:t xml:space="preserve">(6) The department must review the cases of all persons who have received benefits under the essential needs and housing support program for twelve consecutive months, and at least annually after the first review, to determine whether they are eligible for the aged, blind, or disabled assistance program.</w:t>
      </w:r>
    </w:p>
    <w:p>
      <w:pPr>
        <w:spacing w:before="0" w:after="0" w:line="408" w:lineRule="exact"/>
        <w:ind w:left="0" w:right="0" w:firstLine="576"/>
        <w:jc w:val="left"/>
      </w:pPr>
      <w:r>
        <w:rPr/>
        <w:t xml:space="preserve">(7) The department shall share client data for individuals eligible for </w:t>
      </w:r>
      <w:r>
        <w:rPr>
          <w:u w:val="single"/>
        </w:rPr>
        <w:t xml:space="preserve">a referral to</w:t>
      </w:r>
      <w:r>
        <w:rPr/>
        <w:t xml:space="preserve"> essential needs and housing support with the department of commerce and designated essential needs and housing support entities as required under RCW 43.185C.230.</w:t>
      </w:r>
    </w:p>
    <w:p>
      <w:pPr>
        <w:spacing w:before="0" w:after="0" w:line="408" w:lineRule="exact"/>
        <w:ind w:left="0" w:right="0" w:firstLine="576"/>
        <w:jc w:val="left"/>
      </w:pPr>
      <w:r>
        <w:rPr>
          <w:u w:val="single"/>
        </w:rPr>
        <w:t xml:space="preserve">(8) Individuals described in RCW 43.185C.220(1)(b) do not require a referral from the department in order to be considered for essential needs and housing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62</w:t>
      </w:r>
      <w:r>
        <w:rPr/>
        <w:t xml:space="preserve">.</w:t>
      </w:r>
      <w:r>
        <w:t xml:space="preserve">030</w:t>
      </w:r>
      <w:r>
        <w:rPr/>
        <w:t xml:space="preserve"> and 2023 c 289 s 3 are each amended to read as follows:</w:t>
      </w:r>
    </w:p>
    <w:p>
      <w:pPr>
        <w:spacing w:before="0" w:after="0" w:line="408" w:lineRule="exact"/>
        <w:ind w:left="0" w:right="0" w:firstLine="576"/>
        <w:jc w:val="left"/>
      </w:pPr>
      <w:r>
        <w:rPr/>
        <w:t xml:space="preserve">(1)(a) The aged, blind, or disabled assistance program shall provide financial grants to persons in need who:</w:t>
      </w:r>
    </w:p>
    <w:p>
      <w:pPr>
        <w:spacing w:before="0" w:after="0" w:line="408" w:lineRule="exact"/>
        <w:ind w:left="0" w:right="0" w:firstLine="576"/>
        <w:jc w:val="left"/>
      </w:pPr>
      <w:r>
        <w:rPr/>
        <w:t xml:space="preserve">(i) Are not eligible to receive supplemental security income, refugee cash assistance, temporary assistance for needy families, or state family assistance benefits;</w:t>
      </w:r>
    </w:p>
    <w:p>
      <w:pPr>
        <w:spacing w:before="0" w:after="0" w:line="408" w:lineRule="exact"/>
        <w:ind w:left="0" w:right="0" w:firstLine="576"/>
        <w:jc w:val="left"/>
      </w:pPr>
      <w:r>
        <w:rPr/>
        <w:t xml:space="preserve">(ii) Meet the eligibility requirements of subsection (3) of this section; and</w:t>
      </w:r>
    </w:p>
    <w:p>
      <w:pPr>
        <w:spacing w:before="0" w:after="0" w:line="408" w:lineRule="exact"/>
        <w:ind w:left="0" w:right="0" w:firstLine="576"/>
        <w:jc w:val="left"/>
      </w:pPr>
      <w:r>
        <w:rPr/>
        <w:t xml:space="preserve">(iii) Are aged, blind, or disabled. For purposes of determining eligibility for assistance for the aged, blind, or disabled assistance program, the following definitions apply:</w:t>
      </w:r>
    </w:p>
    <w:p>
      <w:pPr>
        <w:spacing w:before="0" w:after="0" w:line="408" w:lineRule="exact"/>
        <w:ind w:left="0" w:right="0" w:firstLine="576"/>
        <w:jc w:val="left"/>
      </w:pPr>
      <w:r>
        <w:rPr/>
        <w:t xml:space="preserve">(A) "Aged" means age 65 or older.</w:t>
      </w:r>
    </w:p>
    <w:p>
      <w:pPr>
        <w:spacing w:before="0" w:after="0" w:line="408" w:lineRule="exact"/>
        <w:ind w:left="0" w:right="0" w:firstLine="576"/>
        <w:jc w:val="left"/>
      </w:pPr>
      <w:r>
        <w:rPr/>
        <w:t xml:space="preserve">(B) "Blind" means statutorily blind as defined for the purpose of determining eligibility for the federal supplemental security income program.</w:t>
      </w:r>
    </w:p>
    <w:p>
      <w:pPr>
        <w:spacing w:before="0" w:after="0" w:line="408" w:lineRule="exact"/>
        <w:ind w:left="0" w:right="0" w:firstLine="576"/>
        <w:jc w:val="left"/>
      </w:pPr>
      <w:r>
        <w:rPr/>
        <w:t xml:space="preserve">(C) "Disabled" means likely to meet the federal supplemental security income disability standard. In making this determination, the department should give full consideration to the cumulative impact of an applicant's multiple impairments, an applicant's age, and vocational and educational history.</w:t>
      </w:r>
    </w:p>
    <w:p>
      <w:pPr>
        <w:spacing w:before="0" w:after="0" w:line="408" w:lineRule="exact"/>
        <w:ind w:left="0" w:right="0" w:firstLine="576"/>
        <w:jc w:val="left"/>
      </w:pPr>
      <w:r>
        <w:rPr/>
        <w:t xml:space="preserve">In determining whether a person is disabled, the department may rely on, but is not limited to, the following:</w:t>
      </w:r>
    </w:p>
    <w:p>
      <w:pPr>
        <w:spacing w:before="0" w:after="0" w:line="408" w:lineRule="exact"/>
        <w:ind w:left="0" w:right="0" w:firstLine="576"/>
        <w:jc w:val="left"/>
      </w:pPr>
      <w:r>
        <w:rPr/>
        <w:t xml:space="preserve">(I) A previous disability determination by the social security administration or the disability determination service entity within the department; or</w:t>
      </w:r>
    </w:p>
    <w:p>
      <w:pPr>
        <w:spacing w:before="0" w:after="0" w:line="408" w:lineRule="exact"/>
        <w:ind w:left="0" w:right="0" w:firstLine="576"/>
        <w:jc w:val="left"/>
      </w:pPr>
      <w:r>
        <w:rPr/>
        <w:t xml:space="preserve">(II) A determination that an individual is eligible to receive optional categorically needy medicaid as a disabled person under the federal regulations at 42 C.F.R. Parts 435, Secs. 201(a)(3) and 210.</w:t>
      </w:r>
    </w:p>
    <w:p>
      <w:pPr>
        <w:spacing w:before="0" w:after="0" w:line="408" w:lineRule="exact"/>
        <w:ind w:left="0" w:right="0" w:firstLine="576"/>
        <w:jc w:val="left"/>
      </w:pPr>
      <w:r>
        <w:rPr/>
        <w:t xml:space="preserve">(b) The following persons are not eligible for the aged, blind, or disabled assistance program:</w:t>
      </w:r>
    </w:p>
    <w:p>
      <w:pPr>
        <w:spacing w:before="0" w:after="0" w:line="408" w:lineRule="exact"/>
        <w:ind w:left="0" w:right="0" w:firstLine="576"/>
        <w:jc w:val="left"/>
      </w:pPr>
      <w:r>
        <w:rPr/>
        <w:t xml:space="preserve">(i) Persons who are not able to engage in gainful employment due primarily to a substance use disorder. These persons shall be referred to appropriate assessment, treatment, or shelter services. Referrals shall be made at the time of application or at the time of eligibility review. This subsection may not be construed to prohibit the department from granting aged, blind, or disabled assistance benefits to persons with a substance use disorder who are incapacitated due to other physical or mental conditions that meet the eligibility criteria for the aged, blind, or disabled assistance program; or</w:t>
      </w:r>
    </w:p>
    <w:p>
      <w:pPr>
        <w:spacing w:before="0" w:after="0" w:line="408" w:lineRule="exact"/>
        <w:ind w:left="0" w:right="0" w:firstLine="576"/>
        <w:jc w:val="left"/>
      </w:pPr>
      <w:r>
        <w:rPr/>
        <w:t xml:space="preserve">(ii) Persons for whom there has been a final determination of ineligibility based on age, blindness, or disability for federal supplemental security income benefits.</w:t>
      </w:r>
    </w:p>
    <w:p>
      <w:pPr>
        <w:spacing w:before="0" w:after="0" w:line="408" w:lineRule="exact"/>
        <w:ind w:left="0" w:right="0" w:firstLine="576"/>
        <w:jc w:val="left"/>
      </w:pPr>
      <w:r>
        <w:rPr/>
        <w:t xml:space="preserve">(c) Persons may receive aged, blind, or disabled assistance benefits and </w:t>
      </w:r>
      <w:r>
        <w:rPr>
          <w:u w:val="single"/>
        </w:rPr>
        <w:t xml:space="preserve">a referral for</w:t>
      </w:r>
      <w:r>
        <w:rPr/>
        <w:t xml:space="preserve"> essential needs and housing program support under RCW 43.185C.220 concurrently while pending application for federal supplemental security income benefits. Effective October 1, 2025, a person's receipt of supplemental security income received for the same period as aged, blind, or disabled program assistance as described in this section shall not be considered a debt due to the state and is not subject to recovery. However, the monetary value of aged, blind, or disabled cash assistance paid prior to October 1, 2025, that is duplicated by the person's receipt of supplemental security income for the same period shall be considered a debt due to the state and shall by operation of law be subject to recovery through all available legal remedies.</w:t>
      </w:r>
    </w:p>
    <w:p>
      <w:pPr>
        <w:spacing w:before="0" w:after="0" w:line="408" w:lineRule="exact"/>
        <w:ind w:left="0" w:right="0" w:firstLine="576"/>
        <w:jc w:val="left"/>
      </w:pPr>
      <w:r>
        <w:rPr/>
        <w:t xml:space="preserve">(2) The pregnant women assistance program shall provide financial grants to persons who:</w:t>
      </w:r>
    </w:p>
    <w:p>
      <w:pPr>
        <w:spacing w:before="0" w:after="0" w:line="408" w:lineRule="exact"/>
        <w:ind w:left="0" w:right="0" w:firstLine="576"/>
        <w:jc w:val="left"/>
      </w:pPr>
      <w:r>
        <w:rPr/>
        <w:t xml:space="preserve">(a) Are pregnant and in need, based upon the current income and resource standards of the federal temporary assistance for needy families program, but are ineligible for federal temporary assistance for needy families or state family assistance benefits for a reason other than failure to cooperate in program requirements; and</w:t>
      </w:r>
    </w:p>
    <w:p>
      <w:pPr>
        <w:spacing w:before="0" w:after="0" w:line="408" w:lineRule="exact"/>
        <w:ind w:left="0" w:right="0" w:firstLine="576"/>
        <w:jc w:val="left"/>
      </w:pPr>
      <w:r>
        <w:rPr/>
        <w:t xml:space="preserve">(b) Meet the eligibility requirements of subsection (3) of this section.</w:t>
      </w:r>
    </w:p>
    <w:p>
      <w:pPr>
        <w:spacing w:before="0" w:after="0" w:line="408" w:lineRule="exact"/>
        <w:ind w:left="0" w:right="0" w:firstLine="576"/>
        <w:jc w:val="left"/>
      </w:pPr>
      <w:r>
        <w:rPr/>
        <w:t xml:space="preserve">(3) To be eligible for the aged, blind, or disabled assistance program under subsection (1) of this section or the pregnant women assistance program under subsection (2) of this section, a person must:</w:t>
      </w:r>
    </w:p>
    <w:p>
      <w:pPr>
        <w:spacing w:before="0" w:after="0" w:line="408" w:lineRule="exact"/>
        <w:ind w:left="0" w:right="0" w:firstLine="576"/>
        <w:jc w:val="left"/>
      </w:pPr>
      <w:r>
        <w:rPr/>
        <w:t xml:space="preserve">(a) Be a citizen or alien lawfully admitted for permanent residence or otherwise residing in the United States under color of law, or be a victim of human trafficking as defined in RCW 74.04.005;</w:t>
      </w:r>
    </w:p>
    <w:p>
      <w:pPr>
        <w:spacing w:before="0" w:after="0" w:line="408" w:lineRule="exact"/>
        <w:ind w:left="0" w:right="0" w:firstLine="576"/>
        <w:jc w:val="left"/>
      </w:pPr>
      <w:r>
        <w:rPr/>
        <w:t xml:space="preserve">(b) Meet the income and resource standards described in RCW 74.04.805(1) (d) and (e);</w:t>
      </w:r>
    </w:p>
    <w:p>
      <w:pPr>
        <w:spacing w:before="0" w:after="0" w:line="408" w:lineRule="exact"/>
        <w:ind w:left="0" w:right="0" w:firstLine="576"/>
        <w:jc w:val="left"/>
      </w:pPr>
      <w:r>
        <w:rPr/>
        <w:t xml:space="preserve">(c)(i) Have furnished the department with their social security number. If the social security number cannot be furnished because it has not been issued or is not known, an application for a number shall be made prior to authorization of benefits, and the social security number shall be provided to the department upon receipt;</w:t>
      </w:r>
    </w:p>
    <w:p>
      <w:pPr>
        <w:spacing w:before="0" w:after="0" w:line="408" w:lineRule="exact"/>
        <w:ind w:left="0" w:right="0" w:firstLine="576"/>
        <w:jc w:val="left"/>
      </w:pPr>
      <w:r>
        <w:rPr/>
        <w:t xml:space="preserve">(ii) This requirement does not apply to victims of human trafficking as defined in RCW 74.04.005 if they have not been issued a social security number;</w:t>
      </w:r>
    </w:p>
    <w:p>
      <w:pPr>
        <w:spacing w:before="0" w:after="0" w:line="408" w:lineRule="exact"/>
        <w:ind w:left="0" w:right="0" w:firstLine="576"/>
        <w:jc w:val="left"/>
      </w:pPr>
      <w:r>
        <w:rPr/>
        <w:t xml:space="preserve">(d) Not have refused or failed without good cause to participate in substance use treatment if an assessment by a certified substance use disorder professional indicates a need for such treatment. Good cause must be found to exist when a person's physical or mental condition, as determined by the department, prevents the person from participating in substance use treatment, when needed outpatient treatment is not available to the person in the county of their residence, when needed inpatient treatment is not available in a location that is reasonably accessible for the person, or when the person is a parent or other relative personally providing care for a minor child or an incapacitated individual living in the same home as the person, and child care or day care would be necessary for the person to participate in substance use disorder treatment, and such care is not available; and</w:t>
      </w:r>
    </w:p>
    <w:p>
      <w:pPr>
        <w:spacing w:before="0" w:after="0" w:line="408" w:lineRule="exact"/>
        <w:ind w:left="0" w:right="0" w:firstLine="576"/>
        <w:jc w:val="left"/>
      </w:pPr>
      <w:r>
        <w:rPr/>
        <w:t xml:space="preserve">(e) Not have refused or failed to cooperate in obtaining federal aid assistance, without good cause.</w:t>
      </w:r>
    </w:p>
    <w:p>
      <w:pPr>
        <w:spacing w:before="0" w:after="0" w:line="408" w:lineRule="exact"/>
        <w:ind w:left="0" w:right="0" w:firstLine="576"/>
        <w:jc w:val="left"/>
      </w:pPr>
      <w:r>
        <w:rPr/>
        <w:t xml:space="preserve">(4) Referrals for essential needs and housing support under RCW 43.185C.220</w:t>
      </w:r>
      <w:r>
        <w:rPr>
          <w:u w:val="single"/>
        </w:rPr>
        <w:t xml:space="preserve">(1)(a)</w:t>
      </w:r>
      <w:r>
        <w:rPr/>
        <w:t xml:space="preserve"> shall be provided to persons found eligible under RCW 74.04.805.</w:t>
      </w:r>
    </w:p>
    <w:p>
      <w:pPr>
        <w:spacing w:before="0" w:after="0" w:line="408" w:lineRule="exact"/>
        <w:ind w:left="0" w:right="0" w:firstLine="576"/>
        <w:jc w:val="left"/>
      </w:pPr>
      <w:r>
        <w:rPr/>
        <w:t xml:space="preserve">(5) No person may be considered an eligible individual for benefits under this section with respect to any month if during that month the person:</w:t>
      </w:r>
    </w:p>
    <w:p>
      <w:pPr>
        <w:spacing w:before="0" w:after="0" w:line="408" w:lineRule="exact"/>
        <w:ind w:left="0" w:right="0" w:firstLine="576"/>
        <w:jc w:val="left"/>
      </w:pPr>
      <w:r>
        <w:rPr/>
        <w:t xml:space="preserve">(a) Is fleeing to avoid prosecution of, or to avoid custody or confinement for conviction of, a felony, or an attempt to commit a felony, under the laws of the state of Washington or the place from which the person flees; or</w:t>
      </w:r>
    </w:p>
    <w:p>
      <w:pPr>
        <w:spacing w:before="0" w:after="0" w:line="408" w:lineRule="exact"/>
        <w:ind w:left="0" w:right="0" w:firstLine="576"/>
        <w:jc w:val="left"/>
      </w:pPr>
      <w:r>
        <w:rPr/>
        <w:t xml:space="preserve">(b) Is violating a condition of probation, community supervision, or parole imposed under federal or state law for a felony or gross misdemeanor conviction.</w:t>
      </w:r>
    </w:p>
    <w:p>
      <w:pPr>
        <w:spacing w:before="0" w:after="0" w:line="408" w:lineRule="exact"/>
        <w:ind w:left="0" w:right="0" w:firstLine="576"/>
        <w:jc w:val="left"/>
      </w:pPr>
      <w:r>
        <w:rPr/>
        <w:t xml:space="preserve">(6) The department must share client data for individuals eligible for </w:t>
      </w:r>
      <w:r>
        <w:rPr>
          <w:u w:val="single"/>
        </w:rPr>
        <w:t xml:space="preserve">a referral to</w:t>
      </w:r>
      <w:r>
        <w:rPr/>
        <w:t xml:space="preserve"> essential needs and housing support with the department of commerce and designated essential needs and housing support entities as required under RCW 43.185C.230.</w:t>
      </w:r>
    </w:p>
    <w:p/>
    <w:p>
      <w:pPr>
        <w:jc w:val="center"/>
      </w:pPr>
      <w:r>
        <w:rPr>
          <w:b/>
        </w:rPr>
        <w:t>--- END ---</w:t>
      </w:r>
    </w:p>
    <w:sectPr>
      <w:pgNumType w:start="1"/>
      <w:footerReference xmlns:r="http://schemas.openxmlformats.org/officeDocument/2006/relationships" r:id="R905b69ea7d2c4fe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031a16b7f54e3e" /><Relationship Type="http://schemas.openxmlformats.org/officeDocument/2006/relationships/footer" Target="/word/footer1.xml" Id="R905b69ea7d2c4fe5" /></Relationships>
</file>