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c0c63d3c44e4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 Wilson, Frame, Lovick, Nobles, and Wellman; by request of Office of the Governor)</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partial confinement eligibility and alignment; amending RCW 9.94A.030, 9.94A.030, 9.94A.6551, 9.94A.733, 9.94A.728, and 72.65.210;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partial confinement programs play a critical role in rehabilitation and the reduction of recidivism. The legislature finds that different partial confinement programs can meet the rehabilitative needs of different individuals. The legislature finds that aligning participation timelines for programs will allow incarcerated individuals to engage in the program best suited for their individual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w:t>
      </w:r>
      <w:r>
        <w:t>((</w:t>
      </w:r>
      <w:r>
        <w:rPr>
          <w:strike/>
        </w:rPr>
        <w:t xml:space="preserve">for no more than one year</w:t>
      </w:r>
      <w:r>
        <w:t>))</w:t>
      </w:r>
      <w:r>
        <w:rPr/>
        <w:t xml:space="preserve"> </w:t>
      </w:r>
      <w:r>
        <w:rPr>
          <w:u w:val="single"/>
        </w:rPr>
        <w:t xml:space="preserve">up to 18 months</w:t>
      </w:r>
      <w:r>
        <w:rPr/>
        <w:t xml:space="preserve">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24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2024 c 306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RCW 9.94A.661.</w:t>
      </w:r>
    </w:p>
    <w:p>
      <w:pPr>
        <w:spacing w:before="0" w:after="0" w:line="408" w:lineRule="exact"/>
        <w:ind w:left="0" w:right="0" w:firstLine="576"/>
        <w:jc w:val="left"/>
      </w:pPr>
      <w:r>
        <w:rPr/>
        <w:t xml:space="preserve">(23)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(24) "Earned release" means earned release from confinement as provided in RCW 9.94A.728.</w:t>
      </w:r>
    </w:p>
    <w:p>
      <w:pPr>
        <w:spacing w:before="0" w:after="0" w:line="408" w:lineRule="exact"/>
        <w:ind w:left="0" w:right="0" w:firstLine="576"/>
        <w:jc w:val="left"/>
      </w:pPr>
      <w:r>
        <w:rPr/>
        <w:t xml:space="preserve">(25)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(26)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(27)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(28)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(29)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(30)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(31)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(32)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w:t>
      </w:r>
      <w:r>
        <w:t>((</w:t>
      </w:r>
      <w:r>
        <w:rPr>
          <w:strike/>
        </w:rPr>
        <w:t xml:space="preserve">for no more than one year</w:t>
      </w:r>
      <w:r>
        <w:t>))</w:t>
      </w:r>
      <w:r>
        <w:rPr/>
        <w:t xml:space="preserve"> </w:t>
      </w:r>
      <w:r>
        <w:rPr>
          <w:u w:val="single"/>
        </w:rPr>
        <w:t xml:space="preserve">up to 18 months</w:t>
      </w:r>
      <w:r>
        <w:rPr/>
        <w:t xml:space="preserve">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(43)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(44)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(45)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(46) "Serious traffic offense" means:</w:t>
      </w:r>
    </w:p>
    <w:p>
      <w:pPr>
        <w:spacing w:before="0" w:after="0" w:line="408" w:lineRule="exact"/>
        <w:ind w:left="0" w:right="0" w:firstLine="576"/>
        <w:jc w:val="left"/>
      </w:pPr>
      <w:r>
        <w:rPr/>
        <w:t xml:space="preserve">(a)(i) Nonfelony driving while under the influence of intoxicating liquor or any drug (RCW 46.61.502);</w:t>
      </w:r>
    </w:p>
    <w:p>
      <w:pPr>
        <w:spacing w:before="0" w:after="0" w:line="408" w:lineRule="exact"/>
        <w:ind w:left="0" w:right="0" w:firstLine="576"/>
        <w:jc w:val="left"/>
      </w:pPr>
      <w:r>
        <w:rPr/>
        <w:t xml:space="preserve">(ii) Nonfelony actual physical control while under the influence of intoxicating liquor or any drug (RCW 46.61.504);</w:t>
      </w:r>
    </w:p>
    <w:p>
      <w:pPr>
        <w:spacing w:before="0" w:after="0" w:line="408" w:lineRule="exact"/>
        <w:ind w:left="0" w:right="0" w:firstLine="576"/>
        <w:jc w:val="left"/>
      </w:pPr>
      <w:r>
        <w:rPr/>
        <w:t xml:space="preserve">(iii) Reckless driving (RCW 46.61.500);</w:t>
      </w:r>
    </w:p>
    <w:p>
      <w:pPr>
        <w:spacing w:before="0" w:after="0" w:line="408" w:lineRule="exact"/>
        <w:ind w:left="0" w:right="0" w:firstLine="576"/>
        <w:jc w:val="left"/>
      </w:pPr>
      <w:r>
        <w:rPr/>
        <w:t xml:space="preserve">(iv) Negligent driving if the conviction is the result of a charge that was originally filed as a violation of RCW 46.61.502 or 46.61.504, or an equivalent local ordinance, or of RCW 46.61.520 or 46.61.522 while under the influence of intoxicating liquor or any drug (RCW 46.61.5249);</w:t>
      </w:r>
    </w:p>
    <w:p>
      <w:pPr>
        <w:spacing w:before="0" w:after="0" w:line="408" w:lineRule="exact"/>
        <w:ind w:left="0" w:right="0" w:firstLine="576"/>
        <w:jc w:val="left"/>
      </w:pPr>
      <w:r>
        <w:rPr/>
        <w:t xml:space="preserve">(v) Reckless endangerment if the conviction is the result of a charge that was originally filed as a violation of RCW 46.61.502 or 46.61.504, or an equivalent local ordinance, or of RCW 46.61.520 or 46.61.522 while under the influence of intoxicating liquor or any drug (RCW 9A.36.050); or</w:t>
      </w:r>
    </w:p>
    <w:p>
      <w:pPr>
        <w:spacing w:before="0" w:after="0" w:line="408" w:lineRule="exact"/>
        <w:ind w:left="0" w:right="0" w:firstLine="576"/>
        <w:jc w:val="left"/>
      </w:pPr>
      <w:r>
        <w:rPr/>
        <w:t xml:space="preserve">(vi)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(c) This definition applies for the purpose of a personal driver's license only and does not apply to violations related to a commercial motor vehicle under RCW 46.25.090.</w:t>
      </w:r>
    </w:p>
    <w:p>
      <w:pPr>
        <w:spacing w:before="0" w:after="0" w:line="408" w:lineRule="exact"/>
        <w:ind w:left="0" w:right="0" w:firstLine="576"/>
        <w:jc w:val="left"/>
      </w:pPr>
      <w:r>
        <w:rPr/>
        <w:t xml:space="preserve">(47)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(48)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(49)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(50) "Standard sentence range" means the sentencing court's discretionary range in imposing a nonappealable sentence.</w:t>
      </w:r>
    </w:p>
    <w:p>
      <w:pPr>
        <w:spacing w:before="0" w:after="0" w:line="408" w:lineRule="exact"/>
        <w:ind w:left="0" w:right="0" w:firstLine="576"/>
        <w:jc w:val="left"/>
      </w:pPr>
      <w:r>
        <w:rPr/>
        <w:t xml:space="preserve">(51)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(52) "Stranger" means that the victim did not know the offender 24 hours before the offense.</w:t>
      </w:r>
    </w:p>
    <w:p>
      <w:pPr>
        <w:spacing w:before="0" w:after="0" w:line="408" w:lineRule="exact"/>
        <w:ind w:left="0" w:right="0" w:firstLine="576"/>
        <w:jc w:val="left"/>
      </w:pPr>
      <w:r>
        <w:rPr/>
        <w:t xml:space="preserve">(53)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(54)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(55)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(56)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(57)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(58)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(59)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(60)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(61)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(62)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2024 c 193 s 1 are each amended to read as follows:</w:t>
      </w:r>
    </w:p>
    <w:p>
      <w:pPr>
        <w:spacing w:before="0" w:after="0" w:line="408" w:lineRule="exact"/>
        <w:ind w:left="0" w:right="0" w:firstLine="576"/>
        <w:jc w:val="left"/>
      </w:pPr>
      <w:r>
        <w:rPr/>
        <w:t xml:space="preserve">(1)</w:t>
      </w:r>
      <w:r>
        <w:t>((</w:t>
      </w:r>
      <w:r>
        <w:rPr>
          <w:strike/>
        </w:rPr>
        <w:t xml:space="preserve">(a) Except as provided in (b) of this subsection, for</w:t>
      </w:r>
      <w:r>
        <w:t>))</w:t>
      </w:r>
      <w:r>
        <w:rPr/>
        <w:t xml:space="preserve"> </w:t>
      </w:r>
      <w:r>
        <w:rPr>
          <w:u w:val="single"/>
        </w:rPr>
        <w:t xml:space="preserve">For</w:t>
      </w:r>
      <w:r>
        <w:rPr/>
        <w:t xml:space="preserve"> an incarcerated individual not sentenced under RCW 9.94A.655, but otherwise eligible under this section, no more than the final </w:t>
      </w:r>
      <w:r>
        <w:t>((</w:t>
      </w:r>
      <w:r>
        <w:rPr>
          <w:strike/>
        </w:rPr>
        <w:t xml:space="preserve">12</w:t>
      </w:r>
      <w:r>
        <w:t>))</w:t>
      </w:r>
      <w:r>
        <w:rPr/>
        <w:t xml:space="preserve"> </w:t>
      </w:r>
      <w:r>
        <w:rPr>
          <w:u w:val="single"/>
        </w:rPr>
        <w:t xml:space="preserve">18</w:t>
      </w:r>
      <w:r>
        <w:rPr/>
        <w:t xml:space="preserve">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t>((</w:t>
      </w:r>
      <w:r>
        <w:rPr>
          <w:strike/>
        </w:rPr>
        <w:t xml:space="preserve">(b) For an incarcerated individual not sentenced under RCW 9.94A.655, but otherwise eligible under this section, who is participating in the residential parenting program at the department, no more than the final 18 months of the incarcerated individual's term of confinement may be served in partial confinement as home detention as part of the parenting program developed by the department.</w:t>
      </w:r>
      <w:r>
        <w:t>))</w:t>
      </w:r>
    </w:p>
    <w:p>
      <w:pPr>
        <w:spacing w:before="0" w:after="0" w:line="408" w:lineRule="exact"/>
        <w:ind w:left="0" w:right="0" w:firstLine="576"/>
        <w:jc w:val="left"/>
      </w:pPr>
      <w:r>
        <w:rPr/>
        <w:t xml:space="preserve">(2) The secretary may transfer an incarcerated individual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incarcerated individual is serving a sentence in which the high end of the range is greater than one year;</w:t>
      </w:r>
    </w:p>
    <w:p>
      <w:pPr>
        <w:spacing w:before="0" w:after="0" w:line="408" w:lineRule="exact"/>
        <w:ind w:left="0" w:right="0" w:firstLine="576"/>
        <w:jc w:val="left"/>
      </w:pPr>
      <w:r>
        <w:rPr/>
        <w:t xml:space="preserve">(b) The incarcerated individual has no current conviction for a felony that is classified as a sex offense or a serious violent offense;</w:t>
      </w:r>
    </w:p>
    <w:p>
      <w:pPr>
        <w:spacing w:before="0" w:after="0" w:line="408" w:lineRule="exact"/>
        <w:ind w:left="0" w:right="0" w:firstLine="576"/>
        <w:jc w:val="left"/>
      </w:pPr>
      <w:r>
        <w:rPr/>
        <w:t xml:space="preserve">(c) The incarcerated individual has no current conviction for a violent offense, or where the incarcerated individual has a current conviction for a violent offense, he or she has not been determined to be a high risk to reoffend;</w:t>
      </w:r>
    </w:p>
    <w:p>
      <w:pPr>
        <w:spacing w:before="0" w:after="0" w:line="408" w:lineRule="exact"/>
        <w:ind w:left="0" w:right="0" w:firstLine="576"/>
        <w:jc w:val="left"/>
      </w:pPr>
      <w:r>
        <w:rPr/>
        <w:t xml:space="preserve">(d) The incarcerated individual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incarcerated individual is:</w:t>
      </w:r>
    </w:p>
    <w:p>
      <w:pPr>
        <w:spacing w:before="0" w:after="0" w:line="408" w:lineRule="exact"/>
        <w:ind w:left="0" w:right="0" w:firstLine="576"/>
        <w:jc w:val="left"/>
      </w:pPr>
      <w:r>
        <w:rPr/>
        <w:t xml:space="preserve">(i) A parent with guardianship or legal custody of a minor child;</w:t>
      </w:r>
    </w:p>
    <w:p>
      <w:pPr>
        <w:spacing w:before="0" w:after="0" w:line="408" w:lineRule="exact"/>
        <w:ind w:left="0" w:right="0" w:firstLine="576"/>
        <w:jc w:val="left"/>
      </w:pPr>
      <w:r>
        <w:rPr/>
        <w:t xml:space="preserve">(ii) An expectant parent; </w:t>
      </w:r>
      <w:r>
        <w:t>((</w:t>
      </w:r>
      <w:r>
        <w:rPr>
          <w:strike/>
        </w:rPr>
        <w:t xml:space="preserve">or</w:t>
      </w:r>
      <w:r>
        <w:t>))</w:t>
      </w:r>
    </w:p>
    <w:p>
      <w:pPr>
        <w:spacing w:before="0" w:after="0" w:line="408" w:lineRule="exact"/>
        <w:ind w:left="0" w:right="0" w:firstLine="576"/>
        <w:jc w:val="left"/>
      </w:pPr>
      <w:r>
        <w:rPr/>
        <w:t xml:space="preserve">(iii) A biological parent, adoptive parent, custodian, </w:t>
      </w:r>
      <w:r>
        <w:rPr>
          <w:u w:val="single"/>
        </w:rPr>
        <w:t xml:space="preserve">caregiver,</w:t>
      </w:r>
      <w:r>
        <w:rPr/>
        <w:t xml:space="preserve"> or stepparent with a proven, established, ongoing, and substantial relationship with a minor child that existed at the time of the offense; </w:t>
      </w:r>
      <w:r>
        <w:rPr>
          <w:u w:val="single"/>
        </w:rPr>
        <w:t xml:space="preserve">or</w:t>
      </w:r>
    </w:p>
    <w:p>
      <w:pPr>
        <w:spacing w:before="0" w:after="0" w:line="408" w:lineRule="exact"/>
        <w:ind w:left="0" w:right="0" w:firstLine="576"/>
        <w:jc w:val="left"/>
      </w:pPr>
      <w:r>
        <w:rPr>
          <w:u w:val="single"/>
        </w:rPr>
        <w:t xml:space="preserve">(iv) An individual expected to take over the duties of a caregiver or parent and be responsible for exercising the day-to-day care and control of a minor child, and who is not prohibited from contact with a minor child by any law, court order, or any other restriction;</w:t>
      </w:r>
      <w:r>
        <w:rPr/>
        <w:t xml:space="preserve"> and</w:t>
      </w:r>
    </w:p>
    <w:p>
      <w:pPr>
        <w:spacing w:before="0" w:after="0" w:line="408" w:lineRule="exact"/>
        <w:ind w:left="0" w:right="0" w:firstLine="576"/>
        <w:jc w:val="left"/>
      </w:pPr>
      <w:r>
        <w:rPr/>
        <w:t xml:space="preserve">(f) The department determines that the incarcerated individual's participation in the parenting program is in the best interests of the child. Nothing in this section provides the department with authority to determine placement of a minor child.</w:t>
      </w:r>
    </w:p>
    <w:p>
      <w:pPr>
        <w:spacing w:before="0" w:after="0" w:line="408" w:lineRule="exact"/>
        <w:ind w:left="0" w:right="0" w:firstLine="576"/>
        <w:jc w:val="left"/>
      </w:pPr>
      <w:r>
        <w:rPr/>
        <w:t xml:space="preserve">(3) 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rPr/>
        <w:t xml:space="preserve">(4) When the department is considering partial confinement as part of the parenting program for an incarcerated individual, the department shall inquire of the individual and the department of children, youth, and families whether the agency has an open child welfare case or prior substantiated referral for abuse or neglect involving the incarcerated individual.</w:t>
      </w:r>
    </w:p>
    <w:p>
      <w:pPr>
        <w:spacing w:before="0" w:after="0" w:line="408" w:lineRule="exact"/>
        <w:ind w:left="0" w:right="0" w:firstLine="576"/>
        <w:jc w:val="left"/>
      </w:pPr>
      <w:r>
        <w:rPr/>
        <w:t xml:space="preserve">(5)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incarcerated individual, services agreed to by the incarcerated individual working voluntarily with the department, or services ordered by the court within the incarcerated individual's child welfare case. The department and its officers, agents, and employees are not liable for the acts of incarcerated individuals participating in the parenting program unless the department or its officers, agents, and employees acted with willful and wanton disregard.</w:t>
      </w:r>
    </w:p>
    <w:p>
      <w:pPr>
        <w:spacing w:before="0" w:after="0" w:line="408" w:lineRule="exact"/>
        <w:ind w:left="0" w:right="0" w:firstLine="576"/>
        <w:jc w:val="left"/>
      </w:pPr>
      <w:r>
        <w:rPr/>
        <w:t xml:space="preserve">(6) All incarcerated individuals placed on home detention as part of the parenting program shall provide an approved residence and living arrangement prior to transfer to home detention.</w:t>
      </w:r>
    </w:p>
    <w:p>
      <w:pPr>
        <w:spacing w:before="0" w:after="0" w:line="408" w:lineRule="exact"/>
        <w:ind w:left="0" w:right="0" w:firstLine="576"/>
        <w:jc w:val="left"/>
      </w:pPr>
      <w:r>
        <w:rPr/>
        <w:t xml:space="preserve">(7) </w:t>
      </w:r>
      <w:r>
        <w:rPr>
          <w:u w:val="single"/>
        </w:rPr>
        <w:t xml:space="preserve">The department may not transfer an incarcerated individual to participate in the parenting program until the department has a clinically appropriate evaluation for substance use disorder. If the incarcerated individual is diagnosed to have a substance use disorder, the department shall assist the incarcerated individual in enrolling in substance use disorder treatment services at the level deemed clinically appropriate. Individuals transferred to participate in the parenting program, and diagnosed with a substance use disorder, must begin receiving substance use disorder treatment services as soon as practicable after transfer to avoid any delays in treatment. Substance use disorder treatment services shall include, as deemed necessary by the evaluation, access to medication-assisted treatment and counseling programs. Upon transfer to the parenting program, when clinically appropriate, individuals must be provided with access to self-administered fentanyl testing supplies and medications designed to reverse the effects of opioid overdose.</w:t>
      </w:r>
    </w:p>
    <w:p>
      <w:pPr>
        <w:spacing w:before="0" w:after="0" w:line="408" w:lineRule="exact"/>
        <w:ind w:left="0" w:right="0" w:firstLine="576"/>
        <w:jc w:val="left"/>
      </w:pPr>
      <w:r>
        <w:rPr>
          <w:u w:val="single"/>
        </w:rPr>
        <w:t xml:space="preserve">(8)</w:t>
      </w:r>
      <w:r>
        <w:rPr/>
        <w:t xml:space="preserve"> While in the community on home detention as part of the parenting program, the department shall:</w:t>
      </w:r>
    </w:p>
    <w:p>
      <w:pPr>
        <w:spacing w:before="0" w:after="0" w:line="408" w:lineRule="exact"/>
        <w:ind w:left="0" w:right="0" w:firstLine="576"/>
        <w:jc w:val="left"/>
      </w:pPr>
      <w:r>
        <w:rPr/>
        <w:t xml:space="preserve">(a) Require the individual to be placed on electronic home monitoring;</w:t>
      </w:r>
    </w:p>
    <w:p>
      <w:pPr>
        <w:spacing w:before="0" w:after="0" w:line="408" w:lineRule="exact"/>
        <w:ind w:left="0" w:right="0" w:firstLine="576"/>
        <w:jc w:val="left"/>
      </w:pPr>
      <w:r>
        <w:rPr/>
        <w:t xml:space="preserve">(b) Require the individual to participate in programming and treatment that the department determines is needed after consideration of the individual's stated needs;</w:t>
      </w:r>
    </w:p>
    <w:p>
      <w:pPr>
        <w:spacing w:before="0" w:after="0" w:line="408" w:lineRule="exact"/>
        <w:ind w:left="0" w:right="0" w:firstLine="576"/>
        <w:jc w:val="left"/>
      </w:pPr>
      <w:r>
        <w:rPr/>
        <w:t xml:space="preserve">(c) Assign a community corrections officer who will monitor the individual's compliance with conditions of partial confinement and programming requirements; and</w:t>
      </w:r>
    </w:p>
    <w:p>
      <w:pPr>
        <w:spacing w:before="0" w:after="0" w:line="408" w:lineRule="exact"/>
        <w:ind w:left="0" w:right="0" w:firstLine="576"/>
        <w:jc w:val="left"/>
      </w:pPr>
      <w:r>
        <w:rPr/>
        <w:t xml:space="preserve">(d) If the individual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has the authority to return any incarcerated individual serving partial confinement in the parenting program to total confinement if the individual is not complying with sentence requirements.</w:t>
      </w:r>
    </w:p>
    <w:p>
      <w:pPr>
        <w:spacing w:before="0" w:after="0" w:line="408" w:lineRule="exact"/>
        <w:ind w:left="0" w:right="0" w:firstLine="576"/>
        <w:jc w:val="left"/>
      </w:pPr>
      <w:r>
        <w:t>((</w:t>
      </w:r>
      <w:r>
        <w:rPr>
          <w:strike/>
        </w:rPr>
        <w:t xml:space="preserve">(9)</w:t>
      </w:r>
      <w:r>
        <w:t>))</w:t>
      </w:r>
      <w:r>
        <w:rPr/>
        <w:t xml:space="preserve"> </w:t>
      </w:r>
      <w:r>
        <w:rPr>
          <w:u w:val="single"/>
        </w:rPr>
        <w:t xml:space="preserve">(10) If the individual's earned release date changes after placement in partial confinement under this section, the department may extend the duration of participation in the alternative program by no more than six months or up to the earned release date, whichever comes first.</w:t>
      </w:r>
    </w:p>
    <w:p>
      <w:pPr>
        <w:spacing w:before="0" w:after="0" w:line="408" w:lineRule="exact"/>
        <w:ind w:left="0" w:right="0" w:firstLine="576"/>
        <w:jc w:val="left"/>
      </w:pPr>
      <w:r>
        <w:rPr>
          <w:u w:val="single"/>
        </w:rPr>
        <w:t xml:space="preserve">(11)</w:t>
      </w:r>
      <w:r>
        <w:rPr/>
        <w:t xml:space="preserve"> For the purposes of this section:</w:t>
      </w:r>
    </w:p>
    <w:p>
      <w:pPr>
        <w:spacing w:before="0" w:after="0" w:line="408" w:lineRule="exact"/>
        <w:ind w:left="0" w:right="0" w:firstLine="576"/>
        <w:jc w:val="left"/>
      </w:pPr>
      <w:r>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t xml:space="preserve">(b) "Minor child" means a child under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t>((</w:t>
      </w:r>
      <w:r>
        <w:rPr>
          <w:strike/>
        </w:rPr>
        <w:t xml:space="preserve">(c) "Residential parenting program" means a correctional nursery program administered by the department that allows pregnant, minimum security incarcerated individuals that meet eligibility criteria established by the department to keep their newborn children with them after giving birth in a designated unit and receive support and education in alliance with skilled early childhood educators.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733</w:t>
      </w:r>
      <w:r>
        <w:rPr/>
        <w:t xml:space="preserve"> and 2023 c 405 s 1 are each amended to read as follows:</w:t>
      </w:r>
    </w:p>
    <w:p>
      <w:pPr>
        <w:spacing w:before="0" w:after="0" w:line="408" w:lineRule="exact"/>
        <w:ind w:left="0" w:right="0" w:firstLine="576"/>
        <w:jc w:val="left"/>
      </w:pPr>
      <w:r>
        <w:rPr/>
        <w:t xml:space="preserve">(1)(a) Except as provided in (b) of this subsection, an </w:t>
      </w:r>
      <w:r>
        <w:t>((</w:t>
      </w:r>
      <w:r>
        <w:rPr>
          <w:strike/>
        </w:rPr>
        <w:t xml:space="preserve">offender</w:t>
      </w:r>
      <w:r>
        <w:t>))</w:t>
      </w:r>
      <w:r>
        <w:rPr/>
        <w:t xml:space="preserve"> </w:t>
      </w:r>
      <w:r>
        <w:rPr>
          <w:u w:val="single"/>
        </w:rPr>
        <w:t xml:space="preserve">incarcerated individual</w:t>
      </w:r>
      <w:r>
        <w:rPr/>
        <w:t xml:space="preserve"> may not participate in the graduated reentry program under this subsection unless he or she has served at least six months in total confinement in a state correctional facility.</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subject to (a) of this subsection may serve no more than the final </w:t>
      </w:r>
      <w:r>
        <w:t>((</w:t>
      </w:r>
      <w:r>
        <w:rPr>
          <w:strike/>
        </w:rPr>
        <w:t xml:space="preserve">five</w:t>
      </w:r>
      <w:r>
        <w:t>))</w:t>
      </w:r>
      <w:r>
        <w:rPr/>
        <w:t xml:space="preserve"> </w:t>
      </w:r>
      <w:r>
        <w:rPr>
          <w:u w:val="single"/>
        </w:rPr>
        <w:t xml:space="preserve">nine</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(a) of this subsection may not be imposed for individuals subject to a deportation order, civil commitment, or the interstate compact for adult offender supervision under RCW 9.94A.745.</w:t>
      </w:r>
    </w:p>
    <w:p>
      <w:pPr>
        <w:spacing w:before="0" w:after="0" w:line="408" w:lineRule="exact"/>
        <w:ind w:left="0" w:right="0" w:firstLine="576"/>
        <w:jc w:val="left"/>
      </w:pPr>
      <w:r>
        <w:rPr/>
        <w:t xml:space="preserve">(b) For </w:t>
      </w:r>
      <w:r>
        <w:t>((</w:t>
      </w:r>
      <w:r>
        <w:rPr>
          <w:strike/>
        </w:rPr>
        <w:t xml:space="preserve">offenders</w:t>
      </w:r>
      <w:r>
        <w:t>))</w:t>
      </w:r>
      <w:r>
        <w:rPr/>
        <w:t xml:space="preserve"> </w:t>
      </w:r>
      <w:r>
        <w:rPr>
          <w:u w:val="single"/>
        </w:rPr>
        <w:t xml:space="preserve">incarcerated individuals</w:t>
      </w:r>
      <w:r>
        <w:rPr/>
        <w:t xml:space="preserve"> who meet the requirements of (b)(iii) of this subsection, an </w:t>
      </w:r>
      <w:r>
        <w:t>((</w:t>
      </w:r>
      <w:r>
        <w:rPr>
          <w:strike/>
        </w:rPr>
        <w:t xml:space="preserve">offender</w:t>
      </w:r>
      <w:r>
        <w:t>))</w:t>
      </w:r>
      <w:r>
        <w:rPr/>
        <w:t xml:space="preserve"> </w:t>
      </w:r>
      <w:r>
        <w:rPr>
          <w:u w:val="single"/>
        </w:rPr>
        <w:t xml:space="preserve">incarcerated individual</w:t>
      </w:r>
      <w:r>
        <w:rPr/>
        <w:t xml:space="preserve"> may not participate in the graduated reentry program unless he or she has served at least </w:t>
      </w:r>
      <w:r>
        <w:t>((</w:t>
      </w:r>
      <w:r>
        <w:rPr>
          <w:strike/>
        </w:rPr>
        <w:t xml:space="preserve">four</w:t>
      </w:r>
      <w:r>
        <w:t>))</w:t>
      </w:r>
      <w:r>
        <w:rPr/>
        <w:t xml:space="preserve"> </w:t>
      </w:r>
      <w:r>
        <w:rPr>
          <w:u w:val="single"/>
        </w:rPr>
        <w:t xml:space="preserve">three</w:t>
      </w:r>
      <w:r>
        <w:rPr/>
        <w:t xml:space="preserve"> months in total confinement in a state correctional facility.</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under this subsection (1)(b) may serve no more than the final 18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this subsection (1)(b) may not be imposed for individuals subject to a deportation order or subject to the jurisdiction of the indeterminate sentence review board.</w:t>
      </w:r>
    </w:p>
    <w:p>
      <w:pPr>
        <w:spacing w:before="0" w:after="0" w:line="408" w:lineRule="exact"/>
        <w:ind w:left="0" w:right="0" w:firstLine="576"/>
        <w:jc w:val="left"/>
      </w:pPr>
      <w:r>
        <w:rPr/>
        <w:t xml:space="preserve">(iii) Home detention under this subsection (1)(b) may not be imposed for </w:t>
      </w:r>
      <w:r>
        <w:t>((</w:t>
      </w:r>
      <w:r>
        <w:rPr>
          <w:strike/>
        </w:rPr>
        <w:t xml:space="preserve">offenders</w:t>
      </w:r>
      <w:r>
        <w:t>))</w:t>
      </w:r>
      <w:r>
        <w:rPr/>
        <w:t xml:space="preserve"> </w:t>
      </w:r>
      <w:r>
        <w:rPr>
          <w:u w:val="single"/>
        </w:rPr>
        <w:t xml:space="preserve">incarcerated individuals</w:t>
      </w:r>
      <w:r>
        <w:rPr/>
        <w:t xml:space="preserve"> currently serving a term of confinement for the following offenses:</w:t>
      </w:r>
    </w:p>
    <w:p>
      <w:pPr>
        <w:spacing w:before="0" w:after="0" w:line="408" w:lineRule="exact"/>
        <w:ind w:left="0" w:right="0" w:firstLine="576"/>
        <w:jc w:val="left"/>
      </w:pPr>
      <w:r>
        <w:rPr/>
        <w:t xml:space="preserve">(A) Any sex offense;</w:t>
      </w:r>
    </w:p>
    <w:p>
      <w:pPr>
        <w:spacing w:before="0" w:after="0" w:line="408" w:lineRule="exact"/>
        <w:ind w:left="0" w:right="0" w:firstLine="576"/>
        <w:jc w:val="left"/>
      </w:pPr>
      <w:r>
        <w:rPr/>
        <w:t xml:space="preserve">(B) Any violent offense; or</w:t>
      </w:r>
    </w:p>
    <w:p>
      <w:pPr>
        <w:spacing w:before="0" w:after="0" w:line="408" w:lineRule="exact"/>
        <w:ind w:left="0" w:right="0" w:firstLine="576"/>
        <w:jc w:val="left"/>
      </w:pPr>
      <w:r>
        <w:rPr/>
        <w:t xml:space="preserve">(C) Any crime against a person offense in accordance with the categorization of crimes against persons outlined in RCW 9.94A.411(2).</w:t>
      </w:r>
    </w:p>
    <w:p>
      <w:pPr>
        <w:spacing w:before="0" w:after="0" w:line="408" w:lineRule="exact"/>
        <w:ind w:left="0" w:right="0" w:firstLine="576"/>
        <w:jc w:val="left"/>
      </w:pPr>
      <w:r>
        <w:rPr/>
        <w:t xml:space="preserve">(2) The secretary of the department may transfer an </w:t>
      </w:r>
      <w:r>
        <w:t>((</w:t>
      </w:r>
      <w:r>
        <w:rPr>
          <w:strike/>
        </w:rPr>
        <w:t xml:space="preserve">offender</w:t>
      </w:r>
      <w:r>
        <w:t>))</w:t>
      </w:r>
      <w:r>
        <w:rPr/>
        <w:t xml:space="preserve"> </w:t>
      </w:r>
      <w:r>
        <w:rPr>
          <w:u w:val="single"/>
        </w:rPr>
        <w:t xml:space="preserve">incarcerated individual</w:t>
      </w:r>
      <w:r>
        <w:rPr/>
        <w:t xml:space="preserve"> from a department correctional facility to home detention in the community if it is determined that the graduated reentry program is an appropriate placement and must assist the </w:t>
      </w:r>
      <w:r>
        <w:t>((</w:t>
      </w:r>
      <w:r>
        <w:rPr>
          <w:strike/>
        </w:rPr>
        <w:t xml:space="preserve">offender's</w:t>
      </w:r>
      <w:r>
        <w:t>))</w:t>
      </w:r>
      <w:r>
        <w:rPr/>
        <w:t xml:space="preserve"> </w:t>
      </w:r>
      <w:r>
        <w:rPr>
          <w:u w:val="single"/>
        </w:rPr>
        <w:t xml:space="preserve">incarcerated individual's</w:t>
      </w:r>
      <w:r>
        <w:rPr/>
        <w:t xml:space="preserve"> transition from confinement to the community.</w:t>
      </w:r>
    </w:p>
    <w:p>
      <w:pPr>
        <w:spacing w:before="0" w:after="0" w:line="408" w:lineRule="exact"/>
        <w:ind w:left="0" w:right="0" w:firstLine="576"/>
        <w:jc w:val="left"/>
      </w:pPr>
      <w:r>
        <w:rPr/>
        <w:t xml:space="preserve">(3) The department and its officers, agents, and employees are not liable for the acts of </w:t>
      </w:r>
      <w:r>
        <w:t>((</w:t>
      </w:r>
      <w:r>
        <w:rPr>
          <w:strike/>
        </w:rPr>
        <w:t xml:space="preserve">offenders</w:t>
      </w:r>
      <w:r>
        <w:t>))</w:t>
      </w:r>
      <w:r>
        <w:rPr/>
        <w:t xml:space="preserve"> </w:t>
      </w:r>
      <w:r>
        <w:rPr>
          <w:u w:val="single"/>
        </w:rPr>
        <w:t xml:space="preserve">individuals</w:t>
      </w:r>
      <w:r>
        <w:rPr/>
        <w:t xml:space="preserve">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(4)(a) All </w:t>
      </w:r>
      <w:r>
        <w:t>((</w:t>
      </w:r>
      <w:r>
        <w:rPr>
          <w:strike/>
        </w:rPr>
        <w:t xml:space="preserve">offenders</w:t>
      </w:r>
      <w:r>
        <w:t>))</w:t>
      </w:r>
      <w:r>
        <w:rPr/>
        <w:t xml:space="preserve"> </w:t>
      </w:r>
      <w:r>
        <w:rPr>
          <w:u w:val="single"/>
        </w:rPr>
        <w:t xml:space="preserve">incarcerated individuals</w:t>
      </w:r>
      <w:r>
        <w:rPr/>
        <w:t xml:space="preserve">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t xml:space="preserve">(b) The department may not transfer an </w:t>
      </w:r>
      <w:r>
        <w:t>((</w:t>
      </w:r>
      <w:r>
        <w:rPr>
          <w:strike/>
        </w:rPr>
        <w:t xml:space="preserve">offender</w:t>
      </w:r>
      <w:r>
        <w:t>))</w:t>
      </w:r>
      <w:r>
        <w:rPr/>
        <w:t xml:space="preserve"> </w:t>
      </w:r>
      <w:r>
        <w:rPr>
          <w:u w:val="single"/>
        </w:rPr>
        <w:t xml:space="preserve">incarcerated individual</w:t>
      </w:r>
      <w:r>
        <w:rPr/>
        <w:t xml:space="preserve"> to participate in the graduated reentry program until the department has </w:t>
      </w:r>
      <w:r>
        <w:t>((</w:t>
      </w:r>
      <w:r>
        <w:rPr>
          <w:strike/>
        </w:rPr>
        <w:t xml:space="preserve">conducted</w:t>
      </w:r>
      <w:r>
        <w:t>))</w:t>
      </w:r>
      <w:r>
        <w:rPr/>
        <w:t xml:space="preserve"> a </w:t>
      </w:r>
      <w:r>
        <w:t>((</w:t>
      </w:r>
      <w:r>
        <w:rPr>
          <w:strike/>
        </w:rPr>
        <w:t xml:space="preserve">comprehensive assessment</w:t>
      </w:r>
      <w:r>
        <w:t>))</w:t>
      </w:r>
      <w:r>
        <w:rPr/>
        <w:t xml:space="preserve"> </w:t>
      </w:r>
      <w:r>
        <w:rPr>
          <w:u w:val="single"/>
        </w:rPr>
        <w:t xml:space="preserve">clinically appropriate evaluation</w:t>
      </w:r>
      <w:r>
        <w:rPr/>
        <w:t xml:space="preserve"> for substance use disorder. If the </w:t>
      </w:r>
      <w:r>
        <w:t>((</w:t>
      </w:r>
      <w:r>
        <w:rPr>
          <w:strike/>
        </w:rPr>
        <w:t xml:space="preserve">offender</w:t>
      </w:r>
      <w:r>
        <w:t>))</w:t>
      </w:r>
      <w:r>
        <w:rPr/>
        <w:t xml:space="preserve"> </w:t>
      </w:r>
      <w:r>
        <w:rPr>
          <w:u w:val="single"/>
        </w:rPr>
        <w:t xml:space="preserve">incarcerated individual</w:t>
      </w:r>
      <w:r>
        <w:rPr/>
        <w:t xml:space="preserve"> is </w:t>
      </w:r>
      <w:r>
        <w:t>((</w:t>
      </w:r>
      <w:r>
        <w:rPr>
          <w:strike/>
        </w:rPr>
        <w:t xml:space="preserve">assessed</w:t>
      </w:r>
      <w:r>
        <w:t>))</w:t>
      </w:r>
      <w:r>
        <w:rPr/>
        <w:t xml:space="preserve"> </w:t>
      </w:r>
      <w:r>
        <w:rPr>
          <w:u w:val="single"/>
        </w:rPr>
        <w:t xml:space="preserve">diagnosed</w:t>
      </w:r>
      <w:r>
        <w:rPr/>
        <w:t xml:space="preserve"> to have a substance use disorder, the department shall assist the </w:t>
      </w:r>
      <w:r>
        <w:t>((</w:t>
      </w:r>
      <w:r>
        <w:rPr>
          <w:strike/>
        </w:rPr>
        <w:t xml:space="preserve">offender</w:t>
      </w:r>
      <w:r>
        <w:t>))</w:t>
      </w:r>
      <w:r>
        <w:rPr/>
        <w:t xml:space="preserve"> </w:t>
      </w:r>
      <w:r>
        <w:rPr>
          <w:u w:val="single"/>
        </w:rPr>
        <w:t xml:space="preserve">incarcerated individual</w:t>
      </w:r>
      <w:r>
        <w:rPr/>
        <w:t xml:space="preserve"> in enrolling in substance use disorder treatment services at the level deemed </w:t>
      </w:r>
      <w:r>
        <w:rPr>
          <w:u w:val="single"/>
        </w:rPr>
        <w:t xml:space="preserve">clinically</w:t>
      </w:r>
      <w:r>
        <w:rPr/>
        <w:t xml:space="preserve"> appropriate </w:t>
      </w:r>
      <w:r>
        <w:t>((</w:t>
      </w:r>
      <w:r>
        <w:rPr>
          <w:strike/>
        </w:rPr>
        <w:t xml:space="preserve">by the assessment</w:t>
      </w:r>
      <w:r>
        <w:t>))</w:t>
      </w:r>
      <w:r>
        <w:rPr/>
        <w:t xml:space="preserve">. </w:t>
      </w:r>
      <w:r>
        <w:t>((</w:t>
      </w:r>
      <w:r>
        <w:rPr>
          <w:strike/>
        </w:rPr>
        <w:t xml:space="preserve">Offenders</w:t>
      </w:r>
      <w:r>
        <w:t>))</w:t>
      </w:r>
      <w:r>
        <w:rPr/>
        <w:t xml:space="preserve"> </w:t>
      </w:r>
      <w:r>
        <w:rPr>
          <w:u w:val="single"/>
        </w:rPr>
        <w:t xml:space="preserve">Individuals</w:t>
      </w:r>
      <w:r>
        <w:rPr/>
        <w:t xml:space="preserve"> transferred to participate in the graduated reentry program</w:t>
      </w:r>
      <w:r>
        <w:rPr>
          <w:u w:val="single"/>
        </w:rPr>
        <w:t xml:space="preserve">, and diagnosed with a substance use disorder,</w:t>
      </w:r>
      <w:r>
        <w:rPr/>
        <w:t xml:space="preserve"> must begin receiving substance use disorder treatment services as soon as practicable after transfer to avoid any delays in treatment. Substance use disorder treatment services shall include, as deemed necessary by the </w:t>
      </w:r>
      <w:r>
        <w:t>((</w:t>
      </w:r>
      <w:r>
        <w:rPr>
          <w:strike/>
        </w:rPr>
        <w:t xml:space="preserve">assessment</w:t>
      </w:r>
      <w:r>
        <w:t>))</w:t>
      </w:r>
      <w:r>
        <w:rPr/>
        <w:t xml:space="preserve"> </w:t>
      </w:r>
      <w:r>
        <w:rPr>
          <w:u w:val="single"/>
        </w:rPr>
        <w:t xml:space="preserve">evaluation</w:t>
      </w:r>
      <w:r>
        <w:rPr/>
        <w:t xml:space="preserve">, access to medication-assisted treatment and counseling programs. Upon transfer to the graduated reentry program, when clinically appropriate, individuals must be provided with access to self-administered fentanyl testing supplies and medications designed to reverse the effects of opioid overdose.</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w:t>
      </w:r>
      <w:r>
        <w:t>((</w:t>
      </w:r>
      <w:r>
        <w:rPr>
          <w:strike/>
        </w:rPr>
        <w:t xml:space="preserve">offender</w:t>
      </w:r>
      <w:r>
        <w:t>))</w:t>
      </w:r>
      <w:r>
        <w:rPr/>
        <w:t xml:space="preserve"> </w:t>
      </w:r>
      <w:r>
        <w:rPr>
          <w:u w:val="single"/>
        </w:rPr>
        <w:t xml:space="preserve">individual</w:t>
      </w:r>
      <w:r>
        <w:rPr/>
        <w:t xml:space="preserve"> to be placed on electronic home monitoring;</w:t>
      </w:r>
    </w:p>
    <w:p>
      <w:pPr>
        <w:spacing w:before="0" w:after="0" w:line="408" w:lineRule="exact"/>
        <w:ind w:left="0" w:right="0" w:firstLine="576"/>
        <w:jc w:val="left"/>
      </w:pPr>
      <w:r>
        <w:rPr/>
        <w:t xml:space="preserve">(b) Require the </w:t>
      </w:r>
      <w:r>
        <w:t>((</w:t>
      </w:r>
      <w:r>
        <w:rPr>
          <w:strike/>
        </w:rPr>
        <w:t xml:space="preserve">offender</w:t>
      </w:r>
      <w:r>
        <w:t>))</w:t>
      </w:r>
      <w:r>
        <w:rPr/>
        <w:t xml:space="preserve"> </w:t>
      </w:r>
      <w:r>
        <w:rPr>
          <w:u w:val="single"/>
        </w:rPr>
        <w:t xml:space="preserve">individual</w:t>
      </w:r>
      <w:r>
        <w:rPr/>
        <w:t xml:space="preserve"> to participate in programming and treatment that the department shall assign based on an </w:t>
      </w:r>
      <w:r>
        <w:t>((</w:t>
      </w:r>
      <w:r>
        <w:rPr>
          <w:strike/>
        </w:rPr>
        <w:t xml:space="preserve">offender's</w:t>
      </w:r>
      <w:r>
        <w:t>))</w:t>
      </w:r>
      <w:r>
        <w:rPr/>
        <w:t xml:space="preserve"> </w:t>
      </w:r>
      <w:r>
        <w:rPr>
          <w:u w:val="single"/>
        </w:rPr>
        <w:t xml:space="preserve">individual's</w:t>
      </w:r>
      <w:r>
        <w:rPr/>
        <w:t xml:space="preserve"> assessed need; and</w:t>
      </w:r>
    </w:p>
    <w:p>
      <w:pPr>
        <w:spacing w:before="0" w:after="0" w:line="408" w:lineRule="exact"/>
        <w:ind w:left="0" w:right="0" w:firstLine="576"/>
        <w:jc w:val="left"/>
      </w:pPr>
      <w:r>
        <w:rPr/>
        <w:t xml:space="preserve">(c) Assign a community corrections officer who will monitor the </w:t>
      </w:r>
      <w:r>
        <w:t>((</w:t>
      </w:r>
      <w:r>
        <w:rPr>
          <w:strike/>
        </w:rPr>
        <w:t xml:space="preserve">offender's</w:t>
      </w:r>
      <w:r>
        <w:t>))</w:t>
      </w:r>
      <w:r>
        <w:rPr/>
        <w:t xml:space="preserve"> </w:t>
      </w:r>
      <w:r>
        <w:rPr>
          <w:u w:val="single"/>
        </w:rPr>
        <w:t xml:space="preserve">individual's</w:t>
      </w:r>
      <w:r>
        <w:rPr/>
        <w:t xml:space="preserve"> compliance with conditions of partial confinement and programming requirements.</w:t>
      </w:r>
    </w:p>
    <w:p>
      <w:pPr>
        <w:spacing w:before="0" w:after="0" w:line="408" w:lineRule="exact"/>
        <w:ind w:left="0" w:right="0" w:firstLine="576"/>
        <w:jc w:val="left"/>
      </w:pPr>
      <w:r>
        <w:rPr/>
        <w:t xml:space="preserve">(6) The department retains the authority to return any </w:t>
      </w:r>
      <w:r>
        <w:t>((</w:t>
      </w:r>
      <w:r>
        <w:rPr>
          <w:strike/>
        </w:rPr>
        <w:t xml:space="preserve">offender</w:t>
      </w:r>
      <w:r>
        <w:t>))</w:t>
      </w:r>
      <w:r>
        <w:rPr/>
        <w:t xml:space="preserve"> </w:t>
      </w:r>
      <w:r>
        <w:rPr>
          <w:u w:val="single"/>
        </w:rPr>
        <w:t xml:space="preserve">individual</w:t>
      </w:r>
      <w:r>
        <w:rPr/>
        <w:t xml:space="preserve"> serving partial confinement in the graduated reentry program to total confinement for any reason including, but not limited to, the </w:t>
      </w:r>
      <w:r>
        <w:t>((</w:t>
      </w:r>
      <w:r>
        <w:rPr>
          <w:strike/>
        </w:rPr>
        <w:t xml:space="preserve">offender's</w:t>
      </w:r>
      <w:r>
        <w:t>))</w:t>
      </w:r>
      <w:r>
        <w:rPr/>
        <w:t xml:space="preserve"> </w:t>
      </w:r>
      <w:r>
        <w:rPr>
          <w:u w:val="single"/>
        </w:rPr>
        <w:t xml:space="preserve">individual's</w:t>
      </w:r>
      <w:r>
        <w:rPr/>
        <w:t xml:space="preserve">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w:t>
      </w:r>
      <w:r>
        <w:t>((</w:t>
      </w:r>
      <w:r>
        <w:rPr>
          <w:strike/>
        </w:rPr>
        <w:t xml:space="preserve">offenders</w:t>
      </w:r>
      <w:r>
        <w:t>))</w:t>
      </w:r>
      <w:r>
        <w:rPr/>
        <w:t xml:space="preserve"> </w:t>
      </w:r>
      <w:r>
        <w:rPr>
          <w:u w:val="single"/>
        </w:rPr>
        <w:t xml:space="preserve">incarcerated individuals</w:t>
      </w:r>
      <w:r>
        <w:rPr/>
        <w:t xml:space="preserve"> to participate in the graduated reentry program, and in setting, modifying, and enforcing the requirements of the graduated reentry program, the department is deemed to be performing a quasi-judicial function.</w:t>
      </w:r>
    </w:p>
    <w:p>
      <w:pPr>
        <w:spacing w:before="0" w:after="0" w:line="408" w:lineRule="exact"/>
        <w:ind w:left="0" w:right="0" w:firstLine="576"/>
        <w:jc w:val="left"/>
      </w:pPr>
      <w:r>
        <w:rPr/>
        <w:t xml:space="preserve">(9) The department shall publish a monthly report on its website with the number of </w:t>
      </w:r>
      <w:r>
        <w:t>((</w:t>
      </w:r>
      <w:r>
        <w:rPr>
          <w:strike/>
        </w:rPr>
        <w:t xml:space="preserve">offenders</w:t>
      </w:r>
      <w:r>
        <w:t>))</w:t>
      </w:r>
      <w:r>
        <w:rPr/>
        <w:t xml:space="preserve"> </w:t>
      </w:r>
      <w:r>
        <w:rPr>
          <w:u w:val="single"/>
        </w:rPr>
        <w:t xml:space="preserve">incarcerated individuals</w:t>
      </w:r>
      <w:r>
        <w:rPr/>
        <w:t xml:space="preserve"> who were transferred during the month to home detention as part of the graduated reentry program. The department shall submit an annual report by December 1st to the appropriate committees of the legislature with the number of </w:t>
      </w:r>
      <w:r>
        <w:t>((</w:t>
      </w:r>
      <w:r>
        <w:rPr>
          <w:strike/>
        </w:rPr>
        <w:t xml:space="preserve">offenders</w:t>
      </w:r>
      <w:r>
        <w:t>))</w:t>
      </w:r>
      <w:r>
        <w:rPr/>
        <w:t xml:space="preserve"> </w:t>
      </w:r>
      <w:r>
        <w:rPr>
          <w:u w:val="single"/>
        </w:rPr>
        <w:t xml:space="preserve">incarcerated individuals</w:t>
      </w:r>
      <w:r>
        <w:rPr/>
        <w:t xml:space="preserve"> who were transferred to home detention as part of the graduated reentry program during the prior year.</w:t>
      </w:r>
    </w:p>
    <w:p>
      <w:pPr>
        <w:spacing w:before="0" w:after="0" w:line="408" w:lineRule="exact"/>
        <w:ind w:left="0" w:right="0" w:firstLine="576"/>
        <w:jc w:val="left"/>
      </w:pPr>
      <w:r>
        <w:rPr/>
        <w:t xml:space="preserve">(10)(a) Beginning July 1, 2023, the following data must be collected and posted to the department's website on a monthly basis:</w:t>
      </w:r>
    </w:p>
    <w:p>
      <w:pPr>
        <w:spacing w:before="0" w:after="0" w:line="408" w:lineRule="exact"/>
        <w:ind w:left="0" w:right="0" w:firstLine="576"/>
        <w:jc w:val="left"/>
      </w:pPr>
      <w:r>
        <w:rPr/>
        <w:t xml:space="preserve">(i) The number of </w:t>
      </w:r>
      <w:r>
        <w:t>((</w:t>
      </w:r>
      <w:r>
        <w:rPr>
          <w:strike/>
        </w:rPr>
        <w:t xml:space="preserve">offenders</w:t>
      </w:r>
      <w:r>
        <w:t>))</w:t>
      </w:r>
      <w:r>
        <w:rPr/>
        <w:t xml:space="preserve"> </w:t>
      </w:r>
      <w:r>
        <w:rPr>
          <w:u w:val="single"/>
        </w:rPr>
        <w:t xml:space="preserve">incarcerated individuals</w:t>
      </w:r>
      <w:r>
        <w:rPr/>
        <w:t xml:space="preserve"> who were transferred to the graduated reentry program who were assessed to have a substance use disorder during the prior calendar month; and</w:t>
      </w:r>
    </w:p>
    <w:p>
      <w:pPr>
        <w:spacing w:before="0" w:after="0" w:line="408" w:lineRule="exact"/>
        <w:ind w:left="0" w:right="0" w:firstLine="576"/>
        <w:jc w:val="left"/>
      </w:pPr>
      <w:r>
        <w:rPr/>
        <w:t xml:space="preserve">(ii) The number of </w:t>
      </w:r>
      <w:r>
        <w:t>((</w:t>
      </w:r>
      <w:r>
        <w:rPr>
          <w:strike/>
        </w:rPr>
        <w:t xml:space="preserve">offenders</w:t>
      </w:r>
      <w:r>
        <w:t>))</w:t>
      </w:r>
      <w:r>
        <w:rPr/>
        <w:t xml:space="preserve"> </w:t>
      </w:r>
      <w:r>
        <w:rPr>
          <w:u w:val="single"/>
        </w:rPr>
        <w:t xml:space="preserve">individuals</w:t>
      </w:r>
      <w:r>
        <w:rPr/>
        <w:t xml:space="preserve"> in the graduated reentry program who received during the prior 12 months:</w:t>
      </w:r>
    </w:p>
    <w:p>
      <w:pPr>
        <w:spacing w:before="0" w:after="0" w:line="408" w:lineRule="exact"/>
        <w:ind w:left="0" w:right="0" w:firstLine="576"/>
        <w:jc w:val="left"/>
      </w:pPr>
      <w:r>
        <w:rPr/>
        <w:t xml:space="preserve">(A) Outpatient substance use disorder treatment;</w:t>
      </w:r>
    </w:p>
    <w:p>
      <w:pPr>
        <w:spacing w:before="0" w:after="0" w:line="408" w:lineRule="exact"/>
        <w:ind w:left="0" w:right="0" w:firstLine="576"/>
        <w:jc w:val="left"/>
      </w:pPr>
      <w:r>
        <w:rPr/>
        <w:t xml:space="preserve">(B) Inpatient substance use disorder treatment; and</w:t>
      </w:r>
    </w:p>
    <w:p>
      <w:pPr>
        <w:spacing w:before="0" w:after="0" w:line="408" w:lineRule="exact"/>
        <w:ind w:left="0" w:right="0" w:firstLine="576"/>
        <w:jc w:val="left"/>
      </w:pPr>
      <w:r>
        <w:rPr/>
        <w:t xml:space="preserve">(C) Both outpatient and inpatient substance use disorder treatment.</w:t>
      </w:r>
    </w:p>
    <w:p>
      <w:pPr>
        <w:spacing w:before="0" w:after="0" w:line="408" w:lineRule="exact"/>
        <w:ind w:left="0" w:right="0" w:firstLine="576"/>
        <w:jc w:val="left"/>
      </w:pPr>
      <w:r>
        <w:rPr/>
        <w:t xml:space="preserve">(b) Beginning July 1, 2023, the health care authority must report monthly to the department on the number of </w:t>
      </w:r>
      <w:r>
        <w:t>((</w:t>
      </w:r>
      <w:r>
        <w:rPr>
          <w:strike/>
        </w:rPr>
        <w:t xml:space="preserve">offenders</w:t>
      </w:r>
      <w:r>
        <w:t>))</w:t>
      </w:r>
      <w:r>
        <w:rPr/>
        <w:t xml:space="preserve"> </w:t>
      </w:r>
      <w:r>
        <w:rPr>
          <w:u w:val="single"/>
        </w:rPr>
        <w:t xml:space="preserve">individuals</w:t>
      </w:r>
      <w:r>
        <w:rPr/>
        <w:t xml:space="preserve"> in the graduated reentry program who received substance use disorder outpatient treatment, while in the community, during the prior 12 months.</w:t>
      </w:r>
    </w:p>
    <w:p>
      <w:pPr>
        <w:spacing w:before="0" w:after="0" w:line="408" w:lineRule="exact"/>
        <w:ind w:left="0" w:right="0" w:firstLine="576"/>
        <w:jc w:val="left"/>
      </w:pPr>
      <w:r>
        <w:rPr/>
        <w:t xml:space="preserve">(11) The department must share data with the health care authority on </w:t>
      </w:r>
      <w:r>
        <w:t>((</w:t>
      </w:r>
      <w:r>
        <w:rPr>
          <w:strike/>
        </w:rPr>
        <w:t xml:space="preserve">offenders</w:t>
      </w:r>
      <w:r>
        <w:t>))</w:t>
      </w:r>
      <w:r>
        <w:rPr/>
        <w:t xml:space="preserve"> </w:t>
      </w:r>
      <w:r>
        <w:rPr>
          <w:u w:val="single"/>
        </w:rPr>
        <w:t xml:space="preserve">individuals</w:t>
      </w:r>
      <w:r>
        <w:rPr/>
        <w:t xml:space="preserve"> participating in the graduated reentry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2023 c 358 s 1 are each amended to read as follows:</w:t>
      </w:r>
    </w:p>
    <w:p>
      <w:pPr>
        <w:spacing w:before="0" w:after="0" w:line="408" w:lineRule="exact"/>
        <w:ind w:left="0" w:right="0" w:firstLine="576"/>
        <w:jc w:val="left"/>
      </w:pPr>
      <w:r>
        <w:rPr/>
        <w:t xml:space="preserve">(1) No incarcerated individual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incarcerated individual may earn early release time as authorized by RCW 9.94A.729;</w:t>
      </w:r>
    </w:p>
    <w:p>
      <w:pPr>
        <w:spacing w:before="0" w:after="0" w:line="408" w:lineRule="exact"/>
        <w:ind w:left="0" w:right="0" w:firstLine="576"/>
        <w:jc w:val="left"/>
      </w:pPr>
      <w:r>
        <w:rPr/>
        <w:t xml:space="preserve">(b) An incarcerated individual may leave a correctional facility pursuant to an authorized furlough or leave of absence. In addition, incarcerated individuals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incarcerated individual when all of the following conditions exist:</w:t>
      </w:r>
    </w:p>
    <w:p>
      <w:pPr>
        <w:spacing w:before="0" w:after="0" w:line="408" w:lineRule="exact"/>
        <w:ind w:left="0" w:right="0" w:firstLine="576"/>
        <w:jc w:val="left"/>
      </w:pPr>
      <w:r>
        <w:rPr/>
        <w:t xml:space="preserve">(A) The incarcerated individual has been assessed by two physicians and is determined to be one of the following:</w:t>
      </w:r>
    </w:p>
    <w:p>
      <w:pPr>
        <w:spacing w:before="0" w:after="0" w:line="408" w:lineRule="exact"/>
        <w:ind w:left="0" w:right="0" w:firstLine="576"/>
        <w:jc w:val="left"/>
      </w:pPr>
      <w:r>
        <w:rPr/>
        <w:t xml:space="preserve">(I) Affected by a permanent or degenerative medical condition to such a degree that the individual does not presently, and likely will not in the future, pose a threat to public safety; or</w:t>
      </w:r>
    </w:p>
    <w:p>
      <w:pPr>
        <w:spacing w:before="0" w:after="0" w:line="408" w:lineRule="exact"/>
        <w:ind w:left="0" w:right="0" w:firstLine="576"/>
        <w:jc w:val="left"/>
      </w:pPr>
      <w:r>
        <w:rPr/>
        <w:t xml:space="preserve">(II) In ill health and is expected to die within six months and does not presently, and likely will not in the future, pose a threat to public safety;</w:t>
      </w:r>
    </w:p>
    <w:p>
      <w:pPr>
        <w:spacing w:before="0" w:after="0" w:line="408" w:lineRule="exact"/>
        <w:ind w:left="0" w:right="0" w:firstLine="576"/>
        <w:jc w:val="left"/>
      </w:pPr>
      <w:r>
        <w:rPr/>
        <w:t xml:space="preserve">(B) The incarcerated individual has been assessed as low risk to the community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incarcerated individual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individuals in extraordinary medical placement unless the electronic monitoring equipment is detrimental to the individual's health, interferes with the function of the individual's medical equipment, or results in the loss of funding for the individual's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12</w:t>
      </w:r>
      <w:r>
        <w:t>))</w:t>
      </w:r>
      <w:r>
        <w:rPr/>
        <w:t xml:space="preserve"> </w:t>
      </w:r>
      <w:r>
        <w:rPr>
          <w:u w:val="single"/>
        </w:rPr>
        <w:t xml:space="preserve">18</w:t>
      </w:r>
      <w:r>
        <w:rPr/>
        <w:t xml:space="preserve"> months of the incarcerated individual's term of confinement may be served in partial confinement for aiding the incarcerated individual with: Finding work as part of the work release program under chapter 72.65 RCW; </w:t>
      </w:r>
      <w:r>
        <w:t>((</w:t>
      </w:r>
      <w:r>
        <w:rPr>
          <w:strike/>
        </w:rPr>
        <w:t xml:space="preserve">or</w:t>
      </w:r>
      <w:r>
        <w:t>))</w:t>
      </w:r>
      <w:r>
        <w:rPr/>
        <w:t xml:space="preserve">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w:t>
      </w:r>
      <w:r>
        <w:t>((</w:t>
      </w:r>
      <w:r>
        <w:rPr>
          <w:strike/>
        </w:rPr>
        <w:t xml:space="preserve">five</w:t>
      </w:r>
      <w:r>
        <w:t>))</w:t>
      </w:r>
      <w:r>
        <w:rPr/>
        <w:t xml:space="preserve"> </w:t>
      </w:r>
      <w:r>
        <w:rPr>
          <w:u w:val="single"/>
        </w:rPr>
        <w:t xml:space="preserve">nine</w:t>
      </w:r>
      <w:r>
        <w:rPr/>
        <w:t xml:space="preserve"> months of the incarcerated individual's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incarcerated individuals under RCW 9.94A.733(1)(b), after serving at least </w:t>
      </w:r>
      <w:r>
        <w:t>((</w:t>
      </w:r>
      <w:r>
        <w:rPr>
          <w:strike/>
        </w:rPr>
        <w:t xml:space="preserve">four</w:t>
      </w:r>
      <w:r>
        <w:t>))</w:t>
      </w:r>
      <w:r>
        <w:rPr/>
        <w:t xml:space="preserve"> </w:t>
      </w:r>
      <w:r>
        <w:rPr>
          <w:u w:val="single"/>
        </w:rPr>
        <w:t xml:space="preserve">three</w:t>
      </w:r>
      <w:r>
        <w:rPr/>
        <w:t xml:space="preserve"> months in total confinement in a state correctional facility, an incarcerated individual may serve no more than the final 18 months of the incarcerated individual's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incarcerated individual;</w:t>
      </w:r>
    </w:p>
    <w:p>
      <w:pPr>
        <w:spacing w:before="0" w:after="0" w:line="408" w:lineRule="exact"/>
        <w:ind w:left="0" w:right="0" w:firstLine="576"/>
        <w:jc w:val="left"/>
      </w:pPr>
      <w:r>
        <w:rPr/>
        <w:t xml:space="preserve">(h) The department may release an incarcerated individual from confinement any time within 10 days before a release date calculated under this section;</w:t>
      </w:r>
    </w:p>
    <w:p>
      <w:pPr>
        <w:spacing w:before="0" w:after="0" w:line="408" w:lineRule="exact"/>
        <w:ind w:left="0" w:right="0" w:firstLine="576"/>
        <w:jc w:val="left"/>
      </w:pPr>
      <w:r>
        <w:rPr/>
        <w:t xml:space="preserve">(i) An incarcerated individual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incarcerated individual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individual convicted of one or more crimes committed prior to the individual's 18th birthday may be released from confinement pursuant to RCW 9.94A.730.</w:t>
      </w:r>
    </w:p>
    <w:p>
      <w:pPr>
        <w:spacing w:before="0" w:after="0" w:line="408" w:lineRule="exact"/>
        <w:ind w:left="0" w:right="0" w:firstLine="576"/>
        <w:jc w:val="left"/>
      </w:pPr>
      <w:r>
        <w:rPr/>
        <w:t xml:space="preserve">(2) Notwithstanding any other provision of this section, an incarcerated individual entitled to vacation of a conviction or the recalculation of his or her offender score pursuant to </w:t>
      </w:r>
      <w:r>
        <w:rPr>
          <w:i/>
        </w:rPr>
        <w:t xml:space="preserve">State v. Blake</w:t>
      </w:r>
      <w:r>
        <w:rPr/>
        <w:t xml:space="preserve">, No. 96873-0 (Feb. 25, 2021), may be released from confinement pursuant to a court order if the incarcerated individual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Individuals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65</w:t>
      </w:r>
      <w:r>
        <w:rPr/>
        <w:t xml:space="preserve">.</w:t>
      </w:r>
      <w:r>
        <w:t xml:space="preserve">210</w:t>
      </w:r>
      <w:r>
        <w:rPr/>
        <w:t xml:space="preserve"> and 2023 c 470 s 2121 are each amended to read as follows:</w:t>
      </w:r>
    </w:p>
    <w:p>
      <w:pPr>
        <w:spacing w:before="0" w:after="0" w:line="408" w:lineRule="exact"/>
        <w:ind w:left="0" w:right="0" w:firstLine="576"/>
        <w:jc w:val="left"/>
      </w:pPr>
      <w:r>
        <w:rPr/>
        <w:t xml:space="preserve">(1) The department shall establish, by rule, </w:t>
      </w:r>
      <w:r>
        <w:t>((</w:t>
      </w:r>
      <w:r>
        <w:rPr>
          <w:strike/>
        </w:rPr>
        <w:t xml:space="preserve">inmate</w:t>
      </w:r>
      <w:r>
        <w:t>))</w:t>
      </w:r>
      <w:r>
        <w:rPr/>
        <w:t xml:space="preserve"> </w:t>
      </w:r>
      <w:r>
        <w:rPr>
          <w:u w:val="single"/>
        </w:rPr>
        <w:t xml:space="preserve">incarcerated individual</w:t>
      </w:r>
      <w:r>
        <w:rPr/>
        <w:t xml:space="preserve"> eligibility standards for participation in the work release program.</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Conduct an annual examination of each work release facility and its security procedures;</w:t>
      </w:r>
    </w:p>
    <w:p>
      <w:pPr>
        <w:spacing w:before="0" w:after="0" w:line="408" w:lineRule="exact"/>
        <w:ind w:left="0" w:right="0" w:firstLine="576"/>
        <w:jc w:val="left"/>
      </w:pPr>
      <w:r>
        <w:rPr/>
        <w:t xml:space="preserve">(b) Investigate and set standards for the </w:t>
      </w:r>
      <w:r>
        <w:t>((</w:t>
      </w:r>
      <w:r>
        <w:rPr>
          <w:strike/>
        </w:rPr>
        <w:t xml:space="preserve">inmate</w:t>
      </w:r>
      <w:r>
        <w:t>))</w:t>
      </w:r>
      <w:r>
        <w:rPr/>
        <w:t xml:space="preserve"> </w:t>
      </w:r>
      <w:r>
        <w:rPr>
          <w:u w:val="single"/>
        </w:rPr>
        <w:t xml:space="preserve">individual</w:t>
      </w:r>
      <w:r>
        <w:rPr/>
        <w:t xml:space="preserve"> supervision policies of each work release facility;</w:t>
      </w:r>
    </w:p>
    <w:p>
      <w:pPr>
        <w:spacing w:before="0" w:after="0" w:line="408" w:lineRule="exact"/>
        <w:ind w:left="0" w:right="0" w:firstLine="576"/>
        <w:jc w:val="left"/>
      </w:pPr>
      <w:r>
        <w:rPr/>
        <w:t xml:space="preserve">(c) Establish physical standards for future work release structures to ensure the safety of </w:t>
      </w:r>
      <w:r>
        <w:t>((</w:t>
      </w:r>
      <w:r>
        <w:rPr>
          <w:strike/>
        </w:rPr>
        <w:t xml:space="preserve">inmates</w:t>
      </w:r>
      <w:r>
        <w:t>))</w:t>
      </w:r>
      <w:r>
        <w:rPr/>
        <w:t xml:space="preserve"> </w:t>
      </w:r>
      <w:r>
        <w:rPr>
          <w:u w:val="single"/>
        </w:rPr>
        <w:t xml:space="preserve">individuals</w:t>
      </w:r>
      <w:r>
        <w:rPr/>
        <w:t xml:space="preserve">, employees, and the surrounding communities;</w:t>
      </w:r>
    </w:p>
    <w:p>
      <w:pPr>
        <w:spacing w:before="0" w:after="0" w:line="408" w:lineRule="exact"/>
        <w:ind w:left="0" w:right="0" w:firstLine="576"/>
        <w:jc w:val="left"/>
      </w:pPr>
      <w:r>
        <w:rPr/>
        <w:t xml:space="preserve">(d) Evaluate its recordkeeping of serious infractions to determine if infractions are properly and consistently assessed against </w:t>
      </w:r>
      <w:r>
        <w:t>((</w:t>
      </w:r>
      <w:r>
        <w:rPr>
          <w:strike/>
        </w:rPr>
        <w:t xml:space="preserve">inmates</w:t>
      </w:r>
      <w:r>
        <w:t>))</w:t>
      </w:r>
      <w:r>
        <w:rPr/>
        <w:t xml:space="preserve"> </w:t>
      </w:r>
      <w:r>
        <w:rPr>
          <w:u w:val="single"/>
        </w:rPr>
        <w:t xml:space="preserve">individuals</w:t>
      </w:r>
      <w:r>
        <w:rPr/>
        <w:t xml:space="preserve"> eligible for work release;</w:t>
      </w:r>
    </w:p>
    <w:p>
      <w:pPr>
        <w:spacing w:before="0" w:after="0" w:line="408" w:lineRule="exact"/>
        <w:ind w:left="0" w:right="0" w:firstLine="576"/>
        <w:jc w:val="left"/>
      </w:pPr>
      <w:r>
        <w:rPr/>
        <w:t xml:space="preserve">(e) Establish a written treatment plan best suited to the </w:t>
      </w:r>
      <w:r>
        <w:t>((</w:t>
      </w:r>
      <w:r>
        <w:rPr>
          <w:strike/>
        </w:rPr>
        <w:t xml:space="preserve">inmate's</w:t>
      </w:r>
      <w:r>
        <w:t>))</w:t>
      </w:r>
      <w:r>
        <w:rPr/>
        <w:t xml:space="preserve"> </w:t>
      </w:r>
      <w:r>
        <w:rPr>
          <w:u w:val="single"/>
        </w:rPr>
        <w:t xml:space="preserve">individual's</w:t>
      </w:r>
      <w:r>
        <w:rPr/>
        <w:t xml:space="preserve"> needs, cost, and the relationship of community placement and community corrections officers to a system of case management;</w:t>
      </w:r>
    </w:p>
    <w:p>
      <w:pPr>
        <w:spacing w:before="0" w:after="0" w:line="408" w:lineRule="exact"/>
        <w:ind w:left="0" w:right="0" w:firstLine="576"/>
        <w:jc w:val="left"/>
      </w:pPr>
      <w:r>
        <w:rPr/>
        <w:t xml:space="preserve">(f) Adopt a policy to encourage businesses employing work release </w:t>
      </w:r>
      <w:r>
        <w:t>((</w:t>
      </w:r>
      <w:r>
        <w:rPr>
          <w:strike/>
        </w:rPr>
        <w:t xml:space="preserve">inmates</w:t>
      </w:r>
      <w:r>
        <w:t>))</w:t>
      </w:r>
      <w:r>
        <w:rPr/>
        <w:t xml:space="preserve"> </w:t>
      </w:r>
      <w:r>
        <w:rPr>
          <w:u w:val="single"/>
        </w:rPr>
        <w:t xml:space="preserve">individuals</w:t>
      </w:r>
      <w:r>
        <w:rPr/>
        <w:t xml:space="preserve"> to contact the appropriate work release facility whenever an </w:t>
      </w:r>
      <w:r>
        <w:t>((</w:t>
      </w:r>
      <w:r>
        <w:rPr>
          <w:strike/>
        </w:rPr>
        <w:t xml:space="preserve">inmate</w:t>
      </w:r>
      <w:r>
        <w:t>))</w:t>
      </w:r>
      <w:r>
        <w:rPr/>
        <w:t xml:space="preserve"> </w:t>
      </w:r>
      <w:r>
        <w:rPr>
          <w:u w:val="single"/>
        </w:rPr>
        <w:t xml:space="preserve">individual</w:t>
      </w:r>
      <w:r>
        <w:rPr/>
        <w:t xml:space="preserve"> is absent from his or her work schedule. The department of corrections shall provide each employer with written information and instructions on who should be called if a work release employee is absent from work or leaves the jobsite without authorization; and</w:t>
      </w:r>
    </w:p>
    <w:p>
      <w:pPr>
        <w:spacing w:before="0" w:after="0" w:line="408" w:lineRule="exact"/>
        <w:ind w:left="0" w:right="0" w:firstLine="576"/>
        <w:jc w:val="left"/>
      </w:pPr>
      <w:r>
        <w:rPr/>
        <w:t xml:space="preserve">(g) Develop a siting policy, in conjunction with cities, counties, community groups, and the department of commerce for the establishment of additional work release facilities. Such policy shall include at least the following elements: (i) Guidelines for appropriate site selection of work-release facilities; (ii) notification requirements to local government and community groups of intent to site a work release facility; and (iii) guidelines for effective community relations by the work release program operator.</w:t>
      </w:r>
    </w:p>
    <w:p>
      <w:pPr>
        <w:spacing w:before="0" w:after="0" w:line="408" w:lineRule="exact"/>
        <w:ind w:left="0" w:right="0" w:firstLine="576"/>
        <w:jc w:val="left"/>
      </w:pPr>
      <w:r>
        <w:rPr/>
        <w:t xml:space="preserve">The department shall comply with the requirements of this section by July 1, 1990.</w:t>
      </w:r>
    </w:p>
    <w:p>
      <w:pPr>
        <w:spacing w:before="0" w:after="0" w:line="408" w:lineRule="exact"/>
        <w:ind w:left="0" w:right="0" w:firstLine="576"/>
        <w:jc w:val="left"/>
      </w:pPr>
      <w:r>
        <w:rPr>
          <w:u w:val="single"/>
        </w:rPr>
        <w:t xml:space="preserve">(3) The department may not transfer an incarcerated individual to participate in a work release program until the department has a clinically appropriate evaluation for substance use disorder. If the incarcerated individual is diagnosed to have a substance use disorder, the department shall assist the incarcerated individual in enrolling in substance use disorder treatment services at the level deemed clinically appropriate. Individuals transferred to participate in a work release program, and diagnosed with a substance use disorder, must begin receiving substance use disorder treatment services as soon as practicable after transfer to avoid any delays in treatment. Substance use disorder treatment services shall include, as deemed necessary by the evaluation, access to medication-assisted treatment and counseling programs. Upon transfer to a work release program, when clinically appropriate, individuals must be provided with access to self-administered fentanyl testing supplies and medications designed to reverse the effects of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changes to restrictions on the community parenting alternative and partial confinement under sections 2 through 7 of this act apply prospectively and retroactively to persons currently serving a sentence in any facility or institution either operated by the state or utilized under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2026.</w:t>
      </w:r>
    </w:p>
    <w:p/>
    <w:p>
      <w:pPr>
        <w:jc w:val="center"/>
      </w:pPr>
      <w:r>
        <w:rPr>
          <w:b/>
        </w:rPr>
        <w:t>--- END ---</w:t>
      </w:r>
    </w:p>
    <w:sectPr>
      <w:pgNumType w:start="1"/>
      <w:footerReference xmlns:r="http://schemas.openxmlformats.org/officeDocument/2006/relationships" r:id="Re1dbffc7774543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e76e7173484beb" /><Relationship Type="http://schemas.openxmlformats.org/officeDocument/2006/relationships/footer" Target="/word/footer1.xml" Id="Re1dbffc777454314" /></Relationships>
</file>