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f6abd1af3e41e6" /></Relationships>
</file>

<file path=word/document.xml><?xml version="1.0" encoding="utf-8"?>
<w:document xmlns:w="http://schemas.openxmlformats.org/wordprocessingml/2006/main">
  <w:body>
    <w:p>
      <w:r>
        <w:t>S-0231.1</w:t>
      </w:r>
    </w:p>
    <w:p>
      <w:pPr>
        <w:jc w:val="center"/>
      </w:pPr>
      <w:r>
        <w:t>_______________________________________________</w:t>
      </w:r>
    </w:p>
    <w:p/>
    <w:p>
      <w:pPr>
        <w:jc w:val="center"/>
      </w:pPr>
      <w:r>
        <w:rPr>
          <w:b/>
        </w:rPr>
        <w:t>SENATE BILL 5173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Short, Dozier, and Fortunato</w:t>
      </w:r>
    </w:p>
    <w:p/>
    <w:p>
      <w:r>
        <w:rPr>
          <w:t xml:space="preserve">Prefiled 01/08/25.</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comprehensive plans and development regulations;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2024 c 17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a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w:t>
      </w:r>
      <w:r>
        <w:rPr>
          <w:u w:val="single"/>
        </w:rPr>
        <w:t xml:space="preserve">either 10 years from the previous adoption date or</w:t>
      </w:r>
      <w:r>
        <w:rPr/>
        <w:t xml:space="preserve">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December 31, 2025, with the following review and, if needed, revision on or before June 30, 2035, and then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
      <w:pPr>
        <w:jc w:val="center"/>
      </w:pPr>
      <w:r>
        <w:rPr>
          <w:b/>
        </w:rPr>
        <w:t>--- END ---</w:t>
      </w:r>
    </w:p>
    <w:sectPr>
      <w:pgNumType w:start="1"/>
      <w:footerReference xmlns:r="http://schemas.openxmlformats.org/officeDocument/2006/relationships" r:id="Rdcb4801b7f9e4c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b2dc20de8d4e60" /><Relationship Type="http://schemas.openxmlformats.org/officeDocument/2006/relationships/footer" Target="/word/footer1.xml" Id="Rdcb4801b7f9e4c67" /></Relationships>
</file>