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ba9f69ed1b482a" /></Relationships>
</file>

<file path=word/document.xml><?xml version="1.0" encoding="utf-8"?>
<w:document xmlns:w="http://schemas.openxmlformats.org/wordprocessingml/2006/main">
  <w:body>
    <w:p>
      <w:r>
        <w:t>S-0624.2</w:t>
      </w:r>
    </w:p>
    <w:p>
      <w:pPr>
        <w:jc w:val="center"/>
      </w:pPr>
      <w:r>
        <w:t>_______________________________________________</w:t>
      </w:r>
    </w:p>
    <w:p/>
    <w:p>
      <w:pPr>
        <w:jc w:val="center"/>
      </w:pPr>
      <w:r>
        <w:rPr>
          <w:b/>
        </w:rPr>
        <w:t>SUBSTITUTE SENATE BILL 5165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Short, Chapman, Dozier, Wagoner, and Warnick)</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in frontier one counties for deer and elk damage;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(6) At least 20 percent of the available funds for damage caused to commercial crops by wild deer and elk must be awarded to claims arising from frontier one counties, as that term is defined in RCW 43.160.020.</w:t>
      </w:r>
    </w:p>
    <w:p>
      <w:pPr>
        <w:spacing w:before="0" w:after="0" w:line="408" w:lineRule="exact"/>
        <w:ind w:left="0" w:right="0" w:firstLine="576"/>
        <w:jc w:val="left"/>
      </w:pPr>
      <w:r>
        <w:rPr>
          <w:u w:val="single"/>
        </w:rPr>
        <w:t xml:space="preserve">(a) If the value of claims submitted from frontier one counties is insufficient to meet the requirements of this section, the remaining available funds may be awarded to any eligible claimant.</w:t>
      </w:r>
    </w:p>
    <w:p>
      <w:pPr>
        <w:spacing w:before="0" w:after="0" w:line="408" w:lineRule="exact"/>
        <w:ind w:left="0" w:right="0" w:firstLine="576"/>
        <w:jc w:val="left"/>
      </w:pPr>
      <w:r>
        <w:rPr>
          <w:u w:val="single"/>
        </w:rPr>
        <w:t xml:space="preserve">(b) For the purposes of this subsection, a claimant is considered to be located in a frontier one county if any portion of the farm property where the damage occurred is located in a frontier one county.</w:t>
      </w:r>
    </w:p>
    <w:p/>
    <w:p>
      <w:pPr>
        <w:jc w:val="center"/>
      </w:pPr>
      <w:r>
        <w:rPr>
          <w:b/>
        </w:rPr>
        <w:t>--- END ---</w:t>
      </w:r>
    </w:p>
    <w:sectPr>
      <w:pgNumType w:start="1"/>
      <w:footerReference xmlns:r="http://schemas.openxmlformats.org/officeDocument/2006/relationships" r:id="R6bc3d8285fa04c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82b74299c84bb4" /><Relationship Type="http://schemas.openxmlformats.org/officeDocument/2006/relationships/footer" Target="/word/footer1.xml" Id="R6bc3d8285fa04c63" /></Relationships>
</file>