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505560f9334eb3" /></Relationships>
</file>

<file path=word/document.xml><?xml version="1.0" encoding="utf-8"?>
<w:document xmlns:w="http://schemas.openxmlformats.org/wordprocessingml/2006/main">
  <w:body>
    <w:p>
      <w:r>
        <w:t>S-0856.1</w:t>
      </w:r>
    </w:p>
    <w:p>
      <w:pPr>
        <w:jc w:val="center"/>
      </w:pPr>
      <w:r>
        <w:t>_______________________________________________</w:t>
      </w:r>
    </w:p>
    <w:p/>
    <w:p>
      <w:pPr>
        <w:jc w:val="center"/>
      </w:pPr>
      <w:r>
        <w:rPr>
          <w:b/>
        </w:rPr>
        <w:t>SUBSTITUTE SENATE BILL 5156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Housing (originally sponsored by Senators Salomon, Bateman, Liias, Nobles, Riccelli, Shewmake, and Stanford)</w:t>
      </w:r>
    </w:p>
    <w:p/>
    <w:p>
      <w:r>
        <w:rPr>
          <w:t xml:space="preserve">READ FIRST TIME 01/28/25.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elevator standards in smaller apartment buildings; and adding a new section to chapter 70.87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87</w:t>
      </w:r>
      <w:r>
        <w:rPr/>
        <w:t xml:space="preserve"> RCW</w:t>
      </w:r>
      <w:r>
        <w:rPr/>
        <w:t xml:space="preserve"> to read as follows:</w:t>
      </w:r>
    </w:p>
    <w:p>
      <w:pPr>
        <w:spacing w:before="0" w:after="0" w:line="408" w:lineRule="exact"/>
        <w:ind w:left="0" w:right="0" w:firstLine="576"/>
        <w:jc w:val="left"/>
      </w:pPr>
      <w:r>
        <w:rPr/>
        <w:t xml:space="preserve">By March 31, 2026, the department shall adopt, by rule, standards for cities and counties to allow all passenger and freight elevators to meet the most current version of global safety and related standards or, in the alternative, the current North American standards, and standards for cities and counties to allow passenger elevators no larger than those that accommodate a wheelchair for apartment buildings with at most six stories and at most 24 units in total.</w:t>
      </w:r>
    </w:p>
    <w:p/>
    <w:p>
      <w:pPr>
        <w:jc w:val="center"/>
      </w:pPr>
      <w:r>
        <w:rPr>
          <w:b/>
        </w:rPr>
        <w:t>--- END ---</w:t>
      </w:r>
    </w:p>
    <w:sectPr>
      <w:pgNumType w:start="1"/>
      <w:footerReference xmlns:r="http://schemas.openxmlformats.org/officeDocument/2006/relationships" r:id="R00292ecf411e47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d9dc0bed194527" /><Relationship Type="http://schemas.openxmlformats.org/officeDocument/2006/relationships/footer" Target="/word/footer1.xml" Id="R00292ecf411e4722" /></Relationships>
</file>