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9ebf85108143d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CONCURRENT RESOLUTION 4400</w:t>
      </w:r>
    </w:p>
    <w:p>
      <w:pPr>
        <w:jc w:val="center"/>
        <w:spacing w:before="720" w:after="0" w:line="240"/>
      </w:pPr>
      <w:r>
        <w:t>69th Legislature</w:t>
      </w:r>
    </w:p>
    <w:p>
      <w:pPr>
        <w:jc w:val="center"/>
        <w:spacing w:before="0" w:after="1440" w:line="240"/>
      </w:pPr>
      <w:r>
        <w:t>2025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13, 2025</w:t>
            </w:r>
          </w:p>
          <w:p>
            <w:pPr>
              <w:ind w:left="0" w:right="0" w:firstLine="360"/>
            </w:pP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January 13, 2025</w:t>
            </w:r>
          </w:p>
          <w:p>
            <w:pPr>
              <w:ind w:left="0" w:right="0" w:firstLine="360"/>
            </w:pP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CONCURRENT RESOLUTION 4400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r>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r>
              <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CONCURRENT RESOLUTION 4400</w:t>
      </w:r>
    </w:p>
    <w:p>
      <w:pPr>
        <w:jc w:val="center"/>
      </w:pPr>
      <w:r>
        <w:t>_______________________________________________</w:t>
      </w:r>
    </w:p>
    <w:p/>
    <w:p>
      <w:pPr>
        <w:jc w:val="center"/>
      </w:pPr>
      <w:r>
        <w:t>Passed Legislature</w:t>
      </w:r>
      <w:r>
        <w:t xml:space="preserve"> - </w:t>
        <w:t>2025 Regular Session</w:t>
      </w:r>
    </w:p>
    <w:p/>
    <w:p>
      <w:r>
        <w:rPr>
          <w:b/>
        </w:rPr>
        <w:t>State of Washington</w:t>
        <w:tab/>
        <w:tab/>
      </w:r>
      <w:r>
        <w:rPr>
          <w:b/>
        </w:rPr>
        <w:t>69th Legislature</w:t>
        <w:tab/>
      </w:r>
      <w:r>
        <w:rPr>
          <w:b/>
        </w:rPr>
        <w:t>2025 Regular Session</w:t>
      </w:r>
    </w:p>
    <w:p/>
    <w:p>
      <w:r>
        <w:rPr>
          <w:b/>
        </w:rPr>
        <w:t xml:space="preserve">By </w:t>
      </w:r>
      <w:r>
        <w:t>Representatives Fitzgibbon and Corry</w:t>
      </w:r>
    </w:p>
    <w:p/>
    <w:p>
      <w:r>
        <w:rPr>
          <w:t xml:space="preserve">Prefiled 12/31/24.</w:t>
        </w:rPr>
      </w:r>
    </w:p>
    <w:p>
      <w:r>
        <w:br/>
      </w:r>
    </w:p>
    <w:p>
      <w:pPr>
        <w:spacing w:before="0" w:after="0" w:line="408" w:lineRule="exact"/>
        <w:ind w:left="0" w:right="0" w:firstLine="576"/>
        <w:jc w:val="left"/>
      </w:pPr>
      <w:r>
        <w:rPr/>
        <w:t xml:space="preserve">BE IT RESOLVED, By the House of Representatives, the Senate concurring, That the Senate meet the House of Representatives in Joint Session on Tuesday, January 14, 2025, at 10:30 a.m. in the House Chamber, for the purposes of canvassing the vote of Constitutional elective state officers as required by Article III, section 4, of the state Constitution, honoring retiring statewide elected officials, and receiving the State of the State message of Governor Jay Inslee; and</w:t>
      </w:r>
    </w:p>
    <w:p>
      <w:pPr>
        <w:spacing w:before="0" w:after="0" w:line="408" w:lineRule="exact"/>
        <w:ind w:left="0" w:right="0" w:firstLine="576"/>
        <w:jc w:val="left"/>
      </w:pPr>
      <w:r>
        <w:rPr/>
        <w:t xml:space="preserve">BE IT FURTHER RESOLVED, By the House of Representatives, the Senate concurring, That the Senate meet the House of Representatives in Joint Session on Wednesday, January 15, 2025, at 11:30 a.m. in the House Chamber, for the purposes of administering the oath of office to statewide elected officials and receiving the Inaugural Address of Governor-Elect Bob Ferguson.</w:t>
      </w:r>
    </w:p>
    <w:sectPr>
      <w:pgNumType w:start="1"/>
      <w:footerReference xmlns:r="http://schemas.openxmlformats.org/officeDocument/2006/relationships" r:id="R27d411f89a87481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4400.PL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a42a8ce4f04b10" /><Relationship Type="http://schemas.openxmlformats.org/officeDocument/2006/relationships/footer" Target="/word/footer1.xml" Id="R27d411f89a87481b" /></Relationships>
</file>