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9fea7fe92a4b0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2016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Berry; by request of Legislative Ethics Board</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Engrossed Bill</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dbfe724a773b4a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c637933fbd48e0" /><Relationship Type="http://schemas.openxmlformats.org/officeDocument/2006/relationships/footer" Target="/word/footer1.xml" Id="Rdbfe724a773b4ad1" /></Relationships>
</file>