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bc5ee1aa884dcc" /></Relationships>
</file>

<file path=word/document.xml><?xml version="1.0" encoding="utf-8"?>
<w:document xmlns:w="http://schemas.openxmlformats.org/wordprocessingml/2006/main">
  <w:body>
    <w:p>
      <w:r>
        <w:t>H-0872.1</w:t>
      </w:r>
    </w:p>
    <w:p>
      <w:pPr>
        <w:jc w:val="center"/>
      </w:pPr>
      <w:r>
        <w:t>_______________________________________________</w:t>
      </w:r>
    </w:p>
    <w:p/>
    <w:p>
      <w:pPr>
        <w:jc w:val="center"/>
      </w:pPr>
      <w:r>
        <w:rPr>
          <w:b/>
        </w:rPr>
        <w:t>HOUSE BILL 1662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Santos</w:t>
      </w:r>
    </w:p>
    <w:p/>
    <w:p>
      <w:r>
        <w:rPr>
          <w:t xml:space="preserve">Read first time 01/28/25.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efficiency and effectiveness of education agencies by removing the requirement for the state board of education, the Washington professional educator standards board, the Washington state charter school commission, and the financial education public-private partnership to reside in the office of the superintendent of public instruction for administrative purposes and by making other necessary changes to support independent administration of each agency; amending RCW 28A.305.130, 28A.300.020, 28A.410.200, 28A.300.450, and 28A.710.070; adding a new section to chapter 28A.305 RCW; adding a new section to chapter 28A.410 RCW; adding a new section to chapter 28A.300 RCW; adding a new section to chapter 28A.710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board of education, the Washington professional educator standards board, the Washington state charter school commission, and the financial education public-private partnership were established as independent agencies and at separate times, and were administratively housed within the office of the superintendent of public instruction. The legislature also finds that because each of these education agencies has differing administrative needs, they may be better served by an entity such as small agency services, which was established as a unit within the department of enterprise services in 2014 for the purpose of acting as the administrative agent for small agencies.</w:t>
      </w:r>
    </w:p>
    <w:p>
      <w:pPr>
        <w:spacing w:before="0" w:after="0" w:line="408" w:lineRule="exact"/>
        <w:ind w:left="0" w:right="0" w:firstLine="576"/>
        <w:jc w:val="left"/>
      </w:pPr>
      <w:r>
        <w:rPr/>
        <w:t xml:space="preserve">Further, the legislature finds that each education agency has unique policy and programmatic roles and it is in the public interest for each entity to be efficient and reliable in developing policies, providing services, and managing resources.</w:t>
      </w:r>
    </w:p>
    <w:p>
      <w:pPr>
        <w:spacing w:before="0" w:after="0" w:line="408" w:lineRule="exact"/>
        <w:ind w:left="0" w:right="0" w:firstLine="576"/>
        <w:jc w:val="left"/>
      </w:pPr>
      <w:r>
        <w:rPr/>
        <w:t xml:space="preserve">Therefore, the legislature intends to remove the requirement for these education agencies to reside in the office of the superintendent of public instruction for administrative purposes and to allow the state board of education, the Washington professional educator standards board, the Washington state charter school commission, and the financial education public-private partnership to pursue administrative services in a manner that optimizes each agency's business needs efficiently and effectively.</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ADMINISTRATIVE SEPARATION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ensure an effective and efficient transition of administrative services, beginning in July 2025, the office of financial management shall coordinate with the office of the superintendent of public instruction, the state board of education, the Washington professional educator standards board, the financial education public-private partnership, the Washington state charter school commission, and other affected agencies to support the transition to independent administrative services. Support to these education agencies must include, but is not limited to, assistance establishing accounts and agreements for state administrative services, such as: Small agency services, the state auditor's office, the attorney general's office, and other necessary entities.</w:t>
      </w:r>
    </w:p>
    <w:p>
      <w:pPr>
        <w:spacing w:before="0" w:after="0" w:line="408" w:lineRule="exact"/>
        <w:ind w:left="0" w:right="0" w:firstLine="576"/>
        <w:jc w:val="left"/>
      </w:pPr>
      <w:r>
        <w:rPr/>
        <w:t xml:space="preserve">(2) The state board of education, the Washington professional educator standards board, the financial education public-private partnership, and the Washington state charter school commission shall each establish policies, procedures, and controls necessary to move to independent administration of each education agency's business services.</w:t>
      </w:r>
    </w:p>
    <w:p>
      <w:pPr>
        <w:spacing w:before="0" w:after="0" w:line="408" w:lineRule="exact"/>
        <w:ind w:left="0" w:right="0" w:firstLine="576"/>
        <w:jc w:val="left"/>
      </w:pPr>
      <w:r>
        <w:rPr/>
        <w:t xml:space="preserve">(3) The office of the superintendent of public instruction shall continue to provide administrative services at a level commensurate with the business needs for each education agency listed in subsection (2) of this section through the fiscal close of the 2025-2026 fiscal year and provide each agency with necessary information and documentation in a reasonable amount of time to meet their planning needs and ensure an effective and efficient transfer of administrative services.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SEPARATION OF ADMINISTRATIVE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July 1, 2026, the state board of education, the Washington professional educator standards board, the financial education public-private partnership, and the Washington state charter school commission shall make independent provision for their administrative services. Each of these education agencies may contract for all or any portion of their administrative services.</w:t>
      </w:r>
    </w:p>
    <w:p>
      <w:pPr>
        <w:spacing w:before="240" w:after="0" w:line="408" w:lineRule="exact"/>
        <w:ind w:left="0" w:right="0" w:firstLine="576"/>
        <w:jc w:val="center"/>
      </w:pPr>
      <w:r>
        <w:rPr>
          <w:b/>
        </w:rPr>
        <w:t xml:space="preserve">STATE BOARD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2024 c 66 s 13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Establish and enforce minimum high school graduation requirements;</w:t>
      </w:r>
    </w:p>
    <w:p>
      <w:pPr>
        <w:spacing w:before="0" w:after="0" w:line="408" w:lineRule="exact"/>
        <w:ind w:left="0" w:right="0" w:firstLine="576"/>
        <w:jc w:val="left"/>
      </w:pPr>
      <w:r>
        <w:rPr/>
        <w:t xml:space="preserve">(5)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who are not meeting academic standards as defined in RCW 28A.165.015, disaggregated as described in RCW 28A.300.042(1) for student-level data. The board may establish school and school district goals addressing high school graduation rates and dropout reduction goals for students in grades seven through 12.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(b)(i)(A) Identify the scores students must achieve in order to meet the standard on the statewide student assessment, and the SAT or the ACT if used to demonstrate career and college readiness under RCW 28A.230.710. The board shall also determine student scores that identify levels of student performance below and beyond the standard.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(B) To permit the legislature to take any statutory action it deems warranted before modified or newly established scores are implemented, the board shall notify the education committees of the house of representatives and the senate of any scores that are modified or established under (b)(i)(A) of this subsection on or after July 28, 2019. The notifications required by this subsection (5)(b)(i)(B) must be provided by November 30th of the year proceeding the beginning of the school year in which the modified or established scores will take effect;</w:t>
      </w:r>
    </w:p>
    <w:p>
      <w:pPr>
        <w:spacing w:before="0" w:after="0" w:line="408" w:lineRule="exact"/>
        <w:ind w:left="0" w:right="0" w:firstLine="576"/>
        <w:jc w:val="left"/>
      </w:pPr>
      <w:r>
        <w:rPr/>
        <w:t xml:space="preserve">(ii)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11th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10th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rPr/>
        <w:t xml:space="preserve">(iii) The legislature shall be advised of the initial performance standards and any changes made to the elementary, middle, and high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10 years of administering that assessment regarding students below, meeting, and beyond the state standard, to the extent that this data is available, and post a comparison of the original and recalculated results on the superintendent's website;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(6)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12.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(7)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(8) Hire an executive director </w:t>
      </w:r>
      <w:r>
        <w:t>((</w:t>
      </w:r>
      <w:r>
        <w:rPr>
          <w:strike/>
        </w:rPr>
        <w:t xml:space="preserve">and an administrative assistant to reside in the office of the superintendent of public instruction for administrative purposes. Any other personnel of the board shall be appointed as provided by RCW 28A.300.020</w:t>
      </w:r>
      <w:r>
        <w:t>))</w:t>
      </w:r>
      <w:r>
        <w:rPr/>
        <w:t xml:space="preserve">. The board may delegate to the executive director by resolution such duties as deemed necessary to efficiently carry on the business of the board including, but not limited to, the authority to employ </w:t>
      </w:r>
      <w:r>
        <w:rPr>
          <w:u w:val="single"/>
        </w:rPr>
        <w:t xml:space="preserve">an administrative assistant and other</w:t>
      </w:r>
      <w:r>
        <w:rPr/>
        <w:t xml:space="preserve"> necessary personnel and the authority to enter into, amend, and terminate contracts on behalf of the board. The executive director, administrative assistant, and all </w:t>
      </w:r>
      <w:r>
        <w:t>((</w:t>
      </w:r>
      <w:r>
        <w:rPr>
          <w:strike/>
        </w:rPr>
        <w:t xml:space="preserve">but one of the</w:t>
      </w:r>
      <w:r>
        <w:t>))</w:t>
      </w:r>
      <w:r>
        <w:rPr/>
        <w:t xml:space="preserv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(9) Adopt a seal </w:t>
      </w:r>
      <w:r>
        <w:t>((</w:t>
      </w:r>
      <w:r>
        <w:rPr>
          <w:strike/>
        </w:rPr>
        <w:t xml:space="preserve">that shall be kept in the office of the superintendent of public instruction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020</w:t>
      </w:r>
      <w:r>
        <w:rPr/>
        <w:t xml:space="preserve"> and 2005 c 497 s 403 are each amended to read as follows:</w:t>
      </w:r>
    </w:p>
    <w:p>
      <w:pPr>
        <w:spacing w:before="0" w:after="0" w:line="408" w:lineRule="exact"/>
        <w:ind w:left="0" w:right="0" w:firstLine="576"/>
        <w:jc w:val="left"/>
      </w:pPr>
      <w:r>
        <w:rPr/>
        <w:t xml:space="preserve">The superintendent of public instruction may appoint assistant superintendents of public instruction, a deputy superintendent of public instruction, and may employ such other assistants and clerical help as are necessary to carry out the duties of the superintendent </w:t>
      </w:r>
      <w:r>
        <w:t>((</w:t>
      </w:r>
      <w:r>
        <w:rPr>
          <w:strike/>
        </w:rPr>
        <w:t xml:space="preserve">and the state board of education. However, the superintendent shall employ without undue delay the executive director of the state board of education and other state board of education office assistants and clerical help, appointed by the state board under RCW 28A.305.130, whose positions are allotted and funded in accordance with moneys appropriated exclusively for the operation of the state board of education. The rate of compensation and termination of any such executive director, state board office assistants, and clerical help shall be subject to the prior consent of the state board of education</w:t>
      </w:r>
      <w:r>
        <w:t>))</w:t>
      </w:r>
      <w:r>
        <w:rPr/>
        <w:t xml:space="preserve">. The assistant superintendents, deputy superintendent, and such other officers and employees as are exempted from the provisions of chapter 41.06 RCW, shall serve at the pleasure of the superintendent </w:t>
      </w:r>
      <w:r>
        <w:t>((</w:t>
      </w:r>
      <w:r>
        <w:rPr>
          <w:strike/>
        </w:rPr>
        <w:t xml:space="preserve">or at the pleasure of the superintendent and the state board of education as provided in this section. Expenditures by the superintendent of public instruction for direct and indirect support of the state board of education are valid operational expenditures by and in behalf of the office of the superintendent of public instruction</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(1)(a) All reports, documents, surveys, books, records, files, papers, or written material in the possession of the office of the superintendent of public instruction held on behalf of the state board of education must be delivered to the custody of the state board of education. All cabinets, furniture, office equipment, and other tangible property purchased on behalf of the state board of education must be made available to the state board of education. All funds, credits, or other assets held in connection with the powers, functions, and duties of the state board of education must be assigned to the state board of education.</w:t>
      </w:r>
    </w:p>
    <w:p>
      <w:pPr>
        <w:spacing w:before="0" w:after="0" w:line="408" w:lineRule="exact"/>
        <w:ind w:left="0" w:right="0" w:firstLine="576"/>
        <w:jc w:val="left"/>
      </w:pPr>
      <w:r>
        <w:rPr/>
        <w:t xml:space="preserve">(b) Any appropriations made to the office of the superintendent of public instruction for carrying out the powers, functions, and duties of the state board of education must, on the effective date of this section, be transferred and credited to the state board of education.</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of the state board of education,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(2) All employees of the office of the superintendent of public instruction employed on behalf of the state board of education are transferred to the jurisdiction of the state board of education subject to review by the executive director of the state board of education. All employees classified under chapter 41.06 RCW, the state civil service law, are assigned to the state board of education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(3) All existing contracts and obligations executed by the office of the superintendent of public instruction on behalf of the state board of education remain in full force and must be managed by the state board of education.</w:t>
      </w:r>
    </w:p>
    <w:p>
      <w:pPr>
        <w:spacing w:before="0" w:after="0" w:line="408" w:lineRule="exact"/>
        <w:ind w:left="0" w:right="0" w:firstLine="576"/>
        <w:jc w:val="left"/>
      </w:pPr>
      <w:r>
        <w:rPr/>
        <w:t xml:space="preserve">(4) If apportionments of budgeted funds are required because of the transfers directed by this section, the director of financial management shall certify the apportionments to the agencies affected, the state auditor, and the state treasurer. Each of these entities shall make the appropriate transfer and adjustments in funds and appropriation accounts and equipment records in accordance with the certification.</w:t>
      </w:r>
    </w:p>
    <w:p>
      <w:pPr>
        <w:spacing w:before="240" w:after="0" w:line="408" w:lineRule="exact"/>
        <w:ind w:left="0" w:right="0" w:firstLine="576"/>
        <w:jc w:val="center"/>
      </w:pPr>
      <w:r>
        <w:rPr>
          <w:b/>
        </w:rPr>
        <w:t xml:space="preserve">WASHINGTON PROFESSIONAL EDUCATOR STANDARDS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200</w:t>
      </w:r>
      <w:r>
        <w:rPr/>
        <w:t xml:space="preserve"> and 2017 c 189 s 1 are each amended to read as follows:</w:t>
      </w:r>
    </w:p>
    <w:p>
      <w:pPr>
        <w:spacing w:before="0" w:after="0" w:line="408" w:lineRule="exact"/>
        <w:ind w:left="0" w:right="0" w:firstLine="576"/>
        <w:jc w:val="left"/>
      </w:pPr>
      <w:r>
        <w:rPr/>
        <w:t xml:space="preserve">(1)(a) The Washington professional educator standards board is created, consisting of twelve members to be appointed by the governor to four-year terms and the superintendent of public instruction or the superintendent's designee. On August 1, 2009, the board shall be reduced to twelve members.</w:t>
      </w:r>
    </w:p>
    <w:p>
      <w:pPr>
        <w:spacing w:before="0" w:after="0" w:line="408" w:lineRule="exact"/>
        <w:ind w:left="0" w:right="0" w:firstLine="576"/>
        <w:jc w:val="left"/>
      </w:pPr>
      <w:r>
        <w:rPr/>
        <w:t xml:space="preserve">(b) Vacancies on the board shall be filled by appointment or reappointment by the governor to terms of four years.</w:t>
      </w:r>
    </w:p>
    <w:p>
      <w:pPr>
        <w:spacing w:before="0" w:after="0" w:line="408" w:lineRule="exact"/>
        <w:ind w:left="0" w:right="0" w:firstLine="576"/>
        <w:jc w:val="left"/>
      </w:pPr>
      <w:r>
        <w:rPr/>
        <w:t xml:space="preserve">(c) No person may serve as a member of the board for more than two consecutive full four-year terms.</w:t>
      </w:r>
    </w:p>
    <w:p>
      <w:pPr>
        <w:spacing w:before="0" w:after="0" w:line="408" w:lineRule="exact"/>
        <w:ind w:left="0" w:right="0" w:firstLine="576"/>
        <w:jc w:val="left"/>
      </w:pPr>
      <w:r>
        <w:rPr/>
        <w:t xml:space="preserve">(d) The governor shall biennially appoint the chair of the board. No board member may serve as chair for more than four consecutive years.</w:t>
      </w:r>
    </w:p>
    <w:p>
      <w:pPr>
        <w:spacing w:before="0" w:after="0" w:line="408" w:lineRule="exact"/>
        <w:ind w:left="0" w:right="0" w:firstLine="576"/>
        <w:jc w:val="left"/>
      </w:pPr>
      <w:r>
        <w:rPr/>
        <w:t xml:space="preserve">(2) A majority of the members of the board shall be active practitioners with the majority being classroom based. Membership on the board shall include individuals having one or more of the following:</w:t>
      </w:r>
    </w:p>
    <w:p>
      <w:pPr>
        <w:spacing w:before="0" w:after="0" w:line="408" w:lineRule="exact"/>
        <w:ind w:left="0" w:right="0" w:firstLine="576"/>
        <w:jc w:val="left"/>
      </w:pPr>
      <w:r>
        <w:rPr/>
        <w:t xml:space="preserve">(a) Experience in one or more of the education roles for which state preparation program approval is required and certificates issued;</w:t>
      </w:r>
    </w:p>
    <w:p>
      <w:pPr>
        <w:spacing w:before="0" w:after="0" w:line="408" w:lineRule="exact"/>
        <w:ind w:left="0" w:right="0" w:firstLine="576"/>
        <w:jc w:val="left"/>
      </w:pPr>
      <w:r>
        <w:rPr/>
        <w:t xml:space="preserve">(b) Experience providing or leading a state-approved teacher or educator preparation program;</w:t>
      </w:r>
    </w:p>
    <w:p>
      <w:pPr>
        <w:spacing w:before="0" w:after="0" w:line="408" w:lineRule="exact"/>
        <w:ind w:left="0" w:right="0" w:firstLine="576"/>
        <w:jc w:val="left"/>
      </w:pPr>
      <w:r>
        <w:rPr/>
        <w:t xml:space="preserve">(c) Experience providing mentoring and coaching to education professionals or others; and</w:t>
      </w:r>
    </w:p>
    <w:p>
      <w:pPr>
        <w:spacing w:before="0" w:after="0" w:line="408" w:lineRule="exact"/>
        <w:ind w:left="0" w:right="0" w:firstLine="576"/>
        <w:jc w:val="left"/>
      </w:pPr>
      <w:r>
        <w:rPr/>
        <w:t xml:space="preserve">(d) Education-related community experience.</w:t>
      </w:r>
    </w:p>
    <w:p>
      <w:pPr>
        <w:spacing w:before="0" w:after="0" w:line="408" w:lineRule="exact"/>
        <w:ind w:left="0" w:right="0" w:firstLine="576"/>
        <w:jc w:val="left"/>
      </w:pPr>
      <w:r>
        <w:rPr/>
        <w:t xml:space="preserve">(3) In appointing board members, the governor shall consider the individual's commitment to quality education and the ongoing improvement of instruction, experiences in the public schools or private schools, involvement in developing quality teaching preparation and support programs, and vision for the most effective yet practical system of assuring teaching quality. The governor shall also consider the diversity of the population of the state.</w:t>
      </w:r>
    </w:p>
    <w:p>
      <w:pPr>
        <w:spacing w:before="0" w:after="0" w:line="408" w:lineRule="exact"/>
        <w:ind w:left="0" w:right="0" w:firstLine="576"/>
        <w:jc w:val="left"/>
      </w:pPr>
      <w:r>
        <w:rPr/>
        <w:t xml:space="preserve">(4) All appointments to the board made by the governor are subject to confirmation by the senate.</w:t>
      </w:r>
    </w:p>
    <w:p>
      <w:pPr>
        <w:spacing w:before="0" w:after="0" w:line="408" w:lineRule="exact"/>
        <w:ind w:left="0" w:right="0" w:firstLine="576"/>
        <w:jc w:val="left"/>
      </w:pPr>
      <w:r>
        <w:rPr/>
        <w:t xml:space="preserve">(5) Each member of the board shall be compensated in accordance with RCW 43.03.240 and shall be reimbursed for travel expenses incurred in carrying out the duties of the board in accordance with RCW 43.03.050 and 43.03.060.</w:t>
      </w:r>
    </w:p>
    <w:p>
      <w:pPr>
        <w:spacing w:before="0" w:after="0" w:line="408" w:lineRule="exact"/>
        <w:ind w:left="0" w:right="0" w:firstLine="576"/>
        <w:jc w:val="left"/>
      </w:pPr>
      <w:r>
        <w:rPr/>
        <w:t xml:space="preserve">(6) The governor may remove a member of the board for neglect of duty, misconduct, malfeasance or misfeasance in office, or for incompetency or unprofessional conduct as defined in chapter 18.130 RCW. In such a case, the governor shall file with the secretary of state a statement of the causes for and the order of removal from office, and the secretary of state shall send a certified copy of the statement of causes and order of removal to the last known post office address of the member.</w:t>
      </w:r>
    </w:p>
    <w:p>
      <w:pPr>
        <w:spacing w:before="0" w:after="0" w:line="408" w:lineRule="exact"/>
        <w:ind w:left="0" w:right="0" w:firstLine="576"/>
        <w:jc w:val="left"/>
      </w:pPr>
      <w:r>
        <w:rPr/>
        <w:t xml:space="preserve">(7) Members of the board shall hire an executive director </w:t>
      </w:r>
      <w:r>
        <w:t>((</w:t>
      </w:r>
      <w:r>
        <w:rPr>
          <w:strike/>
        </w:rPr>
        <w:t xml:space="preserve">and an administrative assistant to reside in the office of the superintendent of public instruction for administrative purposes only</w:t>
      </w:r>
      <w:r>
        <w:t>))</w:t>
      </w:r>
      <w:r>
        <w:rPr/>
        <w:t xml:space="preserve">. </w:t>
      </w:r>
      <w:r>
        <w:rPr>
          <w:u w:val="single"/>
        </w:rPr>
        <w:t xml:space="preserve">The board may delegate to the executive director by resolution such duties as deemed necessary to efficiently carry on the business of the board including, but not limited to, the authority to employ an administrative assistant and other necessary personnel and the authority to enter into, amend, and terminate contracts on behalf of the board.</w:t>
      </w:r>
    </w:p>
    <w:p>
      <w:pPr>
        <w:spacing w:before="0" w:after="0" w:line="408" w:lineRule="exact"/>
        <w:ind w:left="0" w:right="0" w:firstLine="576"/>
        <w:jc w:val="left"/>
      </w:pPr>
      <w:r>
        <w:rPr/>
        <w:t xml:space="preserve">(8) Members of the board may create informal advisory groups as needed to inform the board's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(1)(a) All reports, documents, surveys, books, records, files, papers, or written material in the possession of the office of the superintendent of public instruction held on behalf of the Washington professional educator standards board must be delivered to the custody of the Washington professional educator standards board. All cabinets, furniture, office equipment, and other tangible property purchased on behalf of the Washington professional educator standards board must be made available to the Washington professional educator standards board. All funds, credits, or other assets held in connection with the powers, functions, and duties of the Washington professional educator standards board must be assigned to the Washington professional educator standards board.</w:t>
      </w:r>
    </w:p>
    <w:p>
      <w:pPr>
        <w:spacing w:before="0" w:after="0" w:line="408" w:lineRule="exact"/>
        <w:ind w:left="0" w:right="0" w:firstLine="576"/>
        <w:jc w:val="left"/>
      </w:pPr>
      <w:r>
        <w:rPr/>
        <w:t xml:space="preserve">(b) Any appropriations made to the office of the superintendent of public instruction for carrying out the powers, functions, and duties of the Washington professional educator standards board must, on the effective date of this section, be transferred and credited to the Washington professional educator standards board.</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of the Washington professional educator standards board,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(2) All employees of the office of the superintendent of public instruction employed on behalf of the Washington professional educator standards board are transferred to the jurisdiction of the Washington professional educator standards board subject to review by the executive director of the Washington professional educator standards board. All employees classified under chapter 41.06 RCW, the state civil service law, are assigned to the Washington professional educator standards board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(3) All existing contracts and obligations executed by the office of the superintendent of public instruction on behalf of the Washington professional educator standards board remain in full force and must be performed by the Washington professional educator standards board.</w:t>
      </w:r>
    </w:p>
    <w:p>
      <w:pPr>
        <w:spacing w:before="0" w:after="0" w:line="408" w:lineRule="exact"/>
        <w:ind w:left="0" w:right="0" w:firstLine="576"/>
        <w:jc w:val="left"/>
      </w:pPr>
      <w:r>
        <w:rPr/>
        <w:t xml:space="preserve">(4) If apportionments of budgeted funds are required because of the transfers directed by this section, the director of financial management shall certify the apportionments to the agencies affected, the state auditor, and the state treasurer. Each of these entities shall make the appropriate transfer and adjustments in funds and appropriation accounts and equipment records in accordance with the certification.</w:t>
      </w:r>
    </w:p>
    <w:p>
      <w:pPr>
        <w:spacing w:before="240" w:after="0" w:line="408" w:lineRule="exact"/>
        <w:ind w:left="0" w:right="0" w:firstLine="576"/>
        <w:jc w:val="center"/>
      </w:pPr>
      <w:r>
        <w:rPr>
          <w:b/>
        </w:rPr>
        <w:t xml:space="preserve">FINANCIAL EDUCATION PUBLIC-PRIVATE PARTNERSHIP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450</w:t>
      </w:r>
      <w:r>
        <w:rPr/>
        <w:t xml:space="preserve"> and 2015 c 211 s 1 are each amended to read as follows:</w:t>
      </w:r>
    </w:p>
    <w:p>
      <w:pPr>
        <w:spacing w:before="0" w:after="0" w:line="408" w:lineRule="exact"/>
        <w:ind w:left="0" w:right="0" w:firstLine="576"/>
        <w:jc w:val="left"/>
      </w:pPr>
      <w:r>
        <w:rPr/>
        <w:t xml:space="preserve">(1) A financial education public-private partnership is established, composed of the following members:</w:t>
      </w:r>
    </w:p>
    <w:p>
      <w:pPr>
        <w:spacing w:before="0" w:after="0" w:line="408" w:lineRule="exact"/>
        <w:ind w:left="0" w:right="0" w:firstLine="576"/>
        <w:jc w:val="left"/>
      </w:pPr>
      <w:r>
        <w:rPr/>
        <w:t xml:space="preserve">(a) Four members of the legislature, with one member from each caucus of the house of representatives appointed for a two-year term of service by the speaker of the house of representatives, and one member from each caucus of the senate appointed for a two-year term of service by the president of the senate;</w:t>
      </w:r>
    </w:p>
    <w:p>
      <w:pPr>
        <w:spacing w:before="0" w:after="0" w:line="408" w:lineRule="exact"/>
        <w:ind w:left="0" w:right="0" w:firstLine="576"/>
        <w:jc w:val="left"/>
      </w:pPr>
      <w:r>
        <w:rPr/>
        <w:t xml:space="preserve">(b) Four representatives from the private for-profit and nonprofit financial services sector, including at least one representative from the jumpstart coalition, to be appointed for a staggered two-year term of service by the governor;</w:t>
      </w:r>
    </w:p>
    <w:p>
      <w:pPr>
        <w:spacing w:before="0" w:after="0" w:line="408" w:lineRule="exact"/>
        <w:ind w:left="0" w:right="0" w:firstLine="576"/>
        <w:jc w:val="left"/>
      </w:pPr>
      <w:r>
        <w:rPr/>
        <w:t xml:space="preserve">(c) Four teachers to be appointed for a staggered two-year term of service by the superintendent of public instruction, with one each representing the elementary, middle, secondary, and postsecondary education sectors;</w:t>
      </w:r>
    </w:p>
    <w:p>
      <w:pPr>
        <w:spacing w:before="0" w:after="0" w:line="408" w:lineRule="exact"/>
        <w:ind w:left="0" w:right="0" w:firstLine="576"/>
        <w:jc w:val="left"/>
      </w:pPr>
      <w:r>
        <w:rPr/>
        <w:t xml:space="preserve">(d) A representative from the department of financial institutions to be appointed for a two-year term of service by the director;</w:t>
      </w:r>
    </w:p>
    <w:p>
      <w:pPr>
        <w:spacing w:before="0" w:after="0" w:line="408" w:lineRule="exact"/>
        <w:ind w:left="0" w:right="0" w:firstLine="576"/>
        <w:jc w:val="left"/>
      </w:pPr>
      <w:r>
        <w:rPr/>
        <w:t xml:space="preserve">(e) Two representatives from the office of the superintendent of public instruction, with one involved in curriculum development and one involved in teacher professional development, to be appointed for a staggered two-year term of service by the superintendent; and</w:t>
      </w:r>
    </w:p>
    <w:p>
      <w:pPr>
        <w:spacing w:before="0" w:after="0" w:line="408" w:lineRule="exact"/>
        <w:ind w:left="0" w:right="0" w:firstLine="576"/>
        <w:jc w:val="left"/>
      </w:pPr>
      <w:r>
        <w:rPr/>
        <w:t xml:space="preserve">(f) The state treasurer or the state treasurer's designee.</w:t>
      </w:r>
    </w:p>
    <w:p>
      <w:pPr>
        <w:spacing w:before="0" w:after="0" w:line="408" w:lineRule="exact"/>
        <w:ind w:left="0" w:right="0" w:firstLine="576"/>
        <w:jc w:val="left"/>
      </w:pPr>
      <w:r>
        <w:rPr/>
        <w:t xml:space="preserve">(2) The chair of the partnership shall be selected by the members of the partnership from among the legislative members.</w:t>
      </w:r>
    </w:p>
    <w:p>
      <w:pPr>
        <w:spacing w:before="0" w:after="0" w:line="408" w:lineRule="exact"/>
        <w:ind w:left="0" w:right="0" w:firstLine="576"/>
        <w:jc w:val="left"/>
      </w:pPr>
      <w:r>
        <w:rPr/>
        <w:t xml:space="preserve">(3) One-half of the members appointed under subsection (1)(b), (c), and (e) of this section shall be appointed for a one-year term beginning August 1, 2011, and a two-year term thereafter.</w:t>
      </w:r>
    </w:p>
    <w:p>
      <w:pPr>
        <w:spacing w:before="0" w:after="0" w:line="408" w:lineRule="exact"/>
        <w:ind w:left="0" w:right="0" w:firstLine="576"/>
        <w:jc w:val="left"/>
      </w:pPr>
      <w:r>
        <w:rPr/>
        <w:t xml:space="preserve">(4)</w:t>
      </w:r>
      <w:r>
        <w:rPr>
          <w:u w:val="single"/>
        </w:rPr>
        <w:t xml:space="preserve">(a)</w:t>
      </w:r>
      <w:r>
        <w:rPr/>
        <w:t xml:space="preserve"> To the extent funds are appropriated or are available for this purpose, </w:t>
      </w:r>
      <w:r>
        <w:t>((</w:t>
      </w:r>
      <w:r>
        <w:rPr>
          <w:strike/>
        </w:rPr>
        <w:t xml:space="preserve">the partnership may hire a staff person who shall reside in the office of the superintendent of public instruction for administrative purposes</w:t>
      </w:r>
      <w:r>
        <w:t>))</w:t>
      </w:r>
      <w:r>
        <w:rPr/>
        <w:t xml:space="preserve"> </w:t>
      </w:r>
      <w:r>
        <w:rPr>
          <w:u w:val="single"/>
        </w:rPr>
        <w:t xml:space="preserve">the partnership may hire an executive director</w:t>
      </w:r>
      <w:r>
        <w:rPr/>
        <w:t xml:space="preserve">. Additional technical and logistical support may be provided by the office of the superintendent of public instruction, the department of financial institutions, the organizations composing the partnership, </w:t>
      </w:r>
      <w:r>
        <w:t>((</w:t>
      </w:r>
      <w:r>
        <w:rPr>
          <w:strike/>
        </w:rPr>
        <w:t xml:space="preserve">and</w:t>
      </w:r>
      <w:r>
        <w:t>))</w:t>
      </w:r>
      <w:r>
        <w:rPr/>
        <w:t xml:space="preserve"> other participants in the financial education public-private partnership</w:t>
      </w:r>
      <w:r>
        <w:rPr>
          <w:u w:val="single"/>
        </w:rPr>
        <w:t xml:space="preserve">, and other providers of administrative services as deemed appropriate by the partnership.</w:t>
      </w:r>
    </w:p>
    <w:p>
      <w:pPr>
        <w:spacing w:before="0" w:after="0" w:line="408" w:lineRule="exact"/>
        <w:ind w:left="0" w:right="0" w:firstLine="576"/>
        <w:jc w:val="left"/>
      </w:pPr>
      <w:r>
        <w:rPr>
          <w:u w:val="single"/>
        </w:rPr>
        <w:t xml:space="preserve">(b) The partnership may delegate to the executive director by resolution such duties as deemed necessary to efficiently carry on the business of the partnership including, but not limited to, the authority to employ other necessary personnel and the authority to enter into, amend, and terminate contracts on behalf of the partnership</w:t>
      </w:r>
      <w:r>
        <w:rPr/>
        <w:t xml:space="preserve">.</w:t>
      </w:r>
    </w:p>
    <w:p>
      <w:pPr>
        <w:spacing w:before="0" w:after="0" w:line="408" w:lineRule="exact"/>
        <w:ind w:left="0" w:right="0" w:firstLine="576"/>
        <w:jc w:val="left"/>
      </w:pPr>
      <w:r>
        <w:rPr/>
        <w:t xml:space="preserve">(5) The initial members of the partnership shall be appointed by August 1, 2011.</w:t>
      </w:r>
    </w:p>
    <w:p>
      <w:pPr>
        <w:spacing w:before="0" w:after="0" w:line="408" w:lineRule="exact"/>
        <w:ind w:left="0" w:right="0" w:firstLine="576"/>
        <w:jc w:val="left"/>
      </w:pPr>
      <w:r>
        <w:rPr/>
        <w:t xml:space="preserve">(6) Legislative members of the partnership shall receive per diem and travel under RCW 44.04.120.</w:t>
      </w:r>
    </w:p>
    <w:p>
      <w:pPr>
        <w:spacing w:before="0" w:after="0" w:line="408" w:lineRule="exact"/>
        <w:ind w:left="0" w:right="0" w:firstLine="576"/>
        <w:jc w:val="left"/>
      </w:pPr>
      <w:r>
        <w:rPr/>
        <w:t xml:space="preserve">(7) Travel and other expenses of members of the partnership shall be provided by the agency, association, or organization that member represents. Teachers appointed as members by the superintendent of public instruction may be paid their travel expenses in accordance with RCW 43.03.050 and 43.03.060 from funds available in the Washington financial education public-private partnership account. If the attendance of a teacher member at an official meeting of the partnership results in a need for a school district to employ a substitute, payment for the substitute may be made by the </w:t>
      </w:r>
      <w:r>
        <w:t>((</w:t>
      </w:r>
      <w:r>
        <w:rPr>
          <w:strike/>
        </w:rPr>
        <w:t xml:space="preserve">superintendent of public instruction</w:t>
      </w:r>
      <w:r>
        <w:t>))</w:t>
      </w:r>
      <w:r>
        <w:rPr/>
        <w:t xml:space="preserve"> </w:t>
      </w:r>
      <w:r>
        <w:rPr>
          <w:u w:val="single"/>
        </w:rPr>
        <w:t xml:space="preserve">partnership</w:t>
      </w:r>
      <w:r>
        <w:rPr/>
        <w:t xml:space="preserve"> from funds available in the Washington financial education public-private partnership account. A school district must release a teacher member to attend an official meeting of the partnership if the partnership pays the district for a substitute or pays the travel expenses of the teacher member.</w:t>
      </w:r>
    </w:p>
    <w:p>
      <w:pPr>
        <w:spacing w:before="0" w:after="0" w:line="408" w:lineRule="exact"/>
        <w:ind w:left="0" w:right="0" w:firstLine="576"/>
        <w:jc w:val="left"/>
      </w:pPr>
      <w:r>
        <w:rPr/>
        <w:t xml:space="preserve">(8) This section shall be implemented to the extent funds are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All reports, documents, surveys, books, records, files, papers, or written material in the possession of the office of the superintendent of public instruction held on behalf of the financial education public-private partnership must be delivered to the custody of the financial education public-private partnership. All cabinets, furniture, office equipment, and other tangible property purchased on behalf of the financial education public-private partnership must be made available to the financial education public-private partnership. All funds, credits, or other assets held in connection with the powers, functions, and duties of the financial education public-private partnership must be assigned to the financial education public-private partnership.</w:t>
      </w:r>
    </w:p>
    <w:p>
      <w:pPr>
        <w:spacing w:before="0" w:after="0" w:line="408" w:lineRule="exact"/>
        <w:ind w:left="0" w:right="0" w:firstLine="576"/>
        <w:jc w:val="left"/>
      </w:pPr>
      <w:r>
        <w:rPr/>
        <w:t xml:space="preserve">(b) Any appropriations made to the office of the superintendent of public instruction for carrying out the powers, functions, and duties of the financial education public-private partnership must, on the effective date of this section, be transferred and credited to the financial education public-private partnership.</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of the financial education public-private partnership,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(2) All employees of the office of the superintendent of public instruction employed on behalf of the financial education public-private partnership are transferred to the jurisdiction of the financial education public-private partnership subject to review by the executive director of the financial education public-private partnership. All employees classified under chapter 41.06 RCW, the state civil service law, are assigned to the financial education public-private partnership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(3) All existing contracts and obligations executed by the office of the superintendent of public instruction on behalf of the financial education public-private partnership remain in full force and must be performed by the financial education public-private partnership.</w:t>
      </w:r>
    </w:p>
    <w:p>
      <w:pPr>
        <w:spacing w:before="0" w:after="0" w:line="408" w:lineRule="exact"/>
        <w:ind w:left="0" w:right="0" w:firstLine="576"/>
        <w:jc w:val="left"/>
      </w:pPr>
      <w:r>
        <w:rPr/>
        <w:t xml:space="preserve">(4) If apportionments of budgeted funds are required because of the transfers directed by this section, the director of financial management shall certify the apportionments to the agencies affected, the state auditor, and the state treasurer. Each of these entities shall make the appropriate transfer and adjustments in funds and appropriation accounts and equipment records in accordance with the certification.</w:t>
      </w:r>
    </w:p>
    <w:p>
      <w:pPr>
        <w:spacing w:before="240" w:after="0" w:line="408" w:lineRule="exact"/>
        <w:ind w:left="0" w:right="0" w:firstLine="576"/>
        <w:jc w:val="center"/>
      </w:pPr>
      <w:r>
        <w:rPr>
          <w:b/>
        </w:rPr>
        <w:t xml:space="preserve">WASHINGTON STATE CHARTER SCHOOL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2023 c 356 s 4 are each amended to read as follows:</w:t>
      </w:r>
    </w:p>
    <w:p>
      <w:pPr>
        <w:spacing w:before="0" w:after="0" w:line="408" w:lineRule="exact"/>
        <w:ind w:left="0" w:right="0" w:firstLine="576"/>
        <w:jc w:val="left"/>
      </w:pPr>
      <w:r>
        <w:rPr/>
        <w:t xml:space="preserve">(1) The Washington state charter school commission is established as an independent state agency whose mission is to:</w:t>
      </w:r>
    </w:p>
    <w:p>
      <w:pPr>
        <w:spacing w:before="0" w:after="0" w:line="408" w:lineRule="exact"/>
        <w:ind w:left="0" w:right="0" w:firstLine="576"/>
        <w:jc w:val="left"/>
      </w:pPr>
      <w:r>
        <w:rPr/>
        <w:t xml:space="preserve">(a) Authorize high quality charter public schools throughout the state, especially schools that are designed to expand opportunities for at-risk students;</w:t>
      </w:r>
    </w:p>
    <w:p>
      <w:pPr>
        <w:spacing w:before="0" w:after="0" w:line="408" w:lineRule="exact"/>
        <w:ind w:left="0" w:right="0" w:firstLine="576"/>
        <w:jc w:val="left"/>
      </w:pPr>
      <w:r>
        <w:rPr/>
        <w:t xml:space="preserve">(b) Ensure the highest standards of accountability and oversight for these schools; and</w:t>
      </w:r>
    </w:p>
    <w:p>
      <w:pPr>
        <w:spacing w:before="0" w:after="0" w:line="408" w:lineRule="exact"/>
        <w:ind w:left="0" w:right="0" w:firstLine="576"/>
        <w:jc w:val="left"/>
      </w:pPr>
      <w:r>
        <w:rPr/>
        <w:t xml:space="preserve">(c) Hold charter school boards accountable for: Ensuring that students of charter public schools have opportunities for academic success; and exercising effective educational, operational, and financial oversight of charter public schools.</w:t>
      </w:r>
    </w:p>
    <w:p>
      <w:pPr>
        <w:spacing w:before="0" w:after="0" w:line="408" w:lineRule="exact"/>
        <w:ind w:left="0" w:right="0" w:firstLine="576"/>
        <w:jc w:val="left"/>
      </w:pPr>
      <w:r>
        <w:rPr/>
        <w:t xml:space="preserve">(2) The commission shall, through its management, supervision, and enforcement of the charter contracts and pursuant to applicable law, administer the charter schools it authorizes in the same manner as a school district board of directors administers other schools.</w:t>
      </w:r>
    </w:p>
    <w:p>
      <w:pPr>
        <w:spacing w:before="0" w:after="0" w:line="408" w:lineRule="exact"/>
        <w:ind w:left="0" w:right="0" w:firstLine="576"/>
        <w:jc w:val="left"/>
      </w:pPr>
      <w:r>
        <w:rPr/>
        <w:t xml:space="preserve">(3)(a) The commission shall consist of:</w:t>
      </w:r>
    </w:p>
    <w:p>
      <w:pPr>
        <w:spacing w:before="0" w:after="0" w:line="408" w:lineRule="exact"/>
        <w:ind w:left="0" w:right="0" w:firstLine="576"/>
        <w:jc w:val="left"/>
      </w:pPr>
      <w:r>
        <w:rPr/>
        <w:t xml:space="preserve">(i) Nine appointed members;</w:t>
      </w:r>
    </w:p>
    <w:p>
      <w:pPr>
        <w:spacing w:before="0" w:after="0" w:line="408" w:lineRule="exact"/>
        <w:ind w:left="0" w:right="0" w:firstLine="576"/>
        <w:jc w:val="left"/>
      </w:pPr>
      <w:r>
        <w:rPr/>
        <w:t xml:space="preserve">(ii) The superintendent of public instruction or the superintendent's designee; and</w:t>
      </w:r>
    </w:p>
    <w:p>
      <w:pPr>
        <w:spacing w:before="0" w:after="0" w:line="408" w:lineRule="exact"/>
        <w:ind w:left="0" w:right="0" w:firstLine="576"/>
        <w:jc w:val="left"/>
      </w:pPr>
      <w:r>
        <w:rPr/>
        <w:t xml:space="preserve">(iii) The chair of the state board of education or the chair's designee.</w:t>
      </w:r>
    </w:p>
    <w:p>
      <w:pPr>
        <w:spacing w:before="0" w:after="0" w:line="408" w:lineRule="exact"/>
        <w:ind w:left="0" w:right="0" w:firstLine="576"/>
        <w:jc w:val="left"/>
      </w:pPr>
      <w:r>
        <w:rPr/>
        <w:t xml:space="preserve">(b) Appointments to the commission shall be as follows: Three members shall be appointed by the governor; three members shall be appointed by the senate, with two members appointed by the leader of the largest caucus of the senate and one member appointed by the leader of the minority caucus of the senate; and three members shall be appointed by the house of representatives, with two members appointed by the speaker of the house of representatives and one member appointed by the leader of the minority caucus of the house of representatives. The appointing authorities shall assure diversity among commission members, including representation from various geographic areas of the state and shall assure that at least one member is the parent of a Washington public school student.</w:t>
      </w:r>
    </w:p>
    <w:p>
      <w:pPr>
        <w:spacing w:before="0" w:after="0" w:line="408" w:lineRule="exact"/>
        <w:ind w:left="0" w:right="0" w:firstLine="576"/>
        <w:jc w:val="left"/>
      </w:pPr>
      <w:r>
        <w:rPr/>
        <w:t xml:space="preserve">(4) Members appointed to the commission shall collectively possess strong experience and expertise in public and nonprofit governance; management and finance; public school leadership, assessment, curriculum, and instruction; and public education law. All appointed members shall have demonstrated an understanding of and commitment to charter schooling as a strategy for strengthening public education.</w:t>
      </w:r>
    </w:p>
    <w:p>
      <w:pPr>
        <w:spacing w:before="0" w:after="0" w:line="408" w:lineRule="exact"/>
        <w:ind w:left="0" w:right="0" w:firstLine="576"/>
        <w:jc w:val="left"/>
      </w:pPr>
      <w:r>
        <w:rPr/>
        <w:t xml:space="preserve">(5) Appointed members shall serve four</w:t>
      </w:r>
      <w:r>
        <w:rPr/>
        <w:noBreakHyphen/>
      </w:r>
      <w:r>
        <w:rPr/>
        <w:t xml:space="preserve">year, staggered terms. The initial appointments from each of the appointing authorities must consist of one member appointed to a one</w:t>
      </w:r>
      <w:r>
        <w:rPr/>
        <w:noBreakHyphen/>
      </w:r>
      <w:r>
        <w:rPr/>
        <w:t xml:space="preserve">year term, one member appointed to a two</w:t>
      </w:r>
      <w:r>
        <w:rPr/>
        <w:noBreakHyphen/>
      </w:r>
      <w:r>
        <w:rPr/>
        <w:t xml:space="preserve">year term, and one member appointed to a three</w:t>
      </w:r>
      <w:r>
        <w:rPr/>
        <w:noBreakHyphen/>
      </w:r>
      <w:r>
        <w:rPr/>
        <w:t xml:space="preserve">year term, all of whom thereafter may be reappointed for a four</w:t>
      </w:r>
      <w:r>
        <w:rPr/>
        <w:noBreakHyphen/>
      </w:r>
      <w:r>
        <w:rPr/>
        <w:t xml:space="preserve">year term. No appointed member may serve more than two consecutive terms. Initial appointments must be made by July 1, 2016.</w:t>
      </w:r>
    </w:p>
    <w:p>
      <w:pPr>
        <w:spacing w:before="0" w:after="0" w:line="408" w:lineRule="exact"/>
        <w:ind w:left="0" w:right="0" w:firstLine="576"/>
        <w:jc w:val="left"/>
      </w:pPr>
      <w:r>
        <w:rPr/>
        <w:t xml:space="preserve">(6) Whenever a vacancy on the commission exists among its appointed membership, the original appointing authority must appoint a member for the remaining portion of the term within no more than thirty days.</w:t>
      </w:r>
    </w:p>
    <w:p>
      <w:pPr>
        <w:spacing w:before="0" w:after="0" w:line="408" w:lineRule="exact"/>
        <w:ind w:left="0" w:right="0" w:firstLine="576"/>
        <w:jc w:val="left"/>
      </w:pPr>
      <w:r>
        <w:rPr/>
        <w:t xml:space="preserve">(7) Commission members shall serve without compensation but may be reimbursed for travel expenses as authorized in RCW 43.03.050 and 43.03.060.</w:t>
      </w:r>
    </w:p>
    <w:p>
      <w:pPr>
        <w:spacing w:before="0" w:after="0" w:line="408" w:lineRule="exact"/>
        <w:ind w:left="0" w:right="0" w:firstLine="576"/>
        <w:jc w:val="left"/>
      </w:pPr>
      <w:r>
        <w:rPr/>
        <w:t xml:space="preserve">(8) The commission may hire an executive director and may employ staff as necessary to carry out its duties under this chapter. The commission may delegate to the executive director the duties as necessary to effectively and efficiently execute the business of the commission, including the authority to employ necessary staff. In accordance with RCW 41.06.070, the executive director and the executive director's confidential secretary are exempt from the provisions of chapter 41.06 RCW.</w:t>
      </w:r>
    </w:p>
    <w:p>
      <w:pPr>
        <w:spacing w:before="0" w:after="0" w:line="408" w:lineRule="exact"/>
        <w:ind w:left="0" w:right="0" w:firstLine="576"/>
        <w:jc w:val="left"/>
      </w:pPr>
      <w:r>
        <w:rPr/>
        <w:t xml:space="preserve">(9) </w:t>
      </w:r>
      <w:r>
        <w:t>((</w:t>
      </w:r>
      <w:r>
        <w:rPr>
          <w:strike/>
        </w:rPr>
        <w:t xml:space="preserve">The commission shall reside within the office of the superintendent of public instruction for administrative purposes only.</w:t>
      </w:r>
    </w:p>
    <w:p>
      <w:pPr>
        <w:spacing w:before="0" w:after="0" w:line="408" w:lineRule="exact"/>
        <w:ind w:left="0" w:right="0" w:firstLine="576"/>
        <w:jc w:val="left"/>
      </w:pPr>
      <w:r>
        <w:rPr>
          <w:strike/>
        </w:rPr>
        <w:t xml:space="preserve">(10)</w:t>
      </w:r>
      <w:r>
        <w:t>))</w:t>
      </w:r>
      <w:r>
        <w:rPr/>
        <w:t xml:space="preserve"> RCW 28A.710.090 and 28A.710.120 do not apply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(1)(a) All reports, documents, surveys, books, records, files, papers, or written material in the possession of the office of the superintendent of public instruction held on behalf of the commission must be delivered to the custody of the commission. All cabinets, furniture, office equipment, and other tangible property purchased on behalf of the commission must be made available to the commission. All funds, credits, or other assets held in connection with the powers, functions, and duties of the commission must be assigned to the commission.</w:t>
      </w:r>
    </w:p>
    <w:p>
      <w:pPr>
        <w:spacing w:before="0" w:after="0" w:line="408" w:lineRule="exact"/>
        <w:ind w:left="0" w:right="0" w:firstLine="576"/>
        <w:jc w:val="left"/>
      </w:pPr>
      <w:r>
        <w:rPr/>
        <w:t xml:space="preserve">(b) Any appropriations made to the office of the superintendent of public instruction for carrying out the powers, functions, and duties of the commission must, on the effective date of this section, be transferred and credited to the commission.</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of the commission,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(2) All employees of the office of the superintendent of public instruction employed on behalf of the commission are transferred to the jurisdiction of the commission subject to review by the executive director of the commission. All employees classified under chapter 41.06 RCW, the state civil service law, are assigned to the commission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(3) All existing contracts and obligations executed by the office of the superintendent of public instruction on behalf of the commission shall remain in full force and must be performed by the commission.</w:t>
      </w:r>
    </w:p>
    <w:p>
      <w:pPr>
        <w:spacing w:before="0" w:after="0" w:line="408" w:lineRule="exact"/>
        <w:ind w:left="0" w:right="0" w:firstLine="576"/>
        <w:jc w:val="left"/>
      </w:pPr>
      <w:r>
        <w:rPr/>
        <w:t xml:space="preserve">(4) If apportionments of budgeted funds are required because of the transfers directed by this section, the director of financial management shall certify the apportionments to the agencies affected, the state auditor, and the state treasurer. Each of these entities shall make the appropriate transfer and adjustments in funds and appropriation accounts and equipment records in accordance with the certification.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12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893554a5b8964a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778b63d04a4743" /><Relationship Type="http://schemas.openxmlformats.org/officeDocument/2006/relationships/footer" Target="/word/footer1.xml" Id="R893554a5b8964a62" /></Relationships>
</file>