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34447d76b442ce" /></Relationships>
</file>

<file path=word/document.xml><?xml version="1.0" encoding="utf-8"?>
<w:document xmlns:w="http://schemas.openxmlformats.org/wordprocessingml/2006/main">
  <w:body>
    <w:p>
      <w:r>
        <w:t>H-1379.1</w:t>
      </w:r>
    </w:p>
    <w:p>
      <w:pPr>
        <w:jc w:val="center"/>
      </w:pPr>
      <w:r>
        <w:t>_______________________________________________</w:t>
      </w:r>
    </w:p>
    <w:p/>
    <w:p>
      <w:pPr>
        <w:jc w:val="center"/>
      </w:pPr>
      <w:r>
        <w:rPr>
          <w:b/>
        </w:rPr>
        <w:t>SUBSTITUTE HOUSE BILL 1529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Local Government (originally sponsored by Representatives Griffey, Stuebe, Couture, and Waters)</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opportunities for cities to utilize county resources for road construction and maintenance; amending RCW 35.77.030; reenacting and amending RCW 35.22.620 and 35.23.352;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most counties have road construction crews that have the equipment and skills to construct and maintain roads. It is the intent of the legislature to make it easier for counties, through agreements with cities and towns, to provide repairs, striping, maintenance, and construction work on roads throughout the county in order to keep the highway system in a state of good repair. The legislature finds counties can be a particularly important resource in rural communities where otherwise obtaining such services is challenging.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2023 c 395 s 20 and 2023 c 255 s 3 are each reenacted and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10 percent of the public works construction budget, including any amount in a supplemental public works construction budget, over the budget period. The amount of public </w:t>
      </w:r>
      <w:r>
        <w:t>((</w:t>
      </w:r>
      <w:r>
        <w:rPr>
          <w:strike/>
        </w:rPr>
        <w:t xml:space="preserve">works</w:t>
      </w:r>
      <w:r>
        <w:t>))</w:t>
      </w:r>
      <w:r>
        <w:rPr/>
        <w:t xml:space="preserve"> </w:t>
      </w:r>
      <w:r>
        <w:rPr>
          <w:u w:val="single"/>
        </w:rPr>
        <w:t xml:space="preserve">roadway striping and paving</w:t>
      </w:r>
      <w:r>
        <w:rPr/>
        <w:t xml:space="preserve"> that a first-class city has a county perform for it under RCW 35.77.020 shall </w:t>
      </w:r>
      <w:r>
        <w:rPr>
          <w:u w:val="single"/>
        </w:rPr>
        <w:t xml:space="preserve">not</w:t>
      </w:r>
      <w:r>
        <w:rPr/>
        <w:t xml:space="preserve"> be included within this 10 percent limitation</w:t>
      </w:r>
      <w:r>
        <w:rPr>
          <w:u w:val="single"/>
        </w:rPr>
        <w:t xml:space="preserve">, and such work shall not be included when calculating the amount of public work performed by public employees in a budget period, but all other public works that a first-class city has a county perform for it under RCW 35.77.020 shall be included within the 10 percent limitation</w:t>
      </w:r>
      <w:r>
        <w:rPr/>
        <w:t xml:space="preserve">.</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10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$150,000 if more than a single craft or trade is involved with the public works project, or a public works project in excess of $75,500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 However, a first-class city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purposes of this section, the term "equipment" includes, but is not limited to, conductor, cabling, wire, pipe, or lines used for electrical, water, fiber optic, or telecommunications. </w:t>
      </w:r>
      <w:r>
        <w:rPr>
          <w:u w:val="single"/>
        </w:rPr>
        <w:t xml:space="preserve">Public roadway striping and paving that a first-class city has a county perform for it under RCW 35.77.020 are not subject to the limitations in this subsection.</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10 percent of the total construction budget. However, if a city budgets on a biennial basis, this annual report may indicate the amount of public works that is performed by public employees within the current biennial period that is above or below 10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150,000 or less shall use the form required by RCW 43.09.205 to account and record costs of public works in excess of $5,000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RCW 39.04.151 through 39.04.154.</w:t>
      </w:r>
    </w:p>
    <w:p>
      <w:pPr>
        <w:spacing w:before="0" w:after="0" w:line="408" w:lineRule="exact"/>
        <w:ind w:left="0" w:right="0" w:firstLine="576"/>
        <w:jc w:val="left"/>
      </w:pPr>
      <w:r>
        <w:rPr/>
        <w:t xml:space="preserve">Whenever possible, the city shall invite at least one proposal from a certified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39.35A.020(6),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(12)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2023 c 395 s 21 and 2023 c 255 s 2 are each reenacted and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$150,000 if more than one craft or trade is involved with the public works, or $75,500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 However, a second-class city or any town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value of material being utilized in work being performed by regularly employed personnel shall not include the value of individual items of equipment. For purposes of this section,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13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10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t xml:space="preserve">(3)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(4) In lieu of the procedures of subsection (1) of this section, a second</w:t>
      </w:r>
      <w:r>
        <w:rPr/>
        <w:noBreakHyphen/>
      </w:r>
      <w:r>
        <w:rPr/>
        <w:t xml:space="preserve">class city or a town may let contracts using the small works roster process provided in RCW 39.04.151 through 39.04.154.</w:t>
      </w:r>
    </w:p>
    <w:p>
      <w:pPr>
        <w:spacing w:before="0" w:after="0" w:line="408" w:lineRule="exact"/>
        <w:ind w:left="0" w:right="0" w:firstLine="576"/>
        <w:jc w:val="left"/>
      </w:pPr>
      <w:r>
        <w:rPr/>
        <w:t xml:space="preserve">Whenever possible, the city or town shall invite at least one proposal from a certified minority or woman contractor who shall otherwise qualify under this section.</w:t>
      </w:r>
    </w:p>
    <w:p>
      <w:pPr>
        <w:spacing w:before="0" w:after="0" w:line="408" w:lineRule="exact"/>
        <w:ind w:left="0" w:right="0" w:firstLine="576"/>
        <w:jc w:val="left"/>
      </w:pPr>
      <w:r>
        <w:rPr/>
        <w:t xml:space="preserve">(5) The form required by RCW 43.09.205 shall be to account and record costs of public works in excess of $5,000 that are not let by contract.</w:t>
      </w:r>
    </w:p>
    <w:p>
      <w:pPr>
        <w:spacing w:before="0" w:after="0" w:line="408" w:lineRule="exact"/>
        <w:ind w:left="0" w:right="0" w:firstLine="576"/>
        <w:jc w:val="left"/>
      </w:pPr>
      <w:r>
        <w:rPr/>
        <w:t xml:space="preserve">(6)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(7) Any purchase of supplies, material, or equipment, except for public work or improvement, with an estimated cost in excess of $40,000, shall be by contract. Any purchase of materials, supplies, or equipment with an estimated cost of less than $50,000 shall be made using the process provided in RCW 39.04.190.</w:t>
      </w:r>
    </w:p>
    <w:p>
      <w:pPr>
        <w:spacing w:before="0" w:after="0" w:line="408" w:lineRule="exact"/>
        <w:ind w:left="0" w:right="0" w:firstLine="576"/>
        <w:jc w:val="left"/>
      </w:pPr>
      <w:r>
        <w:rPr/>
        <w:t xml:space="preserve">(8)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(9) For advertisement and formal sealed bidding to be dispensed with as to purchases with an estimated value of $15,000 or less, the council or commission must authorize by resolution, use of the uniform procedure provided in RCW 39.04.190.</w:t>
      </w:r>
    </w:p>
    <w:p>
      <w:pPr>
        <w:spacing w:before="0" w:after="0" w:line="408" w:lineRule="exact"/>
        <w:ind w:left="0" w:right="0" w:firstLine="576"/>
        <w:jc w:val="left"/>
      </w:pPr>
      <w:r>
        <w:rPr/>
        <w:t xml:space="preserve">(10)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(11) This section does not apply to performance-based contracts, as defined in RCW 39.35A.020(6), that are negotiated under chapter 39.35A RCW</w:t>
      </w:r>
      <w:r>
        <w:rPr>
          <w:u w:val="single"/>
        </w:rPr>
        <w:t xml:space="preserve">, or to public roadway striping and paving performed for the city or town by a county under RCW 35.77.020</w:t>
      </w:r>
      <w:r>
        <w:rPr/>
        <w:t xml:space="preserve">.</w:t>
      </w:r>
    </w:p>
    <w:p>
      <w:pPr>
        <w:spacing w:before="0" w:after="0" w:line="408" w:lineRule="exact"/>
        <w:ind w:left="0" w:right="0" w:firstLine="576"/>
        <w:jc w:val="left"/>
      </w:pPr>
      <w:r>
        <w:rPr/>
        <w:t xml:space="preserve">(12) Nothing in this section shall prohibit any second-class city or any town from allowing for preferential purchase of products made from recycled materials or products that may be recycled or reused.</w:t>
      </w:r>
    </w:p>
    <w:p>
      <w:pPr>
        <w:spacing w:before="0" w:after="0" w:line="408" w:lineRule="exact"/>
        <w:ind w:left="0" w:right="0" w:firstLine="576"/>
        <w:jc w:val="left"/>
      </w:pPr>
      <w:r>
        <w:rPr/>
        <w:t xml:space="preserve">(13)(a)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(14) Any second-class city or town that awards a project to a bidder under the criteria described in subsection (2) of this section must make an annual report to the department of commerce that includes the total number of bids awarded to certified minority or women contractors and describing how notice was provided to potential certified minority or women contractors.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77</w:t>
      </w:r>
      <w:r>
        <w:rPr/>
        <w:t xml:space="preserve">.</w:t>
      </w:r>
      <w:r>
        <w:t xml:space="preserve">030</w:t>
      </w:r>
      <w:r>
        <w:rPr/>
        <w:t xml:space="preserve"> and 2009 c 549 s 2123 are each amended to read as follows:</w:t>
      </w:r>
    </w:p>
    <w:p>
      <w:pPr>
        <w:spacing w:before="0" w:after="0" w:line="408" w:lineRule="exact"/>
        <w:ind w:left="0" w:right="0" w:firstLine="576"/>
        <w:jc w:val="left"/>
      </w:pPr>
      <w:r>
        <w:rPr/>
        <w:t xml:space="preserve">Pursuant to an agreement authorized by RCW 35.77.020, the board of county commissioners may expend funds from the county road fund for the construction, repair, and maintenance of the streets of such city or town and for engineering and administrative services. Payments by a city or town under such an agreement shall be made to the county treasurer and by him or her deposited in the county road fund. Such construction, repair, maintenance, and engineering service shall be ordered by resolution and proceedings conducted in respect thereto in the same manner as provided for the construction, repair, and maintenance of county roads by counties, and for the preparation of maps, plans and specifications, advertising and award of contracts therefor: PROVIDED, That except in case of emergency all construction work performed by a county on city streets pursuant to RCW 35.77.020 through 35.77.040, which exceeds ten thousand dollars, shall be done by contract, unless after advertisement and solicitation of competitive bids it appears that bids are unobtainable or that the lowest bid exceeds the amount for which such construction can be done by means other than contract</w:t>
      </w:r>
      <w:r>
        <w:rPr>
          <w:u w:val="single"/>
        </w:rPr>
        <w:t xml:space="preserve">, including by utilizing regularly employed county personnel</w:t>
      </w:r>
      <w:r>
        <w:rPr/>
        <w:t xml:space="preserve">. No street construction project shall be divided into lesser component parts for the purpose of avoiding the requirements for competitive bidding.</w:t>
      </w:r>
    </w:p>
    <w:p/>
    <w:p>
      <w:pPr>
        <w:jc w:val="center"/>
      </w:pPr>
      <w:r>
        <w:rPr>
          <w:b/>
        </w:rPr>
        <w:t>--- END ---</w:t>
      </w:r>
    </w:p>
    <w:sectPr>
      <w:pgNumType w:start="1"/>
      <w:footerReference xmlns:r="http://schemas.openxmlformats.org/officeDocument/2006/relationships" r:id="Rc9f6c617d7e547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250c433974435a" /><Relationship Type="http://schemas.openxmlformats.org/officeDocument/2006/relationships/footer" Target="/word/footer1.xml" Id="Rc9f6c617d7e547b4" /></Relationships>
</file>