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ce838e0bd54821" /></Relationships>
</file>

<file path=word/document.xml><?xml version="1.0" encoding="utf-8"?>
<w:document xmlns:w="http://schemas.openxmlformats.org/wordprocessingml/2006/main">
  <w:body>
    <w:p>
      <w:r>
        <w:t>H-0493.2</w:t>
      </w:r>
    </w:p>
    <w:p>
      <w:pPr>
        <w:jc w:val="center"/>
      </w:pPr>
      <w:r>
        <w:t>_______________________________________________</w:t>
      </w:r>
    </w:p>
    <w:p/>
    <w:p>
      <w:pPr>
        <w:jc w:val="center"/>
      </w:pPr>
      <w:r>
        <w:rPr>
          <w:b/>
        </w:rPr>
        <w:t>HOUSE BILL 1335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Richards, Reeves, Leavitt, McEntire, Shavers, Abell, Springer, Ormsby, Macri, Reed, Hill, Doglio, Caldier, Paul, and Nance</w:t>
      </w:r>
    </w:p>
    <w:p/>
    <w:p>
      <w:r>
        <w:rPr>
          <w:t xml:space="preserve">Read first time 01/16/25.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military spouses from employment discrimination; and amending RCW 49.60.010, 49.60.020, 49.60.030, 49.60.040, 49.60.180, 49.60.190, and 49.60.200.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010</w:t>
      </w:r>
      <w:r>
        <w:rPr/>
        <w:t xml:space="preserve"> and 2020 c 52 s 1 are each amended to read as follows:</w:t>
      </w:r>
    </w:p>
    <w:p>
      <w:pPr>
        <w:spacing w:before="0" w:after="0" w:line="408" w:lineRule="exact"/>
        <w:ind w:left="0" w:right="0" w:firstLine="576"/>
        <w:jc w:val="left"/>
      </w:pPr>
      <w:r>
        <w:rPr/>
        <w:t xml:space="preserve">This chapter shall be known as the "law against discrimination." It is an exercise of the police power of the state for the protection of the public welfare, health, and peace of the people of this state, and in fulfillment of the provisions of the Constitution of this state concerning civil rights. The legislature hereby finds and declares that practices of discrimination against any of its inhabitants because of race, creed, color, national origin, citizenship or immigration status, families with children, sex, marital status, </w:t>
      </w:r>
      <w:r>
        <w:rPr>
          <w:u w:val="single"/>
        </w:rPr>
        <w:t xml:space="preserve">military spouse status,</w:t>
      </w:r>
      <w:r>
        <w:rPr/>
        <w:t xml:space="preserve"> sexual orientation, age, honorably discharged veteran or military status, or the presence of any sensory, mental, or physical disability or the use of a trained dog guide or service animal by a person with a disability are a matter of state concern, that such discrimination threatens not only the rights and proper privileges of its inhabitants but menaces the institutions and foundation of a free democratic state. A state agency is herein created with powers with respect to elimination and prevention of discrimination in employment, in credit and insurance transactions, in places of public resort, accommodation, or amusement, and in real property transactions because of race, creed, color, national origin, citizenship or immigration status, families with children, sex, marital status, </w:t>
      </w:r>
      <w:r>
        <w:rPr>
          <w:u w:val="single"/>
        </w:rPr>
        <w:t xml:space="preserve">military spouse status,</w:t>
      </w:r>
      <w:r>
        <w:rPr/>
        <w:t xml:space="preserve"> sexual orientation, age, honorably discharged veteran or military status, or the presence of any sensory, mental, or physical disability or the use of a trained dog guide or service animal by a person with a disability; and the commission established hereunder is hereby given general jurisdiction and power for such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020</w:t>
      </w:r>
      <w:r>
        <w:rPr/>
        <w:t xml:space="preserve"> and 2020 c 52 s 2 are each amended to read as follows:</w:t>
      </w:r>
    </w:p>
    <w:p>
      <w:pPr>
        <w:spacing w:before="0" w:after="0" w:line="408" w:lineRule="exact"/>
        <w:ind w:left="0" w:right="0" w:firstLine="576"/>
        <w:jc w:val="left"/>
      </w:pPr>
      <w:r>
        <w:rPr/>
        <w:t xml:space="preserve">The provisions of this chapter shall be construed liberally for the accomplishment of the purposes thereof. Nothing contained in this chapter shall be deemed to repeal any of the provisions of any other law of this state relating to discrimination because of race, color, creed, national origin, citizenship or immigration status, sex, marital status, </w:t>
      </w:r>
      <w:r>
        <w:rPr>
          <w:u w:val="single"/>
        </w:rPr>
        <w:t xml:space="preserve">military spouse status,</w:t>
      </w:r>
      <w:r>
        <w:rPr/>
        <w:t xml:space="preserve"> sexual orientation, age, honorably discharged veteran or military status, or the presence of any sensory, mental, or physical disability, other than a law which purports to require or permit doing any act which is an unfair practice under this chapter. </w:t>
      </w:r>
      <w:r>
        <w:rPr>
          <w:u w:val="single"/>
        </w:rPr>
        <w:t xml:space="preserve">The legislature intends to protect military spouses from discrimination in employment and labor practices.</w:t>
      </w:r>
      <w:r>
        <w:rPr/>
        <w:t xml:space="preserve"> However, to the extent that distinction or differential treatment on the basis of citizenship or immigration status is authorized by federal or state law, regulation, or government contract, it is not an unfair practice. Nor shall anything herein contained be construed to deny the right to any person to institute any action or pursue any civil or criminal remedy based upon an alleged violation of his or her civil rights. This chapter shall not be construed to endorse any specific belief, practice, behavior, or orientation. Inclusion of sexual orientation in this chapter shall not be construed to modify or supersede state law relating to marriage.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2020 c 52 s 4 are each amended to read as follows:</w:t>
      </w:r>
    </w:p>
    <w:p>
      <w:pPr>
        <w:spacing w:before="0" w:after="0" w:line="408" w:lineRule="exact"/>
        <w:ind w:left="0" w:right="0" w:firstLine="576"/>
        <w:jc w:val="left"/>
      </w:pPr>
      <w:r>
        <w:rPr/>
        <w:t xml:space="preserve">(1) The right to be free from discrimination because of race, creed, color, national origin, citizenship or immigration status,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w:t>
      </w:r>
      <w:r>
        <w:t>((</w:t>
      </w:r>
      <w:r>
        <w:rPr>
          <w:strike/>
        </w:rPr>
        <w:t xml:space="preserve">subparagraph</w:t>
      </w:r>
      <w:r>
        <w:t>))</w:t>
      </w:r>
      <w:r>
        <w:rPr/>
        <w:t xml:space="preserve"> </w:t>
      </w:r>
      <w:r>
        <w:rPr>
          <w:u w:val="single"/>
        </w:rPr>
        <w:t xml:space="preserve">subsection (1)(e)</w:t>
      </w:r>
      <w:r>
        <w:rPr/>
        <w:t xml:space="preserve">;</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 citizenship or immigration status, or lawful business relationship: PROVIDED HOWEVER, That nothing herein contained shall prohibit the use of boycotts as authorized by law pertaining to labor disputes and unfair labor practices; </w:t>
      </w:r>
      <w:r>
        <w:t>((</w:t>
      </w:r>
      <w:r>
        <w:rPr>
          <w:strike/>
        </w:rPr>
        <w:t xml:space="preserve">and</w:t>
      </w:r>
      <w:r>
        <w:t>))</w:t>
      </w:r>
    </w:p>
    <w:p>
      <w:pPr>
        <w:spacing w:before="0" w:after="0" w:line="408" w:lineRule="exact"/>
        <w:ind w:left="0" w:right="0" w:firstLine="576"/>
        <w:jc w:val="left"/>
      </w:pPr>
      <w:r>
        <w:rPr/>
        <w:t xml:space="preserve">(g) The right of a mother to breastfeed her child in any place of public resort, accommodation, assemblage, or amusement</w:t>
      </w:r>
      <w:r>
        <w:rPr>
          <w:u w:val="single"/>
        </w:rPr>
        <w:t xml:space="preserve">; and</w:t>
      </w:r>
    </w:p>
    <w:p>
      <w:pPr>
        <w:spacing w:before="0" w:after="0" w:line="408" w:lineRule="exact"/>
        <w:ind w:left="0" w:right="0" w:firstLine="576"/>
        <w:jc w:val="left"/>
      </w:pPr>
      <w:r>
        <w:rPr>
          <w:u w:val="single"/>
        </w:rPr>
        <w:t xml:space="preserve">(h) The right of military spouses to obtain and hold employment without discrimination</w:t>
      </w:r>
      <w:r>
        <w:rPr/>
        <w:t xml:space="preserve">.</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2024 c 161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 PROVIDED FURTHER, That this definition, as it relates to "service animal trainers" and "service animal trainees" as those terms are defined in this section, shall not include those places of public accommodation conducted for housing or lodging of transient guests.</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w:t>
      </w:r>
      <w:r>
        <w:rPr>
          <w:u w:val="single"/>
        </w:rPr>
        <w:t xml:space="preserve">"Military spouse status" means any person currently or previously married to a service member during the service member's time of active duty military service. "Service member" and "military service" have the same meaning as in RCW 38.42.010.</w:t>
      </w:r>
    </w:p>
    <w:p>
      <w:pPr>
        <w:spacing w:before="0" w:after="0" w:line="408" w:lineRule="exact"/>
        <w:ind w:left="0" w:right="0" w:firstLine="576"/>
        <w:jc w:val="left"/>
      </w:pPr>
      <w:r>
        <w:rPr>
          <w:u w:val="single"/>
        </w:rPr>
        <w:t xml:space="preserve">(19)</w:t>
      </w:r>
      <w:r>
        <w:rPr/>
        <w:t xml:space="preserve"> "National origin" includes "ancestry."</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"Respondent" means any person accused in a complaint or amended complaint of an unfair practice in a real estate transaction.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"Service animal" means any dog or miniature horse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"Service animal trainee" means any dog or miniature horse that is undergoing training to become a service animal.</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"Service animal trainer" means an individual exercising care, custody, and control over a service animal trainee during a course of training designed to develop the service animal trainee into a service animal.</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"Sex" means gender.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2020 c 52 s 10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w:t>
      </w:r>
      <w:r>
        <w:rPr>
          <w:u w:val="single"/>
        </w:rPr>
        <w:t xml:space="preserve">military spouse status,</w:t>
      </w:r>
      <w:r>
        <w:rPr/>
        <w:t xml:space="preserve"> sexual orientation, race, creed, color, national origin, citizenship or immigration status,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w:t>
      </w:r>
      <w:r>
        <w:rPr>
          <w:u w:val="single"/>
        </w:rPr>
        <w:t xml:space="preserve">military spouse status,</w:t>
      </w:r>
      <w:r>
        <w:rPr/>
        <w:t xml:space="preserve"> sexual orientation, race, creed, color, national origin, citizenship or immigration status,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w:t>
      </w:r>
      <w:r>
        <w:rPr>
          <w:u w:val="single"/>
        </w:rPr>
        <w:t xml:space="preserve">military spouse status,</w:t>
      </w:r>
      <w:r>
        <w:rPr/>
        <w:t xml:space="preserve"> sexual orientation, race, creed, color, national origin, citizenship or immigration status,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w:t>
      </w:r>
      <w:r>
        <w:rPr>
          <w:u w:val="single"/>
        </w:rPr>
        <w:t xml:space="preserve">military spouse status,</w:t>
      </w:r>
      <w:r>
        <w:rPr/>
        <w:t xml:space="preserve"> sexual orientation, race, creed, color, national origin, citizenship or immigration status,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190</w:t>
      </w:r>
      <w:r>
        <w:rPr/>
        <w:t xml:space="preserve"> and 2020 c 52 s 11 are each amended to read as follows:</w:t>
      </w:r>
    </w:p>
    <w:p>
      <w:pPr>
        <w:spacing w:before="0" w:after="0" w:line="408" w:lineRule="exact"/>
        <w:ind w:left="0" w:right="0" w:firstLine="576"/>
        <w:jc w:val="left"/>
      </w:pPr>
      <w:r>
        <w:rPr/>
        <w:t xml:space="preserve">It is an unfair practice for any labor union or labor organization:</w:t>
      </w:r>
    </w:p>
    <w:p>
      <w:pPr>
        <w:spacing w:before="0" w:after="0" w:line="408" w:lineRule="exact"/>
        <w:ind w:left="0" w:right="0" w:firstLine="576"/>
        <w:jc w:val="left"/>
      </w:pPr>
      <w:r>
        <w:rPr/>
        <w:t xml:space="preserve">(1) To deny membership and full membership rights and privileges to any person because of age, sex, marital status, </w:t>
      </w:r>
      <w:r>
        <w:rPr>
          <w:u w:val="single"/>
        </w:rPr>
        <w:t xml:space="preserve">military spouse status,</w:t>
      </w:r>
      <w:r>
        <w:rPr/>
        <w:t xml:space="preserve"> sexual orientation, race, creed, color, national origin, citizenship or immigration status,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(2) To expel from membership any person because of age, sex, marital status, </w:t>
      </w:r>
      <w:r>
        <w:rPr>
          <w:u w:val="single"/>
        </w:rPr>
        <w:t xml:space="preserve">military spouse status,</w:t>
      </w:r>
      <w:r>
        <w:rPr/>
        <w:t xml:space="preserve"> sexual orientation, race, creed, color, national origin, citizenship or immigration status,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member, employer, employee, or other person to whom a duty of representation is owed because of age, sex, marital status, </w:t>
      </w:r>
      <w:r>
        <w:rPr>
          <w:u w:val="single"/>
        </w:rPr>
        <w:t xml:space="preserve">military spouse status,</w:t>
      </w:r>
      <w:r>
        <w:rPr/>
        <w:t xml:space="preserve"> sexual orientation, race, creed, color, national origin, citizenship or immigration status, honorably discharged veteran or military status, or the presence of any sensory, mental, or physical disability or the use of a trained dog guide or service animal by a person with a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200</w:t>
      </w:r>
      <w:r>
        <w:rPr/>
        <w:t xml:space="preserve"> and 2020 c 52 s 12 are each amended to read as follows:</w:t>
      </w:r>
    </w:p>
    <w:p>
      <w:pPr>
        <w:spacing w:before="0" w:after="0" w:line="408" w:lineRule="exact"/>
        <w:ind w:left="0" w:right="0" w:firstLine="576"/>
        <w:jc w:val="left"/>
      </w:pPr>
      <w:r>
        <w:rPr/>
        <w:t xml:space="preserve">It is an unfair practice for any employment agency to fail or refuse to classify properly or refer for employment, or otherwise to discriminate against, an individual because of age, sex, marital status, </w:t>
      </w:r>
      <w:r>
        <w:rPr>
          <w:u w:val="single"/>
        </w:rPr>
        <w:t xml:space="preserve">military spouse status,</w:t>
      </w:r>
      <w:r>
        <w:rPr/>
        <w:t xml:space="preserve"> sexual orientation, race, creed, color, national origin, citizenship or immigration status, honorably discharged veteran or military status, or the presence of any sensory, mental, or physical disability or the use of a trained dog guide or service animal by a person with a disability, or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race, sexual orientation, creed, color, or national origin, citizenship or immigration status,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
      <w:pPr>
        <w:jc w:val="center"/>
      </w:pPr>
      <w:r>
        <w:rPr>
          <w:b/>
        </w:rPr>
        <w:t>--- END ---</w:t>
      </w:r>
    </w:p>
    <w:sectPr>
      <w:pgNumType w:start="1"/>
      <w:footerReference xmlns:r="http://schemas.openxmlformats.org/officeDocument/2006/relationships" r:id="R46fed3ef78174b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2379e86d0b48ea" /><Relationship Type="http://schemas.openxmlformats.org/officeDocument/2006/relationships/footer" Target="/word/footer1.xml" Id="R46fed3ef78174b3a" /></Relationships>
</file>