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a838c93ff4c21" /></Relationships>
</file>

<file path=word/document.xml><?xml version="1.0" encoding="utf-8"?>
<w:document xmlns:w="http://schemas.openxmlformats.org/wordprocessingml/2006/main">
  <w:body>
    <w:p>
      <w:r>
        <w:t>H-1336.1</w:t>
      </w:r>
    </w:p>
    <w:p>
      <w:pPr>
        <w:jc w:val="center"/>
      </w:pPr>
      <w:r>
        <w:t>_______________________________________________</w:t>
      </w:r>
    </w:p>
    <w:p/>
    <w:p>
      <w:pPr>
        <w:jc w:val="center"/>
      </w:pPr>
      <w:r>
        <w:rPr>
          <w:b/>
        </w:rPr>
        <w:t>SUBSTITUTE HOUSE BILL 1144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Lekanoff, Low, Ramel, Shavers, and Paul; by request of Administrative Office of the Courts)</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an additional superior court judge in Skagit county; amending RCW 2.08.063;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063</w:t>
      </w:r>
      <w:r>
        <w:rPr/>
        <w:t xml:space="preserve"> and 2024 c 112 s 1 are each amended to read as follows:</w:t>
      </w:r>
    </w:p>
    <w:p>
      <w:pPr>
        <w:spacing w:before="0" w:after="0" w:line="408" w:lineRule="exact"/>
        <w:ind w:left="0" w:right="0" w:firstLine="576"/>
        <w:jc w:val="left"/>
      </w:pPr>
      <w:r>
        <w:rPr/>
        <w:t xml:space="preserve">There shall be in the county of Lincoln one judge of the superior court; in the county of Skagit, </w:t>
      </w:r>
      <w:r>
        <w:t>((</w:t>
      </w:r>
      <w:r>
        <w:rPr>
          <w:strike/>
        </w:rPr>
        <w:t xml:space="preserve">four</w:t>
      </w:r>
      <w:r>
        <w:t>))</w:t>
      </w:r>
      <w:r>
        <w:rPr/>
        <w:t xml:space="preserve"> </w:t>
      </w:r>
      <w:r>
        <w:rPr>
          <w:u w:val="single"/>
        </w:rPr>
        <w:t xml:space="preserve">five</w:t>
      </w:r>
      <w:r>
        <w:rPr/>
        <w:t xml:space="preserve"> judges of the superior court; in the county of Walla Walla, two judges of the superior court; in the county of Whitman, one judge of the superior court; in the county of Yakima, eight judges of the superior court; in the county of Adams, one judge of the superior court; in the county of Whatcom, five judges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cf31c11395db4d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dc70ddfa4847c4" /><Relationship Type="http://schemas.openxmlformats.org/officeDocument/2006/relationships/footer" Target="/word/footer1.xml" Id="Rcf31c11395db4d13" /></Relationships>
</file>