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38b1af55ab4c0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5986</w:t>
      </w:r>
    </w:p>
    <w:p>
      <w:pPr>
        <w:jc w:val="center"/>
        <w:spacing w:before="480" w:after="0" w:line="240"/>
      </w:pPr>
      <w:r>
        <w:t xml:space="preserve">Chapter </w:t>
      </w:r>
      <w:r>
        <w:rPr/>
        <w:t xml:space="preserve">218</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OUT-OF-NETWORK HEALTH CARE CHARGES—GROUND AMBULANCE SERVICES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95</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5986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3:20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5986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Cleveland, Muzzall, Hasegawa, Kuderer, Mullet, Nobles, Randall, Salomon, Valdez, and Wellman)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charges for out-of-network health care services by prohibiting balance billing for ground ambulance services and addressing coverage of transports to treatment for emergency medical conditions; amending RCW 48.43.005, 48.49.003, 48.49.060, 48.49.070, 48.49.090, 48.49.100, and 48.49.130; adding new sections to chapter 48.49 RCW; adding new sections to chapter 18.73 RCW; adding a new section to chapter 48.43 RCW; creating a new section; and repealing RCW 48.49.190.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2023 c 433 s 20 are each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"Air ambulance service" has the same meaning as defined in section 2799A-2 of the public health service act (42 U.S.C. Sec. 300gg-112) and implementing federal regulations in effect on March 31, 2022.</w:t>
      </w:r>
    </w:p>
    <w:p>
      <w:pPr>
        <w:spacing w:before="0" w:after="0" w:line="408" w:lineRule="exact"/>
        <w:ind w:left="0" w:right="0" w:firstLine="576"/>
        <w:jc w:val="left"/>
      </w:pPr>
      <w:r>
        <w:rPr/>
        <w:t xml:space="preserve">(4) "Allowed amount" means the maximum portion of a billed charge a health carrier will pay, including any applicable enrollee cost-sharing responsibility, for a covered health care service or item rendered by a participating provider or facility or by a nonparticipating provider or facility.</w:t>
      </w:r>
    </w:p>
    <w:p>
      <w:pPr>
        <w:spacing w:before="0" w:after="0" w:line="408" w:lineRule="exact"/>
        <w:ind w:left="0" w:right="0" w:firstLine="576"/>
        <w:jc w:val="left"/>
      </w:pPr>
      <w:r>
        <w:rPr/>
        <w:t xml:space="preserve">(5)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(6) "Balance bill" means a bill sent to an enrollee by a nonparticipating provider or facility for health care services provided to the enrollee after the provider or facility's billed amount is not fully reimbursed by the carrier, exclusive of permitted cost-sharing.</w:t>
      </w:r>
    </w:p>
    <w:p>
      <w:pPr>
        <w:spacing w:before="0" w:after="0" w:line="408" w:lineRule="exact"/>
        <w:ind w:left="0" w:right="0" w:firstLine="576"/>
        <w:jc w:val="left"/>
      </w:pPr>
      <w:r>
        <w:rPr/>
        <w:t xml:space="preserve">(7) "Basic health plan" means the plan described under chapter 70.47 RCW, as revised from time to time.</w:t>
      </w:r>
    </w:p>
    <w:p>
      <w:pPr>
        <w:spacing w:before="0" w:after="0" w:line="408" w:lineRule="exact"/>
        <w:ind w:left="0" w:right="0" w:firstLine="576"/>
        <w:jc w:val="left"/>
      </w:pPr>
      <w:r>
        <w:rPr/>
        <w:t xml:space="preserve">(8) "Basic health plan model plan" means a health plan as required in RCW 70.47.060(2)(e).</w:t>
      </w:r>
    </w:p>
    <w:p>
      <w:pPr>
        <w:spacing w:before="0" w:after="0" w:line="408" w:lineRule="exact"/>
        <w:ind w:left="0" w:right="0" w:firstLine="576"/>
        <w:jc w:val="left"/>
      </w:pPr>
      <w:r>
        <w:rPr/>
        <w:t xml:space="preserve">(9)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(10) "Behavioral health emergency services provider" means emergency services provided in the following settings:</w:t>
      </w:r>
    </w:p>
    <w:p>
      <w:pPr>
        <w:spacing w:before="0" w:after="0" w:line="408" w:lineRule="exact"/>
        <w:ind w:left="0" w:right="0" w:firstLine="576"/>
        <w:jc w:val="left"/>
      </w:pPr>
      <w:r>
        <w:rPr/>
        <w:t xml:space="preserve">(a) A crisis stabilization unit as defined in RCW 71.05.020;</w:t>
      </w:r>
    </w:p>
    <w:p>
      <w:pPr>
        <w:spacing w:before="0" w:after="0" w:line="408" w:lineRule="exact"/>
        <w:ind w:left="0" w:right="0" w:firstLine="576"/>
        <w:jc w:val="left"/>
      </w:pPr>
      <w:r>
        <w:rPr/>
        <w:t xml:space="preserve">(b) A 23-hour crisis relief center as defined in RCW 71.24.025;</w:t>
      </w:r>
    </w:p>
    <w:p>
      <w:pPr>
        <w:spacing w:before="0" w:after="0" w:line="408" w:lineRule="exact"/>
        <w:ind w:left="0" w:right="0" w:firstLine="576"/>
        <w:jc w:val="left"/>
      </w:pPr>
      <w:r>
        <w:rPr/>
        <w:t xml:space="preserve">(c) 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p>
      <w:pPr>
        <w:spacing w:before="0" w:after="0" w:line="408" w:lineRule="exact"/>
        <w:ind w:left="0" w:right="0" w:firstLine="576"/>
        <w:jc w:val="left"/>
      </w:pPr>
      <w:r>
        <w:rPr/>
        <w:t xml:space="preserve">(d) An agency certified by the department of health under chapter 71.24 RCW to provide outpatient crisis services;</w:t>
      </w:r>
    </w:p>
    <w:p>
      <w:pPr>
        <w:spacing w:before="0" w:after="0" w:line="408" w:lineRule="exact"/>
        <w:ind w:left="0" w:right="0" w:firstLine="576"/>
        <w:jc w:val="left"/>
      </w:pPr>
      <w:r>
        <w:rPr/>
        <w:t xml:space="preserve">(e) An agency certified by the department of health under chapter 71.24 RCW to provide medically managed or medically monitored withdrawal management services; or</w:t>
      </w:r>
    </w:p>
    <w:p>
      <w:pPr>
        <w:spacing w:before="0" w:after="0" w:line="408" w:lineRule="exact"/>
        <w:ind w:left="0" w:right="0" w:firstLine="576"/>
        <w:jc w:val="left"/>
      </w:pPr>
      <w:r>
        <w:rPr/>
        <w:t xml:space="preserve">(f) 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p>
      <w:pPr>
        <w:spacing w:before="0" w:after="0" w:line="408" w:lineRule="exact"/>
        <w:ind w:left="0" w:right="0" w:firstLine="576"/>
        <w:jc w:val="left"/>
      </w:pPr>
      <w:r>
        <w:rPr/>
        <w:t xml:space="preserve">(11) "Board" means the governing board of the Washington health benefit exchange established in chapter 43.71 RCW.</w:t>
      </w:r>
    </w:p>
    <w:p>
      <w:pPr>
        <w:spacing w:before="0" w:after="0" w:line="408" w:lineRule="exact"/>
        <w:ind w:left="0" w:right="0" w:firstLine="576"/>
        <w:jc w:val="left"/>
      </w:pPr>
      <w:r>
        <w:rPr/>
        <w:t xml:space="preserve">(12)(a)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w:t>
      </w:r>
      <w:r>
        <w:t>((</w:t>
      </w:r>
      <w:r>
        <w:rPr>
          <w:strike/>
        </w:rPr>
        <w:t xml:space="preserve">one thousand seven hundred fifty dollars</w:t>
      </w:r>
      <w:r>
        <w:t>))</w:t>
      </w:r>
      <w:r>
        <w:rPr/>
        <w:t xml:space="preserve"> </w:t>
      </w:r>
      <w:r>
        <w:rPr>
          <w:u w:val="single"/>
        </w:rPr>
        <w:t xml:space="preserve">$1,750</w:t>
      </w:r>
      <w:r>
        <w:rPr/>
        <w:t xml:space="preserve"> and an annual out-of-pocket expense required to be paid under the plan (other than for premiums) for covered benefits of at least </w:t>
      </w:r>
      <w:r>
        <w:t>((</w:t>
      </w:r>
      <w:r>
        <w:rPr>
          <w:strike/>
        </w:rPr>
        <w:t xml:space="preserve">three thousand five hundred dollars</w:t>
      </w:r>
      <w:r>
        <w:t>))</w:t>
      </w:r>
      <w:r>
        <w:rPr/>
        <w:t xml:space="preserve"> </w:t>
      </w:r>
      <w:r>
        <w:rPr>
          <w:u w:val="single"/>
        </w:rPr>
        <w:t xml:space="preserve">$3,500</w:t>
      </w:r>
      <w:r>
        <w:rPr/>
        <w:t xml:space="preserve">,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w:t>
      </w:r>
      <w:r>
        <w:t>((</w:t>
      </w:r>
      <w:r>
        <w:rPr>
          <w:strike/>
        </w:rPr>
        <w:t xml:space="preserve">three thousand five hundred dollars</w:t>
      </w:r>
      <w:r>
        <w:t>))</w:t>
      </w:r>
      <w:r>
        <w:rPr/>
        <w:t xml:space="preserve"> </w:t>
      </w:r>
      <w:r>
        <w:rPr>
          <w:u w:val="single"/>
        </w:rPr>
        <w:t xml:space="preserve">$3,500</w:t>
      </w:r>
      <w:r>
        <w:rPr/>
        <w:t xml:space="preserve"> and an annual out-of-pocket expense required to be paid under the plan (other than for premiums) for covered benefits of at least </w:t>
      </w:r>
      <w:r>
        <w:t>((</w:t>
      </w:r>
      <w:r>
        <w:rPr>
          <w:strike/>
        </w:rPr>
        <w:t xml:space="preserve">six thousand dollars</w:t>
      </w:r>
      <w:r>
        <w:t>))</w:t>
      </w:r>
      <w:r>
        <w:rPr/>
        <w:t xml:space="preserve"> </w:t>
      </w:r>
      <w:r>
        <w:rPr>
          <w:u w:val="single"/>
        </w:rPr>
        <w:t xml:space="preserve">$6,000</w:t>
      </w:r>
      <w:r>
        <w:rPr/>
        <w:t xml:space="preserve">,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w:t>
      </w:r>
      <w:r>
        <w:t>((</w:t>
      </w:r>
      <w:r>
        <w:rPr>
          <w:strike/>
        </w:rPr>
        <w:t xml:space="preserve">twelve</w:t>
      </w:r>
      <w:r>
        <w:t>))</w:t>
      </w:r>
      <w:r>
        <w:rPr/>
        <w:t xml:space="preserve"> </w:t>
      </w:r>
      <w:r>
        <w:rPr>
          <w:u w:val="single"/>
        </w:rPr>
        <w:t xml:space="preserve">12</w:t>
      </w:r>
      <w:r>
        <w:rPr/>
        <w:t xml:space="preser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(13)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(14) "Concurrent review" means utilization review conducted during a patient's hospital stay or course of treatment.</w:t>
      </w:r>
    </w:p>
    <w:p>
      <w:pPr>
        <w:spacing w:before="0" w:after="0" w:line="408" w:lineRule="exact"/>
        <w:ind w:left="0" w:right="0" w:firstLine="576"/>
        <w:jc w:val="left"/>
      </w:pPr>
      <w:r>
        <w:rPr/>
        <w:t xml:space="preserve">(15)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(16)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(17) "Emergency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(18) "Emergency services" means:</w:t>
      </w:r>
    </w:p>
    <w:p>
      <w:pPr>
        <w:spacing w:before="0" w:after="0" w:line="408" w:lineRule="exact"/>
        <w:ind w:left="0" w:right="0" w:firstLine="576"/>
        <w:jc w:val="left"/>
      </w:pPr>
      <w:r>
        <w:rPr/>
        <w:t xml:space="preserve">(a)(i) A medical screening examination, as required under section 1867 of the social security act (42 U.S.C. Sec. 1395dd), that is within the capability of the emergency department of a hospital, including ancillary services routinely available to the emergency department to evaluate that emergency medical condition;</w:t>
      </w:r>
    </w:p>
    <w:p>
      <w:pPr>
        <w:spacing w:before="0" w:after="0" w:line="408" w:lineRule="exact"/>
        <w:ind w:left="0" w:right="0" w:firstLine="576"/>
        <w:jc w:val="left"/>
      </w:pPr>
      <w:r>
        <w:rPr/>
        <w:t xml:space="preserve">(ii) Medical examination and treatment, to the extent they are within the capabilities of the staff and facilities available at the hospital, as are required under section 1867 of the social security act (42 U.S.C. Sec. 1395dd) to stabilize the patient. Stabilize, with respect to an emergency medical condition, has the meaning given in section 1867(e)(3) of the social security act (42 U.S.C. Sec. 1395dd(e)(3)); and</w:t>
      </w:r>
    </w:p>
    <w:p>
      <w:pPr>
        <w:spacing w:before="0" w:after="0" w:line="408" w:lineRule="exact"/>
        <w:ind w:left="0" w:right="0" w:firstLine="576"/>
        <w:jc w:val="left"/>
      </w:pPr>
      <w:r>
        <w:rPr/>
        <w:t xml:space="preserve">(iii) Covered services provided by staff or facilities of a hospital after the enrollee is stabilized and as part of outpatient observation or an inpatient or outpatient stay with respect to the visit during which screening and stabilization services have been furnished. Poststabilization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p>
      <w:pPr>
        <w:spacing w:before="0" w:after="0" w:line="408" w:lineRule="exact"/>
        <w:ind w:left="0" w:right="0" w:firstLine="576"/>
        <w:jc w:val="left"/>
      </w:pPr>
      <w:r>
        <w:rPr/>
        <w:t xml:space="preserve">(b)(i) A screening examination that is within the capability of a behavioral health emergency services provider including ancillary services routinely available to the behavioral health emergency services provider to evaluate that emergency medical condition;</w:t>
      </w:r>
    </w:p>
    <w:p>
      <w:pPr>
        <w:spacing w:before="0" w:after="0" w:line="408" w:lineRule="exact"/>
        <w:ind w:left="0" w:right="0" w:firstLine="576"/>
        <w:jc w:val="left"/>
      </w:pPr>
      <w:r>
        <w:rPr/>
        <w:t xml:space="preserve">(ii) 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U.S.C. Sec. 1395dd(e)(3)); and</w:t>
      </w:r>
    </w:p>
    <w:p>
      <w:pPr>
        <w:spacing w:before="0" w:after="0" w:line="408" w:lineRule="exact"/>
        <w:ind w:left="0" w:right="0" w:firstLine="576"/>
        <w:jc w:val="left"/>
      </w:pPr>
      <w:r>
        <w:rPr/>
        <w:t xml:space="preserve">(iii) 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Poststabilization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p>
      <w:pPr>
        <w:spacing w:before="0" w:after="0" w:line="408" w:lineRule="exact"/>
        <w:ind w:left="0" w:right="0" w:firstLine="576"/>
        <w:jc w:val="left"/>
      </w:pPr>
      <w:r>
        <w:rPr/>
        <w:t xml:space="preserve">(19)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(20) "Enrollee point-of-service cost-sharing" or "cost-sharing"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(21) "Essential health benefit categories" means:</w:t>
      </w:r>
    </w:p>
    <w:p>
      <w:pPr>
        <w:spacing w:before="0" w:after="0" w:line="408" w:lineRule="exact"/>
        <w:ind w:left="0" w:right="0" w:firstLine="576"/>
        <w:jc w:val="left"/>
      </w:pPr>
      <w:r>
        <w:rPr/>
        <w:t xml:space="preserve">(a) Ambulatory patient services;</w:t>
      </w:r>
    </w:p>
    <w:p>
      <w:pPr>
        <w:spacing w:before="0" w:after="0" w:line="408" w:lineRule="exact"/>
        <w:ind w:left="0" w:right="0" w:firstLine="576"/>
        <w:jc w:val="left"/>
      </w:pPr>
      <w:r>
        <w:rPr/>
        <w:t xml:space="preserve">(b) Emergency services;</w:t>
      </w:r>
    </w:p>
    <w:p>
      <w:pPr>
        <w:spacing w:before="0" w:after="0" w:line="408" w:lineRule="exact"/>
        <w:ind w:left="0" w:right="0" w:firstLine="576"/>
        <w:jc w:val="left"/>
      </w:pPr>
      <w:r>
        <w:rPr/>
        <w:t xml:space="preserve">(c) Hospitalization;</w:t>
      </w:r>
    </w:p>
    <w:p>
      <w:pPr>
        <w:spacing w:before="0" w:after="0" w:line="408" w:lineRule="exact"/>
        <w:ind w:left="0" w:right="0" w:firstLine="576"/>
        <w:jc w:val="left"/>
      </w:pPr>
      <w:r>
        <w:rPr/>
        <w:t xml:space="preserve">(d) Maternity and newborn care;</w:t>
      </w:r>
    </w:p>
    <w:p>
      <w:pPr>
        <w:spacing w:before="0" w:after="0" w:line="408" w:lineRule="exact"/>
        <w:ind w:left="0" w:right="0" w:firstLine="576"/>
        <w:jc w:val="left"/>
      </w:pPr>
      <w:r>
        <w:rPr/>
        <w:t xml:space="preserve">(e) Mental health and substance use disorder services, including behavioral health treatment;</w:t>
      </w:r>
    </w:p>
    <w:p>
      <w:pPr>
        <w:spacing w:before="0" w:after="0" w:line="408" w:lineRule="exact"/>
        <w:ind w:left="0" w:right="0" w:firstLine="576"/>
        <w:jc w:val="left"/>
      </w:pPr>
      <w:r>
        <w:rPr/>
        <w:t xml:space="preserve">(f) Prescription drugs;</w:t>
      </w:r>
    </w:p>
    <w:p>
      <w:pPr>
        <w:spacing w:before="0" w:after="0" w:line="408" w:lineRule="exact"/>
        <w:ind w:left="0" w:right="0" w:firstLine="576"/>
        <w:jc w:val="left"/>
      </w:pPr>
      <w:r>
        <w:rPr/>
        <w:t xml:space="preserve">(g) Rehabilitative and habilitative services and devices;</w:t>
      </w:r>
    </w:p>
    <w:p>
      <w:pPr>
        <w:spacing w:before="0" w:after="0" w:line="408" w:lineRule="exact"/>
        <w:ind w:left="0" w:right="0" w:firstLine="576"/>
        <w:jc w:val="left"/>
      </w:pPr>
      <w:r>
        <w:rPr/>
        <w:t xml:space="preserve">(h) Laboratory services;</w:t>
      </w:r>
    </w:p>
    <w:p>
      <w:pPr>
        <w:spacing w:before="0" w:after="0" w:line="408" w:lineRule="exact"/>
        <w:ind w:left="0" w:right="0" w:firstLine="576"/>
        <w:jc w:val="left"/>
      </w:pPr>
      <w:r>
        <w:rPr/>
        <w:t xml:space="preserve">(i) Preventive and wellness services and chronic disease management; and</w:t>
      </w:r>
    </w:p>
    <w:p>
      <w:pPr>
        <w:spacing w:before="0" w:after="0" w:line="408" w:lineRule="exact"/>
        <w:ind w:left="0" w:right="0" w:firstLine="576"/>
        <w:jc w:val="left"/>
      </w:pPr>
      <w:r>
        <w:rPr/>
        <w:t xml:space="preserve">(j) Pediatric services, including oral and vision care.</w:t>
      </w:r>
    </w:p>
    <w:p>
      <w:pPr>
        <w:spacing w:before="0" w:after="0" w:line="408" w:lineRule="exact"/>
        <w:ind w:left="0" w:right="0" w:firstLine="576"/>
        <w:jc w:val="left"/>
      </w:pPr>
      <w:r>
        <w:rPr/>
        <w:t xml:space="preserve">(22) "Exchange" means the Washington health benefit exchange established under chapter 43.71 RCW.</w:t>
      </w:r>
    </w:p>
    <w:p>
      <w:pPr>
        <w:spacing w:before="0" w:after="0" w:line="408" w:lineRule="exact"/>
        <w:ind w:left="0" w:right="0" w:firstLine="576"/>
        <w:jc w:val="left"/>
      </w:pPr>
      <w:r>
        <w:rPr/>
        <w:t xml:space="preserve">(23) "Final external review decision" means a determination by an independent review organization at the conclusion of an external review.</w:t>
      </w:r>
    </w:p>
    <w:p>
      <w:pPr>
        <w:spacing w:before="0" w:after="0" w:line="408" w:lineRule="exact"/>
        <w:ind w:left="0" w:right="0" w:firstLine="576"/>
        <w:jc w:val="left"/>
      </w:pPr>
      <w:r>
        <w:rPr/>
        <w:t xml:space="preserve">(24)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t xml:space="preserve">(25)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rPr/>
        <w:t xml:space="preserve">(26)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rPr/>
        <w:t xml:space="preserve">(27) </w:t>
      </w:r>
      <w:r>
        <w:rPr>
          <w:u w:val="single"/>
        </w:rPr>
        <w:t xml:space="preserve">"Ground ambulance services" means:</w:t>
      </w:r>
    </w:p>
    <w:p>
      <w:pPr>
        <w:spacing w:before="0" w:after="0" w:line="408" w:lineRule="exact"/>
        <w:ind w:left="0" w:right="0" w:firstLine="576"/>
        <w:jc w:val="left"/>
      </w:pPr>
      <w:r>
        <w:rPr>
          <w:u w:val="single"/>
        </w:rPr>
        <w:t xml:space="preserve">(a) 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w:t>
      </w:r>
    </w:p>
    <w:p>
      <w:pPr>
        <w:spacing w:before="0" w:after="0" w:line="408" w:lineRule="exact"/>
        <w:ind w:left="0" w:right="0" w:firstLine="576"/>
        <w:jc w:val="left"/>
      </w:pPr>
      <w:r>
        <w:rPr>
          <w:u w:val="single"/>
        </w:rPr>
        <w:t xml:space="preserve">(b) Ground ambulance transport between hospitals or behavioral health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p>
      <w:pPr>
        <w:spacing w:before="0" w:after="0" w:line="408" w:lineRule="exact"/>
        <w:ind w:left="0" w:right="0" w:firstLine="576"/>
        <w:jc w:val="left"/>
      </w:pPr>
      <w:r>
        <w:rPr>
          <w:u w:val="single"/>
        </w:rPr>
        <w:t xml:space="preserve">(28) "Ground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p>
      <w:pPr>
        <w:spacing w:before="0" w:after="0" w:line="408" w:lineRule="exact"/>
        <w:ind w:left="0" w:right="0" w:firstLine="576"/>
        <w:jc w:val="left"/>
      </w:pPr>
      <w:r>
        <w:rPr>
          <w:u w:val="single"/>
        </w:rPr>
        <w:t xml:space="preserve">(29)</w:t>
      </w:r>
      <w:r>
        <w:rPr/>
        <w:t xml:space="preserve">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or 70.230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w:t>
      </w:r>
    </w:p>
    <w:p>
      <w:pPr>
        <w:spacing w:before="0" w:after="0" w:line="408" w:lineRule="exact"/>
        <w:ind w:left="0" w:right="0" w:firstLine="576"/>
        <w:jc w:val="left"/>
      </w:pPr>
      <w:r>
        <w:rPr/>
        <w:t xml:space="preserve">(m) Civilian health and medical program for the veterans affairs administration (CHAMPVA); and</w:t>
      </w:r>
    </w:p>
    <w:p>
      <w:pPr>
        <w:spacing w:before="0" w:after="0" w:line="408" w:lineRule="exact"/>
        <w:ind w:left="0" w:right="0" w:firstLine="576"/>
        <w:jc w:val="left"/>
      </w:pPr>
      <w:r>
        <w:rPr/>
        <w:t xml:space="preserve">(n) Stand-alone prescription drug coverage that exclusively supplements medicare part D coverage provided through an employer group waiver plan under federal social security act regulation 42 C.F.R. Sec. 423.458(c).</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"Individual market" means the market for health insurance coverage offered to individuals other than in connection with a group health plan.</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"In-network" or "participating" means a provider or facility that has contracted with a carrier or a carrier's contractor or subcontractor to provide health care services to enrollees and be reimbursed by the carrier at a contracted rate as payment in full for the health care services, including applicable cost-sharing obligations.</w:t>
      </w:r>
    </w:p>
    <w:p>
      <w:pPr>
        <w:spacing w:before="0" w:after="0" w:line="408" w:lineRule="exact"/>
        <w:ind w:left="0" w:right="0" w:firstLine="576"/>
        <w:jc w:val="left"/>
      </w:pPr>
      <w:r>
        <w:t>((</w:t>
      </w:r>
      <w:r>
        <w:rPr>
          <w:strike/>
        </w:rPr>
        <w:t xml:space="preserve">(34)</w:t>
      </w:r>
      <w:r>
        <w:t>))</w:t>
      </w:r>
      <w:r>
        <w:rPr/>
        <w:t xml:space="preserve"> </w:t>
      </w:r>
      <w:r>
        <w:rPr>
          <w:u w:val="single"/>
        </w:rPr>
        <w:t xml:space="preserve">(36) "Local governmental entity" means any entity that is authorized to establish or provide ground ambulance services or set rates for ground ambulance services, including those as authorized in RCW 35.27.370, 35.23.456, 52.12.135, chapter 35.21 RCW, or as authorized under any state law.</w:t>
      </w:r>
    </w:p>
    <w:p>
      <w:pPr>
        <w:spacing w:before="0" w:after="0" w:line="408" w:lineRule="exact"/>
        <w:ind w:left="0" w:right="0" w:firstLine="576"/>
        <w:jc w:val="left"/>
      </w:pPr>
      <w:r>
        <w:rPr>
          <w:u w:val="single"/>
        </w:rPr>
        <w:t xml:space="preserve">(37)</w:t>
      </w:r>
      <w:r>
        <w:rPr/>
        <w:t xml:space="preserve"> "Material modification" means a change in the actuarial value of the health plan as modified of more than five percent but less than fifteen percent.</w:t>
      </w:r>
    </w:p>
    <w:p>
      <w:pPr>
        <w:spacing w:before="0" w:after="0" w:line="408" w:lineRule="exact"/>
        <w:ind w:left="0" w:right="0" w:firstLine="576"/>
        <w:jc w:val="left"/>
      </w:pPr>
      <w:r>
        <w:t>((</w:t>
      </w:r>
      <w:r>
        <w:rPr>
          <w:strike/>
        </w:rPr>
        <w:t xml:space="preserve">(35)</w:t>
      </w:r>
      <w:r>
        <w:t>))</w:t>
      </w:r>
      <w:r>
        <w:rPr/>
        <w:t xml:space="preserve"> </w:t>
      </w:r>
      <w:r>
        <w:rPr>
          <w:u w:val="single"/>
        </w:rPr>
        <w:t xml:space="preserve">(38)</w:t>
      </w:r>
      <w:r>
        <w:rPr/>
        <w:t xml:space="preserve"> "Nonemergency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 as in effect on March 31, 2022.</w:t>
      </w:r>
    </w:p>
    <w:p>
      <w:pPr>
        <w:spacing w:before="0" w:after="0" w:line="408" w:lineRule="exact"/>
        <w:ind w:left="0" w:right="0" w:firstLine="576"/>
        <w:jc w:val="left"/>
      </w:pPr>
      <w:r>
        <w:t>((</w:t>
      </w:r>
      <w:r>
        <w:rPr>
          <w:strike/>
        </w:rPr>
        <w:t xml:space="preserve">(36)</w:t>
      </w:r>
      <w:r>
        <w:t>))</w:t>
      </w:r>
      <w:r>
        <w:rPr/>
        <w:t xml:space="preserve"> </w:t>
      </w:r>
      <w:r>
        <w:rPr>
          <w:u w:val="single"/>
        </w:rPr>
        <w:t xml:space="preserve">(39)</w:t>
      </w:r>
      <w:r>
        <w:rPr/>
        <w:t xml:space="preserve">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t>((</w:t>
      </w:r>
      <w:r>
        <w:rPr>
          <w:strike/>
        </w:rPr>
        <w:t xml:space="preserve">(37)</w:t>
      </w:r>
      <w:r>
        <w:t>))</w:t>
      </w:r>
      <w:r>
        <w:rPr/>
        <w:t xml:space="preserve"> </w:t>
      </w:r>
      <w:r>
        <w:rPr>
          <w:u w:val="single"/>
        </w:rPr>
        <w:t xml:space="preserve">(40)</w:t>
      </w:r>
      <w:r>
        <w:rPr/>
        <w:t xml:space="preserve"> "Out-of-network" or "nonparticipating" means a provider or facility that has not contracted with a carrier or a carrier's contractor or subcontractor to provide health care services to enrollees.</w:t>
      </w:r>
    </w:p>
    <w:p>
      <w:pPr>
        <w:spacing w:before="0" w:after="0" w:line="408" w:lineRule="exact"/>
        <w:ind w:left="0" w:right="0" w:firstLine="576"/>
        <w:jc w:val="left"/>
      </w:pPr>
      <w:r>
        <w:t>((</w:t>
      </w:r>
      <w:r>
        <w:rPr>
          <w:strike/>
        </w:rPr>
        <w:t xml:space="preserve">(38)</w:t>
      </w:r>
      <w:r>
        <w:t>))</w:t>
      </w:r>
      <w:r>
        <w:rPr/>
        <w:t xml:space="preserve"> </w:t>
      </w:r>
      <w:r>
        <w:rPr>
          <w:u w:val="single"/>
        </w:rPr>
        <w:t xml:space="preserve">(41)</w:t>
      </w:r>
      <w:r>
        <w:rPr/>
        <w:t xml:space="preserve"> "Out-of-pocket maximum" or "maximum out-of-pocket" means the maximum amount an enrollee is required to pay in the form of cost-sharing for covered benefits in a plan year, after which the carrier covers the entirety of the allowed amount of covered benefits under the contract of coverage.</w:t>
      </w:r>
    </w:p>
    <w:p>
      <w:pPr>
        <w:spacing w:before="0" w:after="0" w:line="408" w:lineRule="exact"/>
        <w:ind w:left="0" w:right="0" w:firstLine="576"/>
        <w:jc w:val="left"/>
      </w:pPr>
      <w:r>
        <w:t>((</w:t>
      </w:r>
      <w:r>
        <w:rPr>
          <w:strike/>
        </w:rPr>
        <w:t xml:space="preserve">(39)</w:t>
      </w:r>
      <w:r>
        <w:t>))</w:t>
      </w:r>
      <w:r>
        <w:rPr/>
        <w:t xml:space="preserve"> </w:t>
      </w:r>
      <w:r>
        <w:rPr>
          <w:u w:val="single"/>
        </w:rPr>
        <w:t xml:space="preserve">(42)</w:t>
      </w:r>
      <w:r>
        <w:rPr/>
        <w:t xml:space="preserve"> "Preexisting condition" means any medical condition, illness, or injury that existed any time prior to the effective date of coverage.</w:t>
      </w:r>
    </w:p>
    <w:p>
      <w:pPr>
        <w:spacing w:before="0" w:after="0" w:line="408" w:lineRule="exact"/>
        <w:ind w:left="0" w:right="0" w:firstLine="576"/>
        <w:jc w:val="left"/>
      </w:pPr>
      <w:r>
        <w:t>((</w:t>
      </w:r>
      <w:r>
        <w:rPr>
          <w:strike/>
        </w:rPr>
        <w:t xml:space="preserve">(40)</w:t>
      </w:r>
      <w:r>
        <w:t>))</w:t>
      </w:r>
      <w:r>
        <w:rPr/>
        <w:t xml:space="preserve"> </w:t>
      </w:r>
      <w:r>
        <w:rPr>
          <w:u w:val="single"/>
        </w:rPr>
        <w:t xml:space="preserve">(43)</w:t>
      </w:r>
      <w:r>
        <w:rPr/>
        <w:t xml:space="preserve">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t>((</w:t>
      </w:r>
      <w:r>
        <w:rPr>
          <w:strike/>
        </w:rPr>
        <w:t xml:space="preserve">(41)</w:t>
      </w:r>
      <w:r>
        <w:t>))</w:t>
      </w:r>
      <w:r>
        <w:rPr/>
        <w:t xml:space="preserve"> </w:t>
      </w:r>
      <w:r>
        <w:rPr>
          <w:u w:val="single"/>
        </w:rPr>
        <w:t xml:space="preserve">(44)</w:t>
      </w:r>
      <w:r>
        <w:rPr/>
        <w:t xml:space="preserve">(a) "Protected individual" means:</w:t>
      </w:r>
    </w:p>
    <w:p>
      <w:pPr>
        <w:spacing w:before="0" w:after="0" w:line="408" w:lineRule="exact"/>
        <w:ind w:left="0" w:right="0" w:firstLine="576"/>
        <w:jc w:val="left"/>
      </w:pPr>
      <w:r>
        <w:rPr/>
        <w:t xml:space="preserve">(i) An adult covered as a dependent on the enrollee's health benefit plan, including an individual enrolled on the health benefit plan of the individual's registered domestic partner; or</w:t>
      </w:r>
    </w:p>
    <w:p>
      <w:pPr>
        <w:spacing w:before="0" w:after="0" w:line="408" w:lineRule="exact"/>
        <w:ind w:left="0" w:right="0" w:firstLine="576"/>
        <w:jc w:val="left"/>
      </w:pPr>
      <w:r>
        <w:rPr/>
        <w:t xml:space="preserve">(ii) A minor who may obtain health care without the consent of a parent or legal guardian, pursuant to state or federal law.</w:t>
      </w:r>
    </w:p>
    <w:p>
      <w:pPr>
        <w:spacing w:before="0" w:after="0" w:line="408" w:lineRule="exact"/>
        <w:ind w:left="0" w:right="0" w:firstLine="576"/>
        <w:jc w:val="left"/>
      </w:pPr>
      <w:r>
        <w:rPr/>
        <w:t xml:space="preserve">(b) "Protected individual" does not include an individual deemed not competent to provide informed consent for care under RCW 11.88.010(1)(e).</w:t>
      </w:r>
    </w:p>
    <w:p>
      <w:pPr>
        <w:spacing w:before="0" w:after="0" w:line="408" w:lineRule="exact"/>
        <w:ind w:left="0" w:right="0" w:firstLine="576"/>
        <w:jc w:val="left"/>
      </w:pPr>
      <w:r>
        <w:t>((</w:t>
      </w:r>
      <w:r>
        <w:rPr>
          <w:strike/>
        </w:rPr>
        <w:t xml:space="preserve">(42)</w:t>
      </w:r>
      <w:r>
        <w:t>))</w:t>
      </w:r>
      <w:r>
        <w:rPr/>
        <w:t xml:space="preserve"> </w:t>
      </w:r>
      <w:r>
        <w:rPr>
          <w:u w:val="single"/>
        </w:rPr>
        <w:t xml:space="preserve">(45)</w:t>
      </w:r>
      <w:r>
        <w:rPr/>
        <w:t xml:space="preserve">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t>((</w:t>
      </w:r>
      <w:r>
        <w:rPr>
          <w:strike/>
        </w:rPr>
        <w:t xml:space="preserve">(43)</w:t>
      </w:r>
      <w:r>
        <w:t>))</w:t>
      </w:r>
      <w:r>
        <w:rPr/>
        <w:t xml:space="preserve"> </w:t>
      </w:r>
      <w:r>
        <w:rPr>
          <w:u w:val="single"/>
        </w:rPr>
        <w:t xml:space="preserve">(46)</w:t>
      </w:r>
      <w:r>
        <w:rPr/>
        <w:t xml:space="preserve"> "Sensitive health care services" means health services related to reproductive health, sexually transmitted diseases, substance use disorder, gender dysphoria, gender-affirming care, domestic violence, and mental health.</w:t>
      </w:r>
    </w:p>
    <w:p>
      <w:pPr>
        <w:spacing w:before="0" w:after="0" w:line="408" w:lineRule="exact"/>
        <w:ind w:left="0" w:right="0" w:firstLine="576"/>
        <w:jc w:val="left"/>
      </w:pPr>
      <w:r>
        <w:t>((</w:t>
      </w:r>
      <w:r>
        <w:rPr>
          <w:strike/>
        </w:rPr>
        <w:t xml:space="preserve">(44)</w:t>
      </w:r>
      <w:r>
        <w:t>))</w:t>
      </w:r>
      <w:r>
        <w:rPr/>
        <w:t xml:space="preserve"> </w:t>
      </w:r>
      <w:r>
        <w:rPr>
          <w:u w:val="single"/>
        </w:rPr>
        <w:t xml:space="preserve">(47)</w:t>
      </w:r>
      <w:r>
        <w:rPr/>
        <w:t xml:space="preserve"> "Small employer" or "small group" means any person, firm, corporation, partnership, association, political subdivision, sole proprietor, or self-employed individual that is actively engaged in business that employed an average of at least one but no more than </w:t>
      </w:r>
      <w:r>
        <w:t>((</w:t>
      </w:r>
      <w:r>
        <w:rPr>
          <w:strike/>
        </w:rPr>
        <w:t xml:space="preserve">fifty</w:t>
      </w:r>
      <w:r>
        <w:t>))</w:t>
      </w:r>
      <w:r>
        <w:rPr/>
        <w:t xml:space="preserve"> </w:t>
      </w:r>
      <w:r>
        <w:rPr>
          <w:u w:val="single"/>
        </w:rPr>
        <w:t xml:space="preserve">50</w:t>
      </w:r>
      <w:r>
        <w:rPr/>
        <w:t xml:space="preserve">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w:t>
      </w:r>
      <w:r>
        <w:t>((</w:t>
      </w:r>
      <w:r>
        <w:rPr>
          <w:strike/>
        </w:rPr>
        <w:t xml:space="preserve">seventy-five</w:t>
      </w:r>
      <w:r>
        <w:t>))</w:t>
      </w:r>
      <w:r>
        <w:rPr/>
        <w:t xml:space="preserve"> </w:t>
      </w:r>
      <w:r>
        <w:rPr>
          <w:u w:val="single"/>
        </w:rPr>
        <w:t xml:space="preserve">75</w:t>
      </w:r>
      <w:r>
        <w:rPr/>
        <w:t xml:space="preser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w:t>
      </w:r>
      <w:r>
        <w:t>((</w:t>
      </w:r>
      <w:r>
        <w:rPr>
          <w:strike/>
        </w:rPr>
        <w:t xml:space="preserve">fifty-one</w:t>
      </w:r>
      <w:r>
        <w:t>))</w:t>
      </w:r>
      <w:r>
        <w:rPr/>
        <w:t xml:space="preserve"> </w:t>
      </w:r>
      <w:r>
        <w:rPr>
          <w:u w:val="single"/>
        </w:rPr>
        <w:t xml:space="preserve">51</w:t>
      </w:r>
      <w:r>
        <w:rPr/>
        <w:t xml:space="preserv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t>((</w:t>
      </w:r>
      <w:r>
        <w:rPr>
          <w:strike/>
        </w:rPr>
        <w:t xml:space="preserve">(45)</w:t>
      </w:r>
      <w:r>
        <w:t>))</w:t>
      </w:r>
      <w:r>
        <w:rPr/>
        <w:t xml:space="preserve"> </w:t>
      </w:r>
      <w:r>
        <w:rPr>
          <w:u w:val="single"/>
        </w:rPr>
        <w:t xml:space="preserve">(48)</w:t>
      </w:r>
      <w:r>
        <w:rPr/>
        <w:t xml:space="preserve">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t>((</w:t>
      </w:r>
      <w:r>
        <w:rPr>
          <w:strike/>
        </w:rPr>
        <w:t xml:space="preserve">(46)</w:t>
      </w:r>
      <w:r>
        <w:t>))</w:t>
      </w:r>
      <w:r>
        <w:rPr/>
        <w:t xml:space="preserve"> </w:t>
      </w:r>
      <w:r>
        <w:rPr>
          <w:u w:val="single"/>
        </w:rPr>
        <w:t xml:space="preserve">(49)</w:t>
      </w:r>
      <w:r>
        <w:rPr/>
        <w:t xml:space="preserve"> "Standard health questionnaire" means the standard health questionnaire designated under chapter 48.41 RCW.</w:t>
      </w:r>
    </w:p>
    <w:p>
      <w:pPr>
        <w:spacing w:before="0" w:after="0" w:line="408" w:lineRule="exact"/>
        <w:ind w:left="0" w:right="0" w:firstLine="576"/>
        <w:jc w:val="left"/>
      </w:pPr>
      <w:r>
        <w:t>((</w:t>
      </w:r>
      <w:r>
        <w:rPr>
          <w:strike/>
        </w:rPr>
        <w:t xml:space="preserve">(47)</w:t>
      </w:r>
      <w:r>
        <w:t>))</w:t>
      </w:r>
      <w:r>
        <w:rPr/>
        <w:t xml:space="preserve"> </w:t>
      </w:r>
      <w:r>
        <w:rPr>
          <w:u w:val="single"/>
        </w:rPr>
        <w:t xml:space="preserve">(50)</w:t>
      </w:r>
      <w:r>
        <w:rPr/>
        <w:t xml:space="preserve">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t>((</w:t>
      </w:r>
      <w:r>
        <w:rPr>
          <w:strike/>
        </w:rPr>
        <w:t xml:space="preserve">(48)</w:t>
      </w:r>
      <w:r>
        <w:t>))</w:t>
      </w:r>
      <w:r>
        <w:rPr/>
        <w:t xml:space="preserve"> </w:t>
      </w:r>
      <w:r>
        <w:rPr>
          <w:u w:val="single"/>
        </w:rPr>
        <w:t xml:space="preserve">(51)</w:t>
      </w:r>
      <w:r>
        <w:rPr/>
        <w:t xml:space="preserve">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003</w:t>
      </w:r>
      <w:r>
        <w:rPr/>
        <w:t xml:space="preserve"> and 2022 c 263 s 6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Consumers receive surprise bills or balance bills for services provided at nonparticipating facilities </w:t>
      </w:r>
      <w:r>
        <w:t>((</w:t>
      </w:r>
      <w:r>
        <w:rPr>
          <w:strike/>
        </w:rPr>
        <w:t xml:space="preserve">or</w:t>
      </w:r>
      <w:r>
        <w:t>))</w:t>
      </w:r>
      <w:r>
        <w:rPr>
          <w:u w:val="single"/>
        </w:rPr>
        <w:t xml:space="preserve">,</w:t>
      </w:r>
      <w:r>
        <w:rPr/>
        <w:t xml:space="preserve"> by nonparticipating health care providers at in-network facilities</w:t>
      </w:r>
      <w:r>
        <w:rPr>
          <w:u w:val="single"/>
        </w:rPr>
        <w:t xml:space="preserve">, and by ground ambulance services organizations</w:t>
      </w:r>
      <w:r>
        <w:rPr/>
        <w:t xml:space="preserve">;</w:t>
      </w:r>
    </w:p>
    <w:p>
      <w:pPr>
        <w:spacing w:before="0" w:after="0" w:line="408" w:lineRule="exact"/>
        <w:ind w:left="0" w:right="0" w:firstLine="576"/>
        <w:jc w:val="left"/>
      </w:pPr>
      <w:r>
        <w:rPr/>
        <w:t xml:space="preserve">(b) Consumers must not be placed in the middle of contractual disputes between </w:t>
      </w:r>
      <w:r>
        <w:t>((</w:t>
      </w:r>
      <w:r>
        <w:rPr>
          <w:strike/>
        </w:rPr>
        <w:t xml:space="preserve">providers</w:t>
      </w:r>
      <w:r>
        <w:t>))</w:t>
      </w:r>
      <w:r>
        <w:rPr/>
        <w:t xml:space="preserve"> </w:t>
      </w:r>
      <w:r>
        <w:rPr>
          <w:u w:val="single"/>
        </w:rPr>
        <w:t xml:space="preserve">entities referenced in this section</w:t>
      </w:r>
      <w:r>
        <w:rPr/>
        <w:t xml:space="preserve"> and health insurance carriers; and</w:t>
      </w:r>
    </w:p>
    <w:p>
      <w:pPr>
        <w:spacing w:before="0" w:after="0" w:line="408" w:lineRule="exact"/>
        <w:ind w:left="0" w:right="0" w:firstLine="576"/>
        <w:jc w:val="left"/>
      </w:pPr>
      <w:r>
        <w:rPr/>
        <w:t xml:space="preserve">(c) Facilities, providers, and health insurance carriers all share responsibility to ensure consumers have transparent information on network providers and benefit coverage, and the insurance commissioner is responsible for ensuring that provider networks include sufficient numbers and types of contracted providers to reasonably ensure consumers have in-network access for covered benefits.</w:t>
      </w:r>
    </w:p>
    <w:p>
      <w:pPr>
        <w:spacing w:before="0" w:after="0" w:line="408" w:lineRule="exact"/>
        <w:ind w:left="0" w:right="0" w:firstLine="576"/>
        <w:jc w:val="left"/>
      </w:pPr>
      <w:r>
        <w:rPr/>
        <w:t xml:space="preserve">(2) It is the intent of the legislature to:</w:t>
      </w:r>
    </w:p>
    <w:p>
      <w:pPr>
        <w:spacing w:before="0" w:after="0" w:line="408" w:lineRule="exact"/>
        <w:ind w:left="0" w:right="0" w:firstLine="576"/>
        <w:jc w:val="left"/>
      </w:pPr>
      <w:r>
        <w:rPr/>
        <w:t xml:space="preserve">(a) Ban balance billing of consumers enrolled in fully insured, regulated </w:t>
      </w:r>
      <w:r>
        <w:t>((</w:t>
      </w:r>
      <w:r>
        <w:rPr>
          <w:strike/>
        </w:rPr>
        <w:t xml:space="preserve">insurance</w:t>
      </w:r>
      <w:r>
        <w:t>))</w:t>
      </w:r>
      <w:r>
        <w:rPr/>
        <w:t xml:space="preserve"> </w:t>
      </w:r>
      <w:r>
        <w:rPr>
          <w:u w:val="single"/>
        </w:rPr>
        <w:t xml:space="preserve">health</w:t>
      </w:r>
      <w:r>
        <w:rPr/>
        <w:t xml:space="preserve"> plans and plans offered to public </w:t>
      </w:r>
      <w:r>
        <w:rPr>
          <w:u w:val="single"/>
        </w:rPr>
        <w:t xml:space="preserve">and school</w:t>
      </w:r>
      <w:r>
        <w:rPr/>
        <w:t xml:space="preserve"> employees under chapter 41.05 RCW for the services described in RCW 48.49.020</w:t>
      </w:r>
      <w:r>
        <w:t>((</w:t>
      </w:r>
      <w:r>
        <w:rPr>
          <w:strike/>
        </w:rPr>
        <w:t xml:space="preserve">,</w:t>
      </w:r>
      <w:r>
        <w:t>))</w:t>
      </w:r>
      <w:r>
        <w:rPr/>
        <w:t xml:space="preserve"> </w:t>
      </w:r>
      <w:r>
        <w:rPr>
          <w:u w:val="single"/>
        </w:rPr>
        <w:t xml:space="preserve">and section 8 of this act</w:t>
      </w:r>
      <w:r>
        <w:rPr/>
        <w:t xml:space="preserve"> and to provide self-funded group health plans with an option to elect to be subject to the provisions of this chapter;</w:t>
      </w:r>
    </w:p>
    <w:p>
      <w:pPr>
        <w:spacing w:before="0" w:after="0" w:line="408" w:lineRule="exact"/>
        <w:ind w:left="0" w:right="0" w:firstLine="576"/>
        <w:jc w:val="left"/>
      </w:pPr>
      <w:r>
        <w:rPr/>
        <w:t xml:space="preserve">(b) Remove consumers from balance billing disputes and require that nonparticipating providers and carriers negotiate nonparticipating provider payments in good faith under the terms of this chapter;</w:t>
      </w:r>
    </w:p>
    <w:p>
      <w:pPr>
        <w:spacing w:before="0" w:after="0" w:line="408" w:lineRule="exact"/>
        <w:ind w:left="0" w:right="0" w:firstLine="576"/>
        <w:jc w:val="left"/>
      </w:pPr>
      <w:r>
        <w:rPr/>
        <w:t xml:space="preserve">(c) Align Washington state law with the federal balance billing prohibitions and transparency protections in sections 2799A-1 et seq. of the public health service act (P.L. 116-260) and implementing federal regulations in effect on March 31, 2022, while maintaining provisions of this chapter that provide greater protection for consumers; and</w:t>
      </w:r>
    </w:p>
    <w:p>
      <w:pPr>
        <w:spacing w:before="0" w:after="0" w:line="408" w:lineRule="exact"/>
        <w:ind w:left="0" w:right="0" w:firstLine="576"/>
        <w:jc w:val="left"/>
      </w:pPr>
      <w:r>
        <w:rPr/>
        <w:t xml:space="preserve">(d) Provide an environment that encourages self-funded groups to negotiate payments in good faith with nonparticipating providers and facilities in return for balance billing protections.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060</w:t>
      </w:r>
      <w:r>
        <w:rPr/>
        <w:t xml:space="preserve"> and 2022 c 263 s 13 are each amended to read as follows:</w:t>
      </w:r>
    </w:p>
    <w:p>
      <w:pPr>
        <w:spacing w:before="0" w:after="0" w:line="408" w:lineRule="exact"/>
        <w:ind w:left="0" w:right="0" w:firstLine="576"/>
        <w:jc w:val="left"/>
      </w:pPr>
      <w:r>
        <w:rPr/>
        <w:t xml:space="preserve">(1) The commissioner, in consultation with health carriers, health care providers, health care facilities, </w:t>
      </w:r>
      <w:r>
        <w:rPr>
          <w:u w:val="single"/>
        </w:rPr>
        <w:t xml:space="preserve">behavioral health emergency services providers, ground ambulance services organizations,</w:t>
      </w:r>
      <w:r>
        <w:rPr/>
        <w:t xml:space="preserve"> and consumers, must develop standard template language for a notice of consumer rights notifying consumers of their rights under this chapter, and sections 2799A-1 and 2799A-2 of the public health service act (42 U.S.C. Secs. 300gg-111 and 300gg-112) and implementing federal regulations in effect on March 31, 2022.</w:t>
      </w:r>
    </w:p>
    <w:p>
      <w:pPr>
        <w:spacing w:before="0" w:after="0" w:line="408" w:lineRule="exact"/>
        <w:ind w:left="0" w:right="0" w:firstLine="576"/>
        <w:jc w:val="left"/>
      </w:pPr>
      <w:r>
        <w:rPr/>
        <w:t xml:space="preserve">(2) The standard template language must include contact information for the office of the insurance commissioner so that consumers may contact the office of the insurance commissioner if they believe they have received a balance bill in violation of this chapter.</w:t>
      </w:r>
    </w:p>
    <w:p>
      <w:pPr>
        <w:spacing w:before="0" w:after="0" w:line="408" w:lineRule="exact"/>
        <w:ind w:left="0" w:right="0" w:firstLine="576"/>
        <w:jc w:val="left"/>
      </w:pPr>
      <w:r>
        <w:rPr/>
        <w:t xml:space="preserve">(3) The office of the insurance commissioner shall determine by rule when and in what format health carriers, health care providers, </w:t>
      </w:r>
      <w:r>
        <w:t>((</w:t>
      </w:r>
      <w:r>
        <w:rPr>
          <w:strike/>
        </w:rPr>
        <w:t xml:space="preserve">and</w:t>
      </w:r>
      <w:r>
        <w:t>))</w:t>
      </w:r>
      <w:r>
        <w:rPr/>
        <w:t xml:space="preserve"> health care facilities</w:t>
      </w:r>
      <w:r>
        <w:rPr>
          <w:u w:val="single"/>
        </w:rPr>
        <w:t xml:space="preserve">, behavioral health emergency services providers, and ground ambulance services organizations</w:t>
      </w:r>
      <w:r>
        <w:rPr/>
        <w:t xml:space="preserve"> must provide consumers with the notice developed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070</w:t>
      </w:r>
      <w:r>
        <w:rPr/>
        <w:t xml:space="preserve"> and 2022 c 263 s 14 are each amended to read as follows:</w:t>
      </w:r>
    </w:p>
    <w:p>
      <w:pPr>
        <w:spacing w:before="0" w:after="0" w:line="408" w:lineRule="exact"/>
        <w:ind w:left="0" w:right="0" w:firstLine="576"/>
        <w:jc w:val="left"/>
      </w:pPr>
      <w:r>
        <w:rPr/>
        <w:t xml:space="preserve">(1)(a) A hospital, ambulatory surgical facility, </w:t>
      </w:r>
      <w:r>
        <w:t>((</w:t>
      </w:r>
      <w:r>
        <w:rPr>
          <w:strike/>
        </w:rPr>
        <w:t xml:space="preserve">or</w:t>
      </w:r>
      <w:r>
        <w:t>))</w:t>
      </w:r>
      <w:r>
        <w:rPr/>
        <w:t xml:space="preserve"> behavioral health emergency services provider</w:t>
      </w:r>
      <w:r>
        <w:rPr>
          <w:u w:val="single"/>
        </w:rPr>
        <w:t xml:space="preserve">, or ground ambulance services organization</w:t>
      </w:r>
      <w:r>
        <w:rPr/>
        <w:t xml:space="preserve"> must post the following information on its website, if one is available:</w:t>
      </w:r>
    </w:p>
    <w:p>
      <w:pPr>
        <w:spacing w:before="0" w:after="0" w:line="408" w:lineRule="exact"/>
        <w:ind w:left="0" w:right="0" w:firstLine="576"/>
        <w:jc w:val="left"/>
      </w:pPr>
      <w:r>
        <w:rPr/>
        <w:t xml:space="preserve">(i) The listing of the carrier health plan provider networks with which the hospital, ambulatory surgical facility, </w:t>
      </w:r>
      <w:r>
        <w:t>((</w:t>
      </w:r>
      <w:r>
        <w:rPr>
          <w:strike/>
        </w:rPr>
        <w:t xml:space="preserve">or</w:t>
      </w:r>
      <w:r>
        <w:t>))</w:t>
      </w:r>
      <w:r>
        <w:rPr/>
        <w:t xml:space="preserve"> behavioral health emergency services provider</w:t>
      </w:r>
      <w:r>
        <w:rPr>
          <w:u w:val="single"/>
        </w:rPr>
        <w:t xml:space="preserve">, or ground ambulance services organization</w:t>
      </w:r>
      <w:r>
        <w:rPr/>
        <w:t xml:space="preserve"> is an in-network provider, based upon the information provided by the carrier pursuant to RCW 48.43.730(7); and</w:t>
      </w:r>
    </w:p>
    <w:p>
      <w:pPr>
        <w:spacing w:before="0" w:after="0" w:line="408" w:lineRule="exact"/>
        <w:ind w:left="0" w:right="0" w:firstLine="576"/>
        <w:jc w:val="left"/>
      </w:pPr>
      <w:r>
        <w:rPr/>
        <w:t xml:space="preserve">(ii) The notice of consumer rights developed under RCW 48.49.060.</w:t>
      </w:r>
    </w:p>
    <w:p>
      <w:pPr>
        <w:spacing w:before="0" w:after="0" w:line="408" w:lineRule="exact"/>
        <w:ind w:left="0" w:right="0" w:firstLine="576"/>
        <w:jc w:val="left"/>
      </w:pPr>
      <w:r>
        <w:rPr/>
        <w:t xml:space="preserve">(b) If the hospital, ambulatory surgical facility, </w:t>
      </w:r>
      <w:r>
        <w:t>((</w:t>
      </w:r>
      <w:r>
        <w:rPr>
          <w:strike/>
        </w:rPr>
        <w:t xml:space="preserve">or</w:t>
      </w:r>
      <w:r>
        <w:t>))</w:t>
      </w:r>
      <w:r>
        <w:rPr/>
        <w:t xml:space="preserve"> behavioral health emergency services provider</w:t>
      </w:r>
      <w:r>
        <w:rPr>
          <w:u w:val="single"/>
        </w:rPr>
        <w:t xml:space="preserve">, or ground ambulance services organization</w:t>
      </w:r>
      <w:r>
        <w:rPr/>
        <w:t xml:space="preserve"> does not maintain a website, this information must be provided to consumers upon an oral or written request.</w:t>
      </w:r>
    </w:p>
    <w:p>
      <w:pPr>
        <w:spacing w:before="0" w:after="0" w:line="408" w:lineRule="exact"/>
        <w:ind w:left="0" w:right="0" w:firstLine="576"/>
        <w:jc w:val="left"/>
      </w:pPr>
      <w:r>
        <w:rPr/>
        <w:t xml:space="preserve">(2) Posting or otherwise providing the information required in this section does not relieve a hospital, ambulatory surgical facility, </w:t>
      </w:r>
      <w:r>
        <w:t>((</w:t>
      </w:r>
      <w:r>
        <w:rPr>
          <w:strike/>
        </w:rPr>
        <w:t xml:space="preserve">or</w:t>
      </w:r>
      <w:r>
        <w:t>))</w:t>
      </w:r>
      <w:r>
        <w:rPr/>
        <w:t xml:space="preserve"> behavioral health emergency services provider</w:t>
      </w:r>
      <w:r>
        <w:rPr>
          <w:u w:val="single"/>
        </w:rPr>
        <w:t xml:space="preserve">, or ground ambulance services organization</w:t>
      </w:r>
      <w:r>
        <w:rPr/>
        <w:t xml:space="preserve"> of its obligation to comply with the provisions of this chapter.</w:t>
      </w:r>
    </w:p>
    <w:p>
      <w:pPr>
        <w:spacing w:before="0" w:after="0" w:line="408" w:lineRule="exact"/>
        <w:ind w:left="0" w:right="0" w:firstLine="576"/>
        <w:jc w:val="left"/>
      </w:pPr>
      <w:r>
        <w:rPr/>
        <w:t xml:space="preserve">(3) Not less than </w:t>
      </w:r>
      <w:r>
        <w:t>((</w:t>
      </w:r>
      <w:r>
        <w:rPr>
          <w:strike/>
        </w:rPr>
        <w:t xml:space="preserve">thirty</w:t>
      </w:r>
      <w:r>
        <w:t>))</w:t>
      </w:r>
      <w:r>
        <w:rPr/>
        <w:t xml:space="preserve"> </w:t>
      </w:r>
      <w:r>
        <w:rPr>
          <w:u w:val="single"/>
        </w:rPr>
        <w:t xml:space="preserve">30</w:t>
      </w:r>
      <w:r>
        <w:rPr/>
        <w:t xml:space="preserve"> days prior to executing a contract with a carrier, a hospital or ambulatory surgical facility must provide the carrier with a list of the nonemployed providers or provider groups contracted to provide emergency medicine, anesthesiology, pathology, radiology, neonatology, surgery, hospitalist, intensivist</w:t>
      </w:r>
      <w:r>
        <w:t>((</w:t>
      </w:r>
      <w:r>
        <w:rPr>
          <w:strike/>
        </w:rPr>
        <w:t xml:space="preserve">[,]</w:t>
      </w:r>
      <w:r>
        <w:t>))</w:t>
      </w:r>
      <w:r>
        <w:rPr>
          <w:u w:val="single"/>
        </w:rPr>
        <w:t xml:space="preserve">,</w:t>
      </w:r>
      <w:r>
        <w:rPr/>
        <w:t xml:space="preserve"> and diagnostic services, including radiology and laboratory services at the hospital or ambulatory surgical facility. The hospital or ambulatory surgical facility must notify the carrier within thirty days of a removal from or addition to the nonemployed provider list. A hospital or ambulatory surgical facility also must provide an updated list of these providers within </w:t>
      </w:r>
      <w:r>
        <w:t>((</w:t>
      </w:r>
      <w:r>
        <w:rPr>
          <w:strike/>
        </w:rPr>
        <w:t xml:space="preserve">fourteen</w:t>
      </w:r>
      <w:r>
        <w:t>))</w:t>
      </w:r>
      <w:r>
        <w:rPr/>
        <w:t xml:space="preserve"> </w:t>
      </w:r>
      <w:r>
        <w:rPr>
          <w:u w:val="single"/>
        </w:rPr>
        <w:t xml:space="preserve">14</w:t>
      </w:r>
      <w:r>
        <w:rPr/>
        <w:t xml:space="preserve"> calendar days of a request for an updated list by a carrier.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090</w:t>
      </w:r>
      <w:r>
        <w:rPr/>
        <w:t xml:space="preserve"> and 2022 c 263 s 15 are each amended to read as follows:</w:t>
      </w:r>
    </w:p>
    <w:p>
      <w:pPr>
        <w:spacing w:before="0" w:after="0" w:line="408" w:lineRule="exact"/>
        <w:ind w:left="0" w:right="0" w:firstLine="576"/>
        <w:jc w:val="left"/>
      </w:pPr>
      <w:r>
        <w:rPr/>
        <w:t xml:space="preserve">(1) A carrier must update its website and provider directory no later than thirty days after the addition or termination of a facility or provider.</w:t>
      </w:r>
    </w:p>
    <w:p>
      <w:pPr>
        <w:spacing w:before="0" w:after="0" w:line="408" w:lineRule="exact"/>
        <w:ind w:left="0" w:right="0" w:firstLine="576"/>
        <w:jc w:val="left"/>
      </w:pPr>
      <w:r>
        <w:rPr/>
        <w:t xml:space="preserve">(2) A carrier must provide an enrollee with:</w:t>
      </w:r>
    </w:p>
    <w:p>
      <w:pPr>
        <w:spacing w:before="0" w:after="0" w:line="408" w:lineRule="exact"/>
        <w:ind w:left="0" w:right="0" w:firstLine="576"/>
        <w:jc w:val="left"/>
      </w:pPr>
      <w:r>
        <w:rPr/>
        <w:t xml:space="preserve">(a) A clear description of the health plan's out-of-network health benefits;</w:t>
      </w:r>
    </w:p>
    <w:p>
      <w:pPr>
        <w:spacing w:before="0" w:after="0" w:line="408" w:lineRule="exact"/>
        <w:ind w:left="0" w:right="0" w:firstLine="576"/>
        <w:jc w:val="left"/>
      </w:pPr>
      <w:r>
        <w:rPr/>
        <w:t xml:space="preserve">(b) The notice of consumer rights developed under RCW 48.49.060;</w:t>
      </w:r>
    </w:p>
    <w:p>
      <w:pPr>
        <w:spacing w:before="0" w:after="0" w:line="408" w:lineRule="exact"/>
        <w:ind w:left="0" w:right="0" w:firstLine="576"/>
        <w:jc w:val="left"/>
      </w:pPr>
      <w:r>
        <w:rPr/>
        <w:t xml:space="preserve">(c) Notification that if the enrollee receives services from an out-of-network provider, facility, </w:t>
      </w:r>
      <w:r>
        <w:t>((</w:t>
      </w:r>
      <w:r>
        <w:rPr>
          <w:strike/>
        </w:rPr>
        <w:t xml:space="preserve">or</w:t>
      </w:r>
      <w:r>
        <w:t>))</w:t>
      </w:r>
      <w:r>
        <w:rPr/>
        <w:t xml:space="preserve"> behavioral health emergency services provider</w:t>
      </w:r>
      <w:r>
        <w:rPr>
          <w:u w:val="single"/>
        </w:rPr>
        <w:t xml:space="preserve">, or ground ambulance services organization</w:t>
      </w:r>
      <w:r>
        <w:rPr/>
        <w:t xml:space="preserve">, under circumstances other than those described in RCW 48.49.020 </w:t>
      </w:r>
      <w:r>
        <w:rPr>
          <w:u w:val="single"/>
        </w:rPr>
        <w:t xml:space="preserve">and section 8 of this act</w:t>
      </w:r>
      <w:r>
        <w:rPr/>
        <w:t xml:space="preserve">, the enrollee will have the financial responsibility applicable to services provided outside the health plan's network in excess of applicable cost-sharing amounts and that the enrollee may be responsible for any costs in excess of those allowed by the health plan;</w:t>
      </w:r>
    </w:p>
    <w:p>
      <w:pPr>
        <w:spacing w:before="0" w:after="0" w:line="408" w:lineRule="exact"/>
        <w:ind w:left="0" w:right="0" w:firstLine="576"/>
        <w:jc w:val="left"/>
      </w:pPr>
      <w:r>
        <w:rPr/>
        <w:t xml:space="preserve">(d) Information on how to use the carrier's member transparency tools under RCW 48.43.007;</w:t>
      </w:r>
    </w:p>
    <w:p>
      <w:pPr>
        <w:spacing w:before="0" w:after="0" w:line="408" w:lineRule="exact"/>
        <w:ind w:left="0" w:right="0" w:firstLine="576"/>
        <w:jc w:val="left"/>
      </w:pPr>
      <w:r>
        <w:rPr/>
        <w:t xml:space="preserve">(e) Upon request, information regarding whether a health care provider is in-network or out-of-network, and whether there are in-network providers available to provide emergency medicine, anesthesiology, pathology, radiology, neonatology, surgery, hospitalist, intensivist</w:t>
      </w:r>
      <w:r>
        <w:t>((</w:t>
      </w:r>
      <w:r>
        <w:rPr>
          <w:strike/>
        </w:rPr>
        <w:t xml:space="preserve">[,]</w:t>
      </w:r>
      <w:r>
        <w:t>))</w:t>
      </w:r>
      <w:r>
        <w:rPr>
          <w:u w:val="single"/>
        </w:rPr>
        <w:t xml:space="preserve">,</w:t>
      </w:r>
      <w:r>
        <w:rPr/>
        <w:t xml:space="preserve"> and diagnostic services, including radiology and laboratory services at specified in-network hospitals or ambulatory surgical facilities; and</w:t>
      </w:r>
    </w:p>
    <w:p>
      <w:pPr>
        <w:spacing w:before="0" w:after="0" w:line="408" w:lineRule="exact"/>
        <w:ind w:left="0" w:right="0" w:firstLine="576"/>
        <w:jc w:val="left"/>
      </w:pPr>
      <w:r>
        <w:rPr/>
        <w:t xml:space="preserve">(f) Upon request, an estimated range of the out-of-pocket costs for an out-of-network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100</w:t>
      </w:r>
      <w:r>
        <w:rPr/>
        <w:t xml:space="preserve"> and 2022 c 263 s 16 are each amended to read as follows:</w:t>
      </w:r>
    </w:p>
    <w:p>
      <w:pPr>
        <w:spacing w:before="0" w:after="0" w:line="408" w:lineRule="exact"/>
        <w:ind w:left="0" w:right="0" w:firstLine="576"/>
        <w:jc w:val="left"/>
      </w:pPr>
      <w:r>
        <w:rPr/>
        <w:t xml:space="preserve">(1) If the commissioner has cause to believe that any health care provider, hospital, ambulatory surgical facility, or behavioral health emergency services provider, has engaged in a pattern of unresolved violations of RCW 48.49.020 or 48.49.030, the commissioner may submit information to the department of health or the appropriate disciplining authority for action. Prior to submitting information to the department of health or the appropriate disciplining authority, the commissioner may provide the health care provider, hospital, ambulatory surgical facility, or behavioral health emergency services provider, with an opportunity to cure the alleged violations or explain why the actions in question did not violate RCW 48.49.020 or 48.49.030.</w:t>
      </w:r>
    </w:p>
    <w:p>
      <w:pPr>
        <w:spacing w:before="0" w:after="0" w:line="408" w:lineRule="exact"/>
        <w:ind w:left="0" w:right="0" w:firstLine="576"/>
        <w:jc w:val="left"/>
      </w:pPr>
      <w:r>
        <w:rPr/>
        <w:t xml:space="preserve">(2) If any health care provider, hospital, ambulatory surgical facility, or behavioral health emergency services provider, has engaged in a pattern of unresolved violations of RCW 48.49.020 or 48.49.030, the department of health or the appropriate disciplining authority may levy a fine or cost recovery upon the health care provider, hospital, ambulatory surgical facility, or behavioral health emergency services provider in an amount not to exceed the applicable statutory amount per violation and take other action as permitted under the authority of the department or disciplining authority. Upon completion of its review of any potential violation submitted by the commissioner or initiated directly by an enrollee, the department of health or the disciplining authority shall notify the commissioner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(3) </w:t>
      </w:r>
      <w:r>
        <w:rPr>
          <w:u w:val="single"/>
        </w:rPr>
        <w:t xml:space="preserve">If the commissioner has cause to believe that any ground ambulance services organization has engaged in a pattern of unresolved violations of section 8 of this act, the authority and process provided in subsections (1) and (2) of this section apply.</w:t>
      </w:r>
    </w:p>
    <w:p>
      <w:pPr>
        <w:spacing w:before="0" w:after="0" w:line="408" w:lineRule="exact"/>
        <w:ind w:left="0" w:right="0" w:firstLine="576"/>
        <w:jc w:val="left"/>
      </w:pPr>
      <w:r>
        <w:rPr>
          <w:u w:val="single"/>
        </w:rPr>
        <w:t xml:space="preserve">(4)</w:t>
      </w:r>
      <w:r>
        <w:rPr/>
        <w:t xml:space="preserve"> If a carrier has engaged in a pattern of unresolved violations of any provision of this chapter, the commissioner may levy a fine or apply remedies authorized under this chapter, chapter 48.02 RCW, RCW 48.44.166, 48.46.135, or 48.05.185.</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purposes of this section, "disciplining authority" means the agency, board, or commission having the authority to take disciplinary action against a holder of, or applicant for, a professional or business license upon a finding of a violation of chapter 18.130 RCW or a chapter specified under RCW 18.130.040.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130</w:t>
      </w:r>
      <w:r>
        <w:rPr/>
        <w:t xml:space="preserve"> and 2022 c 263 s 17 are each amended to read as follows:</w:t>
      </w:r>
    </w:p>
    <w:p>
      <w:pPr>
        <w:spacing w:before="0" w:after="0" w:line="408" w:lineRule="exact"/>
        <w:ind w:left="0" w:right="0" w:firstLine="576"/>
        <w:jc w:val="left"/>
      </w:pPr>
      <w:r>
        <w:rPr/>
        <w:t xml:space="preserve">As authorized in 45 C.F.R. Sec. 149.30 as in effect on March 31, 2022, the provisions of this chapter apply to a self-funded group health plan whether governed by or exempt from the provisions of the federal employee retirement income security act of 1974 (29 U.S.C. Sec. 1001 et seq.) only if the self-funded group health plan elects to participate in the provisions of RCW 48.49.020 </w:t>
      </w:r>
      <w:r>
        <w:t>((</w:t>
      </w:r>
      <w:r>
        <w:rPr>
          <w:strike/>
        </w:rPr>
        <w:t xml:space="preserve">and</w:t>
      </w:r>
      <w:r>
        <w:t>))</w:t>
      </w:r>
      <w:r>
        <w:rPr>
          <w:u w:val="single"/>
        </w:rPr>
        <w:t xml:space="preserve">,</w:t>
      </w:r>
      <w:r>
        <w:rPr/>
        <w:t xml:space="preserve"> 48.49.030, </w:t>
      </w:r>
      <w:r>
        <w:rPr>
          <w:u w:val="single"/>
        </w:rPr>
        <w:t xml:space="preserve">48.49.040,</w:t>
      </w:r>
      <w:r>
        <w:rPr/>
        <w:t xml:space="preserve"> 48.49.160, and </w:t>
      </w:r>
      <w:r>
        <w:t>((</w:t>
      </w:r>
      <w:r>
        <w:rPr>
          <w:strike/>
        </w:rPr>
        <w:t xml:space="preserve">48.49.040</w:t>
      </w:r>
      <w:r>
        <w:t>))</w:t>
      </w:r>
      <w:r>
        <w:rPr/>
        <w:t xml:space="preserve"> </w:t>
      </w:r>
      <w:r>
        <w:rPr>
          <w:u w:val="single"/>
        </w:rPr>
        <w:t xml:space="preserve">section 8 of this act</w:t>
      </w:r>
      <w:r>
        <w:rPr/>
        <w:t xml:space="preserve">. To elect to participate in these provisions, the self-funded group health plan shall provide notice, on </w:t>
      </w:r>
      <w:r>
        <w:t>((</w:t>
      </w:r>
      <w:r>
        <w:rPr>
          <w:strike/>
        </w:rPr>
        <w:t xml:space="preserve">an annual</w:t>
      </w:r>
      <w:r>
        <w:t>))</w:t>
      </w:r>
      <w:r>
        <w:rPr/>
        <w:t xml:space="preserve"> </w:t>
      </w:r>
      <w:r>
        <w:rPr>
          <w:u w:val="single"/>
        </w:rPr>
        <w:t xml:space="preserve">a periodic</w:t>
      </w:r>
      <w:r>
        <w:rPr/>
        <w:t xml:space="preserve"> basis, to the commissioner in a manner </w:t>
      </w:r>
      <w:r>
        <w:rPr>
          <w:u w:val="single"/>
        </w:rPr>
        <w:t xml:space="preserve">and by a date</w:t>
      </w:r>
      <w:r>
        <w:rPr/>
        <w:t xml:space="preserve"> prescribed by the commissioner, attesting to the plan's participation and agreeing to be bound by RCW 48.49.020 </w:t>
      </w:r>
      <w:r>
        <w:t>((</w:t>
      </w:r>
      <w:r>
        <w:rPr>
          <w:strike/>
        </w:rPr>
        <w:t xml:space="preserve">and</w:t>
      </w:r>
      <w:r>
        <w:t>))</w:t>
      </w:r>
      <w:r>
        <w:rPr>
          <w:u w:val="single"/>
        </w:rPr>
        <w:t xml:space="preserve">,</w:t>
      </w:r>
      <w:r>
        <w:rPr/>
        <w:t xml:space="preserve"> 48.49.030, </w:t>
      </w:r>
      <w:r>
        <w:rPr>
          <w:u w:val="single"/>
        </w:rPr>
        <w:t xml:space="preserve">48.49.040,</w:t>
      </w:r>
      <w:r>
        <w:rPr/>
        <w:t xml:space="preserve"> 48.49.160, and </w:t>
      </w:r>
      <w:r>
        <w:t>((</w:t>
      </w:r>
      <w:r>
        <w:rPr>
          <w:strike/>
        </w:rPr>
        <w:t xml:space="preserve">48.49.040</w:t>
      </w:r>
      <w:r>
        <w:t>))</w:t>
      </w:r>
      <w:r>
        <w:rPr/>
        <w:t xml:space="preserve"> </w:t>
      </w:r>
      <w:r>
        <w:rPr>
          <w:u w:val="single"/>
        </w:rPr>
        <w:t xml:space="preserve">section 8 of this act</w:t>
      </w:r>
      <w:r>
        <w:rPr/>
        <w:t xml:space="preserve">. An entity administering a self-funded health benefits plan that elects to participate under this section, shall comply with the provisions of RCW 48.49.020 </w:t>
      </w:r>
      <w:r>
        <w:t>((</w:t>
      </w:r>
      <w:r>
        <w:rPr>
          <w:strike/>
        </w:rPr>
        <w:t xml:space="preserve">and</w:t>
      </w:r>
      <w:r>
        <w:t>))</w:t>
      </w:r>
      <w:r>
        <w:rPr>
          <w:u w:val="single"/>
        </w:rPr>
        <w:t xml:space="preserve">,</w:t>
      </w:r>
      <w:r>
        <w:rPr/>
        <w:t xml:space="preserve"> 48.49.030, </w:t>
      </w:r>
      <w:r>
        <w:rPr>
          <w:u w:val="single"/>
        </w:rPr>
        <w:t xml:space="preserve">48.49.040,</w:t>
      </w:r>
      <w:r>
        <w:rPr/>
        <w:t xml:space="preserve"> 48.49.160, and </w:t>
      </w:r>
      <w:r>
        <w:t>((</w:t>
      </w:r>
      <w:r>
        <w:rPr>
          <w:strike/>
        </w:rPr>
        <w:t xml:space="preserve">48.49.040</w:t>
      </w:r>
      <w:r>
        <w:t>))</w:t>
      </w:r>
      <w:r>
        <w:rPr/>
        <w:t xml:space="preserve"> </w:t>
      </w:r>
      <w:r>
        <w:rPr>
          <w:u w:val="single"/>
        </w:rPr>
        <w:t xml:space="preserve">section 8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49</w:t>
      </w:r>
      <w:r>
        <w:rPr/>
        <w:t xml:space="preserve"> RCW</w:t>
      </w:r>
      <w:r>
        <w:rPr/>
        <w:t xml:space="preserve"> to read as follows:</w:t>
      </w:r>
    </w:p>
    <w:p>
      <w:pPr>
        <w:spacing w:before="0" w:after="0" w:line="408" w:lineRule="exact"/>
        <w:ind w:left="0" w:right="0" w:firstLine="576"/>
        <w:jc w:val="left"/>
      </w:pPr>
      <w:r>
        <w:rPr/>
        <w:t xml:space="preserve">(1) For health plans issued or renewed on or after January 1, 2025, a nonparticipating ground ambulance services organization may not balance bill an enrollee for covered ground ambulance services.</w:t>
      </w:r>
    </w:p>
    <w:p>
      <w:pPr>
        <w:spacing w:before="0" w:after="0" w:line="408" w:lineRule="exact"/>
        <w:ind w:left="0" w:right="0" w:firstLine="576"/>
        <w:jc w:val="left"/>
      </w:pPr>
      <w:r>
        <w:rPr/>
        <w:t xml:space="preserve">(2) If an enrollee receives covered ground ambulance services:</w:t>
      </w:r>
    </w:p>
    <w:p>
      <w:pPr>
        <w:spacing w:before="0" w:after="0" w:line="408" w:lineRule="exact"/>
        <w:ind w:left="0" w:right="0" w:firstLine="576"/>
        <w:jc w:val="left"/>
      </w:pPr>
      <w:r>
        <w:rPr/>
        <w:t xml:space="preserve">(a) The enrollee satisfies their obligation to pay for the ground ambulance services if they pay the in-network cost-sharing amount specified in the enrollee's or applicable group's health plan contract. The enrollee's obligation must be calculated using the allowed amount determined under subsection (3) of this section. The carrier shall provide an explanation of benefits to the enrollee and the nonparticipating ground ambulance services organization that reflects the cost-sharing amount determined under this subsection;</w:t>
      </w:r>
    </w:p>
    <w:p>
      <w:pPr>
        <w:spacing w:before="0" w:after="0" w:line="408" w:lineRule="exact"/>
        <w:ind w:left="0" w:right="0" w:firstLine="576"/>
        <w:jc w:val="left"/>
      </w:pPr>
      <w:r>
        <w:rPr/>
        <w:t xml:space="preserve">(b) The carrier, nonparticipating ground ambulance services organization, and any agent, trustee, or assignee of the carrier or nonparticipating ground ambulance services organization shall ensure that the enrollee incurs no greater cost than the amount determined under (a) of this subsection;</w:t>
      </w:r>
    </w:p>
    <w:p>
      <w:pPr>
        <w:spacing w:before="0" w:after="0" w:line="408" w:lineRule="exact"/>
        <w:ind w:left="0" w:right="0" w:firstLine="576"/>
        <w:jc w:val="left"/>
      </w:pPr>
      <w:r>
        <w:rPr/>
        <w:t xml:space="preserve">(c) The nonparticipating ground ambulance services organization and any agent, trustee, or assignee of the nonparticipating ground ambulance services organization may not balance bill or otherwise attempt to collect from the enrollee any amount greater than the amount determined under (a) of this subsection. This does not impact the ground ambulance services organization's ability to collect a past due balance for that cost-sharing amount with interest;</w:t>
      </w:r>
    </w:p>
    <w:p>
      <w:pPr>
        <w:spacing w:before="0" w:after="0" w:line="408" w:lineRule="exact"/>
        <w:ind w:left="0" w:right="0" w:firstLine="576"/>
        <w:jc w:val="left"/>
      </w:pPr>
      <w:r>
        <w:rPr/>
        <w:t xml:space="preserve">(d) The carrier shall treat any cost-sharing amounts determined under (a) of this subsection paid by the enrollee for a nonparticipating ground ambulance services organization's services in the same manner as cost-sharing for health care services provided by an in-network ground ambulance services organization and must apply any cost-sharing amounts paid by the enrollee for such services toward the enrollee's maximum out-of-pocket payment obligation; and</w:t>
      </w:r>
    </w:p>
    <w:p>
      <w:pPr>
        <w:spacing w:before="0" w:after="0" w:line="408" w:lineRule="exact"/>
        <w:ind w:left="0" w:right="0" w:firstLine="576"/>
        <w:jc w:val="left"/>
      </w:pPr>
      <w:r>
        <w:rPr/>
        <w:t xml:space="preserve">(e) A ground ambulance services organization shall refund any amount in excess of the in-network cost-sharing amount to an enrollee within 30 business days of receipt if the enrollee has paid the nonparticipating ground ambulance services organization an amount that exceeds the in-network cost-sharing amount determined under (a) of this subsection. Interest must be paid to the enrollee for any unrefunded payments at a rate of 12 percent beginning on the first calendar day after the 30 business days.</w:t>
      </w:r>
    </w:p>
    <w:p>
      <w:pPr>
        <w:spacing w:before="0" w:after="0" w:line="408" w:lineRule="exact"/>
        <w:ind w:left="0" w:right="0" w:firstLine="576"/>
        <w:jc w:val="left"/>
      </w:pPr>
      <w:r>
        <w:rPr/>
        <w:t xml:space="preserve">(3) Until December 31, 2027, the allowed amount paid to a nonparticipating ground ambulance services organization for covered ground ambulance services under a health plan issued by a carrier must be one of the following amounts:</w:t>
      </w:r>
    </w:p>
    <w:p>
      <w:pPr>
        <w:spacing w:before="0" w:after="0" w:line="408" w:lineRule="exact"/>
        <w:ind w:left="0" w:right="0" w:firstLine="576"/>
        <w:jc w:val="left"/>
      </w:pPr>
      <w:r>
        <w:rPr/>
        <w:t xml:space="preserve">(a)(i) The rate established by the local governmental entity where the covered health care services originated for the provision of ground ambulance services by ground ambulance services organizations owned or operated by the local governmental entity and submitted to the office of the insurance commissioner under section 9 of this act; or</w:t>
      </w:r>
    </w:p>
    <w:p>
      <w:pPr>
        <w:spacing w:before="0" w:after="0" w:line="408" w:lineRule="exact"/>
        <w:ind w:left="0" w:right="0" w:firstLine="576"/>
        <w:jc w:val="left"/>
      </w:pPr>
      <w:r>
        <w:rPr/>
        <w:t xml:space="preserve">(ii) Where the ground ambulance services were provided by a private ground ambulance services organization under contract with the local governmental entity where the covered health care services originated, the amount set by the contract submitted to the office of the insurance commissioner under section 9 of this act; or</w:t>
      </w:r>
    </w:p>
    <w:p>
      <w:pPr>
        <w:spacing w:before="0" w:after="0" w:line="408" w:lineRule="exact"/>
        <w:ind w:left="0" w:right="0" w:firstLine="576"/>
        <w:jc w:val="left"/>
      </w:pPr>
      <w:r>
        <w:rPr/>
        <w:t xml:space="preserve">(b) If a rate has not been established under (a) of this subsection, the lesser of:</w:t>
      </w:r>
    </w:p>
    <w:p>
      <w:pPr>
        <w:spacing w:before="0" w:after="0" w:line="408" w:lineRule="exact"/>
        <w:ind w:left="0" w:right="0" w:firstLine="576"/>
        <w:jc w:val="left"/>
      </w:pPr>
      <w:r>
        <w:rPr/>
        <w:t xml:space="preserve">(i) 325 percent of the current published rate for ambulance services as established by the federal centers for medicare and medicaid services under Title XVIII of the social security act for the same service provided in the same geographic area; or</w:t>
      </w:r>
    </w:p>
    <w:p>
      <w:pPr>
        <w:spacing w:before="0" w:after="0" w:line="408" w:lineRule="exact"/>
        <w:ind w:left="0" w:right="0" w:firstLine="576"/>
        <w:jc w:val="left"/>
      </w:pPr>
      <w:r>
        <w:rPr/>
        <w:t xml:space="preserve">(ii) The ground ambulance services organization's billed charges.</w:t>
      </w:r>
    </w:p>
    <w:p>
      <w:pPr>
        <w:spacing w:before="0" w:after="0" w:line="408" w:lineRule="exact"/>
        <w:ind w:left="0" w:right="0" w:firstLine="576"/>
        <w:jc w:val="left"/>
      </w:pPr>
      <w:r>
        <w:rPr/>
        <w:t xml:space="preserve">(4) Payment made in compliance with this section is payment in full for the covered services provided, except for any applicable in-network copayment, coinsurance, deductible, and other cost-sharing amounts required to be paid by the enrollee.</w:t>
      </w:r>
    </w:p>
    <w:p>
      <w:pPr>
        <w:spacing w:before="0" w:after="0" w:line="408" w:lineRule="exact"/>
        <w:ind w:left="0" w:right="0" w:firstLine="576"/>
        <w:jc w:val="left"/>
      </w:pPr>
      <w:r>
        <w:rPr/>
        <w:t xml:space="preserve">(5) The carrier shall make payments for ground ambulance services provided by nonparticipating ground ambulance services organizations directly to the organization, rather than the enrollee.</w:t>
      </w:r>
    </w:p>
    <w:p>
      <w:pPr>
        <w:spacing w:before="0" w:after="0" w:line="408" w:lineRule="exact"/>
        <w:ind w:left="0" w:right="0" w:firstLine="576"/>
        <w:jc w:val="left"/>
      </w:pPr>
      <w:r>
        <w:rPr/>
        <w:t xml:space="preserve">(6) A ground ambulance services organization may not request or require a patient at any time, for any procedure, service, or supply, to sign or otherwise execute by oral, written, or electronic means, any document that would attempt to avoid, waive, or alter any provision of this section.</w:t>
      </w:r>
    </w:p>
    <w:p>
      <w:pPr>
        <w:spacing w:before="0" w:after="0" w:line="408" w:lineRule="exact"/>
        <w:ind w:left="0" w:right="0" w:firstLine="576"/>
        <w:jc w:val="left"/>
      </w:pPr>
      <w:r>
        <w:rPr/>
        <w:t xml:space="preserve">(7) Carriers shall make available through electronic and other methods of communication generally used by a ground ambulance services organization to verify enrollee eligibility and benefits information regarding whether an enrollee's health plan is subject to the requirements of this section.</w:t>
      </w:r>
    </w:p>
    <w:p>
      <w:pPr>
        <w:spacing w:before="0" w:after="0" w:line="408" w:lineRule="exact"/>
        <w:ind w:left="0" w:right="0" w:firstLine="576"/>
        <w:jc w:val="left"/>
      </w:pPr>
      <w:r>
        <w:rPr/>
        <w:t xml:space="preserve">(8) For purposes of this chapter, ground ambulance services organizations are not considered providers. RCW 48.49.020, 48.49.030, 48.49.040, and 48.49.160 do not apply to ground ambulance services or ground ambulance services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49</w:t>
      </w:r>
      <w:r>
        <w:rPr/>
        <w:t xml:space="preserve"> RCW</w:t>
      </w:r>
      <w:r>
        <w:rPr/>
        <w:t xml:space="preserve"> to read as follows:</w:t>
      </w:r>
    </w:p>
    <w:p>
      <w:pPr>
        <w:spacing w:before="0" w:after="0" w:line="408" w:lineRule="exact"/>
        <w:ind w:left="0" w:right="0" w:firstLine="576"/>
        <w:jc w:val="left"/>
      </w:pPr>
      <w:r>
        <w:rPr/>
        <w:t xml:space="preserve">(1) Each local governmental entity that has established or contracted for rates for ground ambulance services provided in their geographic service area must submit the rates to the office of the insurance commissioner, in the form and manner prescribed by the commissioner for purposes of section 8 of this act. Rates established for ground ambulance transports include rates for services provided directly by the local governmental entity and rates for ground ambulance services provided by private ground ambulance services organizations under contract with the local governmental entity.</w:t>
      </w:r>
    </w:p>
    <w:p>
      <w:pPr>
        <w:spacing w:before="0" w:after="0" w:line="408" w:lineRule="exact"/>
        <w:ind w:left="0" w:right="0" w:firstLine="576"/>
        <w:jc w:val="left"/>
      </w:pPr>
      <w:r>
        <w:rPr/>
        <w:t xml:space="preserve">(2) The commissioner shall establish and maintain, directly or through the lead organization for administrative simplification designated under RCW 48.165.030, a publicly accessible database for the rates. A carrier may rely in good faith on the rates shown on the website. Local governmental entities are solely responsible for submitting any updates to their rates to the commissioner or the lead organization for administrative simplification, as directed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49</w:t>
      </w:r>
      <w:r>
        <w:rPr/>
        <w:t xml:space="preserve"> RCW</w:t>
      </w:r>
      <w:r>
        <w:rPr/>
        <w:t xml:space="preserve"> to read as follows:</w:t>
      </w:r>
    </w:p>
    <w:p>
      <w:pPr>
        <w:spacing w:before="0" w:after="0" w:line="408" w:lineRule="exact"/>
        <w:ind w:left="0" w:right="0" w:firstLine="576"/>
        <w:jc w:val="left"/>
      </w:pPr>
      <w:r>
        <w:rPr/>
        <w:t xml:space="preserve">(1) The commissioner must undertake a process to review the reasonableness of the percentage of the medicare rate established in section 8 of this act and any trends in changes to ground ambulance services rates set by local governmental entities and ground ambulance services organizations' billed charges. In conducting the review, the commissioner should consider the relationship of the rates to the cost of providing ground ambulance services and any impacts on health plan enrollees that may result from health plans increasing in-network consumer cost-sharing for ground ambulance services due to increased rates paid for these services by carriers.</w:t>
      </w:r>
    </w:p>
    <w:p>
      <w:pPr>
        <w:spacing w:before="0" w:after="0" w:line="408" w:lineRule="exact"/>
        <w:ind w:left="0" w:right="0" w:firstLine="576"/>
        <w:jc w:val="left"/>
      </w:pPr>
      <w:r>
        <w:rPr/>
        <w:t xml:space="preserve">(2) The results of the review must be submitted to the legislature by the earlier of:</w:t>
      </w:r>
    </w:p>
    <w:p>
      <w:pPr>
        <w:spacing w:before="0" w:after="0" w:line="408" w:lineRule="exact"/>
        <w:ind w:left="0" w:right="0" w:firstLine="576"/>
        <w:jc w:val="left"/>
      </w:pPr>
      <w:r>
        <w:rPr/>
        <w:t xml:space="preserve">(a) October 1, 2026; or</w:t>
      </w:r>
    </w:p>
    <w:p>
      <w:pPr>
        <w:spacing w:before="0" w:after="0" w:line="408" w:lineRule="exact"/>
        <w:ind w:left="0" w:right="0" w:firstLine="576"/>
        <w:jc w:val="left"/>
      </w:pPr>
      <w:r>
        <w:rPr/>
        <w:t xml:space="preserve">(b) October 1st following any:</w:t>
      </w:r>
    </w:p>
    <w:p>
      <w:pPr>
        <w:spacing w:before="0" w:after="0" w:line="408" w:lineRule="exact"/>
        <w:ind w:left="0" w:right="0" w:firstLine="576"/>
        <w:jc w:val="left"/>
      </w:pPr>
      <w:r>
        <w:rPr/>
        <w:t xml:space="preserve">(i) Significant trend of increasing rates for ground ambulance services established or contracted for by local governmental entities, increasing billed charges by ground ambulance services organizations, or increasing consumer cost-sharing for ground ambulance services;</w:t>
      </w:r>
    </w:p>
    <w:p>
      <w:pPr>
        <w:spacing w:before="0" w:after="0" w:line="408" w:lineRule="exact"/>
        <w:ind w:left="0" w:right="0" w:firstLine="576"/>
        <w:jc w:val="left"/>
      </w:pPr>
      <w:r>
        <w:rPr/>
        <w:t xml:space="preserve">(ii) Significant reduction in access to ground ambulance services in Washington state, including in rural or frontier communities; or</w:t>
      </w:r>
    </w:p>
    <w:p>
      <w:pPr>
        <w:spacing w:before="0" w:after="0" w:line="408" w:lineRule="exact"/>
        <w:ind w:left="0" w:right="0" w:firstLine="576"/>
        <w:jc w:val="left"/>
      </w:pPr>
      <w:r>
        <w:rPr/>
        <w:t xml:space="preserve">(iii) Update in medicare ground ambulance services payment rates by the federal centers for medicare and medicaid services.</w:t>
      </w:r>
    </w:p>
    <w:p>
      <w:pPr>
        <w:spacing w:before="0" w:after="0" w:line="408" w:lineRule="exact"/>
        <w:ind w:left="0" w:right="0" w:firstLine="576"/>
        <w:jc w:val="left"/>
      </w:pPr>
      <w:r>
        <w:rPr/>
        <w:t xml:space="preserve">(3) The report submitted to the legislature under subsection (2)(a) of this section must include:</w:t>
      </w:r>
    </w:p>
    <w:p>
      <w:pPr>
        <w:spacing w:before="0" w:after="0" w:line="408" w:lineRule="exact"/>
        <w:ind w:left="0" w:right="0" w:firstLine="576"/>
        <w:jc w:val="left"/>
      </w:pPr>
      <w:r>
        <w:rPr/>
        <w:t xml:space="preserve">(a) Health carrier spending on ground ambulance transports for fully insured health plans and for public and school employee programs administered under chapter 41.05 RCW during plan years 2024 and 2025;</w:t>
      </w:r>
    </w:p>
    <w:p>
      <w:pPr>
        <w:spacing w:before="0" w:after="0" w:line="408" w:lineRule="exact"/>
        <w:ind w:left="0" w:right="0" w:firstLine="576"/>
        <w:jc w:val="left"/>
      </w:pPr>
      <w:r>
        <w:rPr/>
        <w:t xml:space="preserve">(b) Individual and small group health plan premium trends and cost-sharing trends for ground ambulance services for plan years 2024 and 2025;</w:t>
      </w:r>
    </w:p>
    <w:p>
      <w:pPr>
        <w:spacing w:before="0" w:after="0" w:line="408" w:lineRule="exact"/>
        <w:ind w:left="0" w:right="0" w:firstLine="576"/>
        <w:jc w:val="left"/>
      </w:pPr>
      <w:r>
        <w:rPr/>
        <w:t xml:space="preserve">(c) Trends in coverage of ground ambulance services for fully insured health plans and for public and school employee programs administered under chapter 41.05 RCW for plan years 2024 and 2025;</w:t>
      </w:r>
    </w:p>
    <w:p>
      <w:pPr>
        <w:spacing w:before="0" w:after="0" w:line="408" w:lineRule="exact"/>
        <w:ind w:left="0" w:right="0" w:firstLine="576"/>
        <w:jc w:val="left"/>
      </w:pPr>
      <w:r>
        <w:rPr/>
        <w:t xml:space="preserve">(d) A description of current emergency medical services training, equipment, and personnel standards for emergency medical services licensure; and</w:t>
      </w:r>
    </w:p>
    <w:p>
      <w:pPr>
        <w:spacing w:before="0" w:after="0" w:line="408" w:lineRule="exact"/>
        <w:ind w:left="0" w:right="0" w:firstLine="576"/>
        <w:jc w:val="left"/>
      </w:pPr>
      <w:r>
        <w:rPr/>
        <w:t xml:space="preserve">(e) A description of emergency medical services interfacility transport capabilities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If the insurance commissioner reports to the department that they have cause to believe that a ground ambulance services organization has engaged in a pattern of violations of section 8 of this act, and the report is substantiated after investigation, the department may levy a fine upon the ground ambulance services organization in an amount not to exceed $1,000 per violation and take other formal or informal disciplinary action as permitted under the authority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health plans issued or renewed on or after January 1, 2025, a health carrier shall provide coverage for ground ambulance transports to behavioral health emergency services providers for enrollees who are experiencing an emergency medical condition as defined in RCW 48.43.005. A health carrier may not require prior authorization of ground ambulance services if a prudent layperson acting reasonably would have believed that an emergency medical condition existed.</w:t>
      </w:r>
    </w:p>
    <w:p>
      <w:pPr>
        <w:spacing w:before="0" w:after="0" w:line="408" w:lineRule="exact"/>
        <w:ind w:left="0" w:right="0" w:firstLine="576"/>
        <w:jc w:val="left"/>
      </w:pPr>
      <w:r>
        <w:rPr/>
        <w:t xml:space="preserve">(2) Coverage of ground ambulance transports to behavioral health emergency services providers may be subject to applicable in-network copayments, coinsurance, and deductibles, as provided in chapter 48.49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insurance commissioner, in consultation with the health care authority, shall contract for an actuarial analysis of the cost, potential cost savings, and total net costs or savings of covering services provided by ground ambulance services organizations when a ground ambulance services organization is dispatched to the scene of an emergency and the person is treated but is not transported to a hospital or behavioral health emergency services provider. The analysis must calculate net costs or savings separately for the individual, small group, and large group health plan markets and for public and school employee programs administered under chapter 41.05 RCW. The analysis should consider, at a minimum:</w:t>
      </w:r>
    </w:p>
    <w:p>
      <w:pPr>
        <w:spacing w:before="0" w:after="0" w:line="408" w:lineRule="exact"/>
        <w:ind w:left="0" w:right="0" w:firstLine="576"/>
        <w:jc w:val="left"/>
      </w:pPr>
      <w:r>
        <w:rPr/>
        <w:t xml:space="preserve">(a) The proportion of ground ambulance dispatches that do not result in patient transport to a hospital or behavioral health emergency services provider;</w:t>
      </w:r>
    </w:p>
    <w:p>
      <w:pPr>
        <w:spacing w:before="0" w:after="0" w:line="408" w:lineRule="exact"/>
        <w:ind w:left="0" w:right="0" w:firstLine="576"/>
        <w:jc w:val="left"/>
      </w:pPr>
      <w:r>
        <w:rPr/>
        <w:t xml:space="preserve">(b) Appropriate payment rates for these services;</w:t>
      </w:r>
    </w:p>
    <w:p>
      <w:pPr>
        <w:spacing w:before="0" w:after="0" w:line="408" w:lineRule="exact"/>
        <w:ind w:left="0" w:right="0" w:firstLine="576"/>
        <w:jc w:val="left"/>
      </w:pPr>
      <w:r>
        <w:rPr/>
        <w:t xml:space="preserve">(c) Any potential impact of coverage of these services on the number or type of transports to hospitals or behavioral health emergency services providers and associated costs or cost savings; and</w:t>
      </w:r>
    </w:p>
    <w:p>
      <w:pPr>
        <w:spacing w:before="0" w:after="0" w:line="408" w:lineRule="exact"/>
        <w:ind w:left="0" w:right="0" w:firstLine="576"/>
        <w:jc w:val="left"/>
      </w:pPr>
      <w:r>
        <w:rPr/>
        <w:t xml:space="preserve">(d) Other considerations identified by the commissioner.</w:t>
      </w:r>
    </w:p>
    <w:p>
      <w:pPr>
        <w:spacing w:before="0" w:after="0" w:line="408" w:lineRule="exact"/>
        <w:ind w:left="0" w:right="0" w:firstLine="576"/>
        <w:jc w:val="left"/>
      </w:pPr>
      <w:r>
        <w:rPr/>
        <w:t xml:space="preserve">(2) The report must include the findings of the actuarial analysis described in this section and recommendations related to whether the services described in this section should be treated as covered services under health plans issued or renewed in Washington state and health benefit programs for public and school employees administered under chapter 41.05 RCW. The office of the insurance commissioner shall submit the report to the legislature by October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in collaboration with the department, the health care authority, and the office of the insurance commissioner, shall conduct a study on the extent to which other states fund or have considered funding emergency medical services substantially or entirely through federal, state, or local governmental funding and the current landscape of emergency medical services in Washington.</w:t>
      </w:r>
    </w:p>
    <w:p>
      <w:pPr>
        <w:spacing w:before="0" w:after="0" w:line="408" w:lineRule="exact"/>
        <w:ind w:left="0" w:right="0" w:firstLine="576"/>
        <w:jc w:val="left"/>
      </w:pPr>
      <w:r>
        <w:rPr/>
        <w:t xml:space="preserve">(2) The institute shall consider the following elements in conducting the study:</w:t>
      </w:r>
    </w:p>
    <w:p>
      <w:pPr>
        <w:spacing w:before="0" w:after="0" w:line="408" w:lineRule="exact"/>
        <w:ind w:left="0" w:right="0" w:firstLine="576"/>
        <w:jc w:val="left"/>
      </w:pPr>
      <w:r>
        <w:rPr/>
        <w:t xml:space="preserve">(a) Trends in the number and types of emergency medical services available and the volume of 911 responses and interfacility transports provided by emergency medical services organizations over time and by county in Washington state;</w:t>
      </w:r>
    </w:p>
    <w:p>
      <w:pPr>
        <w:spacing w:before="0" w:after="0" w:line="408" w:lineRule="exact"/>
        <w:ind w:left="0" w:right="0" w:firstLine="576"/>
        <w:jc w:val="left"/>
      </w:pPr>
      <w:r>
        <w:rPr/>
        <w:t xml:space="preserve">(b) Projections of the need for emergency medical services in Washington state counties over the next two years;</w:t>
      </w:r>
    </w:p>
    <w:p>
      <w:pPr>
        <w:spacing w:before="0" w:after="0" w:line="408" w:lineRule="exact"/>
        <w:ind w:left="0" w:right="0" w:firstLine="576"/>
        <w:jc w:val="left"/>
      </w:pPr>
      <w:r>
        <w:rPr/>
        <w:t xml:space="preserve">(c) Examination of geographic disparities in emergency medical services access and average response times, including identification of geographic areas in Washington state without access to emergency medical services within an average 25-minute response time;</w:t>
      </w:r>
    </w:p>
    <w:p>
      <w:pPr>
        <w:spacing w:before="0" w:after="0" w:line="408" w:lineRule="exact"/>
        <w:ind w:left="0" w:right="0" w:firstLine="576"/>
        <w:jc w:val="left"/>
      </w:pPr>
      <w:r>
        <w:rPr/>
        <w:t xml:space="preserve">(d) Estimates for the cost to address gaps in emergency medical services so all parts of the state are assured a timely response;</w:t>
      </w:r>
    </w:p>
    <w:p>
      <w:pPr>
        <w:spacing w:before="0" w:after="0" w:line="408" w:lineRule="exact"/>
        <w:ind w:left="0" w:right="0" w:firstLine="576"/>
        <w:jc w:val="left"/>
      </w:pPr>
      <w:r>
        <w:rPr/>
        <w:t xml:space="preserve">(e) Models for funding emergency medical services that are used by other states; and</w:t>
      </w:r>
    </w:p>
    <w:p>
      <w:pPr>
        <w:spacing w:before="0" w:after="0" w:line="408" w:lineRule="exact"/>
        <w:ind w:left="0" w:right="0" w:firstLine="576"/>
        <w:jc w:val="left"/>
      </w:pPr>
      <w:r>
        <w:rPr/>
        <w:t xml:space="preserve">(f) Existing research and literature related to funding models for emergency medical services.</w:t>
      </w:r>
    </w:p>
    <w:p>
      <w:pPr>
        <w:spacing w:before="0" w:after="0" w:line="408" w:lineRule="exact"/>
        <w:ind w:left="0" w:right="0" w:firstLine="576"/>
        <w:jc w:val="left"/>
      </w:pPr>
      <w:r>
        <w:rPr/>
        <w:t xml:space="preserve">(3) In conducting the study, the institute shall consult with emergency medical services organizations, local governmental entities, hospitals, labor organizations representing emergency medical services personnel, and other interested entities as determined by the institute in consultation with the department, the health care authority, and the office of the insurance commissioner.</w:t>
      </w:r>
    </w:p>
    <w:p>
      <w:pPr>
        <w:spacing w:before="0" w:after="0" w:line="408" w:lineRule="exact"/>
        <w:ind w:left="0" w:right="0" w:firstLine="576"/>
        <w:jc w:val="left"/>
      </w:pPr>
      <w:r>
        <w:rPr/>
        <w:t xml:space="preserve">(4) A report detailing the results of the study must be submitted to the department and the relevant policy and fiscal committees of the legislature on or before June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190</w:t>
      </w:r>
      <w:r>
        <w:rPr/>
        <w:t xml:space="preserve"> (Reports to legislature) and 2022 c 263 s 21 are each repealed.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28,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21, 2024.</w:t>
      </w:r>
    </w:p>
    <w:sectPr>
      <w:pgNumType w:start="1"/>
      <w:footerReference xmlns:r="http://schemas.openxmlformats.org/officeDocument/2006/relationships" r:id="R96674f67efbe4ac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5986.SL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e97f8bdc4b444b" /><Relationship Type="http://schemas.openxmlformats.org/officeDocument/2006/relationships/footer" Target="/word/footer1.xml" Id="R96674f67efbe4ac9" /></Relationships>
</file>