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875dcf785d4c7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5940</w:t>
      </w:r>
    </w:p>
    <w:p>
      <w:pPr>
        <w:jc w:val="center"/>
        <w:spacing w:before="480" w:after="0" w:line="240"/>
      </w:pPr>
      <w:r>
        <w:t xml:space="preserve">Chapter </w:t>
      </w:r>
      <w:r>
        <w:rPr/>
        <w:t xml:space="preserve">217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MEDICAL ASSISTANT-EMT CERTIFICATION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5940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3:18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5940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Van De Wege, Hasegawa, Keiser, Lovick, Muzzall, and Wagoner)</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medical assistant-EMT certification; amending RCW 18.360.010, 18.360.020, 18.360.030, 18.360.040, and 18.360.050; and reenacting and amending RCW 18.120.020 and 18.130.040.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2023 c 134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w:t>
      </w:r>
      <w:r>
        <w:rPr>
          <w:u w:val="single"/>
        </w:rPr>
        <w:t xml:space="preserve">"Medical assistant-EMT" means a person certified under RCW 18.360.040 who performs functions as provided in RCW 18.360.050 under the supervision of a health care practitioner and holds: An emergency medical technician certification under RCW 18.73.081; an advanced emergency medical technician certification under RCW 18.71.205; or a paramedic certification under RCW 18.71.205.</w:t>
      </w:r>
    </w:p>
    <w:p>
      <w:pPr>
        <w:spacing w:before="0" w:after="0" w:line="408" w:lineRule="exact"/>
        <w:ind w:left="0" w:right="0" w:firstLine="576"/>
        <w:jc w:val="left"/>
      </w:pPr>
      <w:r>
        <w:rPr>
          <w:u w:val="single"/>
        </w:rPr>
        <w:t xml:space="preserve">(8)</w:t>
      </w:r>
      <w:r>
        <w:rPr/>
        <w:t xml:space="preserve">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the department of health.</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"Supervision" means supervision of procedures permitted pursuant to this chapter by a health care practitioner who is physically present and is immediately available in the facility, except as provided in (b) and (c) of this subsection.</w:t>
      </w:r>
    </w:p>
    <w:p>
      <w:pPr>
        <w:spacing w:before="0" w:after="0" w:line="408" w:lineRule="exact"/>
        <w:ind w:left="0" w:right="0" w:firstLine="576"/>
        <w:jc w:val="left"/>
      </w:pPr>
      <w:r>
        <w:rPr/>
        <w:t xml:space="preserve">(b) The health care practitioner does not need to be present during procedures to withdraw blood, administer vaccines, or obtain specimens for or perform diagnostic testing, but must be immediately available.</w:t>
      </w:r>
    </w:p>
    <w:p>
      <w:pPr>
        <w:spacing w:before="0" w:after="0" w:line="408" w:lineRule="exact"/>
        <w:ind w:left="0" w:right="0" w:firstLine="576"/>
        <w:jc w:val="left"/>
      </w:pPr>
      <w:r>
        <w:rPr/>
        <w:t xml:space="preserve">(c) During a telemedicine visit, supervision over a medical assistant assisting a health care practitioner with the telemedicine visit may be provided through interactive audio and video telemedicine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020</w:t>
      </w:r>
      <w:r>
        <w:rPr/>
        <w:t xml:space="preserve"> and 2017 c 336 s 15 are each amended to read as follows:</w:t>
      </w:r>
    </w:p>
    <w:p>
      <w:pPr>
        <w:spacing w:before="0" w:after="0" w:line="408" w:lineRule="exact"/>
        <w:ind w:left="0" w:right="0" w:firstLine="576"/>
        <w:jc w:val="left"/>
      </w:pPr>
      <w:r>
        <w:rPr/>
        <w:t xml:space="preserve">(1) No person may practice as a medical assistant-certified, medical assistant-hemodialysis technician, medical assistant-phlebotomist, </w:t>
      </w:r>
      <w:r>
        <w:rPr>
          <w:u w:val="single"/>
        </w:rPr>
        <w:t xml:space="preserve">medical assistant-EMT,</w:t>
      </w:r>
      <w:r>
        <w:rPr/>
        <w:t xml:space="preserve"> or forensic phlebotomist unless he or she is certified under RCW 18.360.040.</w:t>
      </w:r>
    </w:p>
    <w:p>
      <w:pPr>
        <w:spacing w:before="0" w:after="0" w:line="408" w:lineRule="exact"/>
        <w:ind w:left="0" w:right="0" w:firstLine="576"/>
        <w:jc w:val="left"/>
      </w:pPr>
      <w:r>
        <w:rPr/>
        <w:t xml:space="preserve">(2) No person may practice as a medical assistant-registered unless he or she is registered under RCW 18.360.040.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2019 c 55 s 8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medical assistant-phlebotomist, </w:t>
      </w:r>
      <w:r>
        <w:rPr>
          <w:u w:val="single"/>
        </w:rPr>
        <w:t xml:space="preserve">medical assistant-EMT,</w:t>
      </w:r>
      <w:r>
        <w:rPr/>
        <w:t xml:space="preserve"> and forensic phlebotomist.</w:t>
      </w:r>
    </w:p>
    <w:p>
      <w:pPr>
        <w:spacing w:before="0" w:after="0" w:line="408" w:lineRule="exact"/>
        <w:ind w:left="0" w:right="0" w:firstLine="576"/>
        <w:jc w:val="left"/>
      </w:pPr>
      <w:r>
        <w:rPr/>
        <w:t xml:space="preserve">(a)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w:t>
      </w:r>
      <w:r>
        <w:t>((</w:t>
      </w:r>
      <w:r>
        <w:rPr>
          <w:strike/>
        </w:rPr>
        <w:t xml:space="preserve">forty</w:t>
      </w:r>
      <w:r>
        <w:t>))</w:t>
      </w:r>
      <w:r>
        <w:rPr/>
        <w:t xml:space="preserve"> </w:t>
      </w:r>
      <w:r>
        <w:rPr>
          <w:u w:val="single"/>
        </w:rPr>
        <w:t xml:space="preserve">40</w:t>
      </w:r>
      <w:r>
        <w:rPr/>
        <w:t xml:space="preserve"> hours of classroom training for initial training, which may include online preclass homework.</w:t>
      </w:r>
    </w:p>
    <w:p>
      <w:pPr>
        <w:spacing w:before="0" w:after="0" w:line="408" w:lineRule="exact"/>
        <w:ind w:left="0" w:right="0" w:firstLine="576"/>
        <w:jc w:val="left"/>
      </w:pPr>
      <w:r>
        <w:rPr>
          <w:u w:val="single"/>
        </w:rPr>
        <w:t xml:space="preserve">(c) The qualifications for a medical assistant-EMT must be consistent with the qualifications for the emergency medical technician certification pursuant to RCW 18.73.081; the advanced emergency medical technician certification pursuant to RCW 18.71.205; or the paramedic certification pursuant to RCW 18.71.205. The secretary must ensure that any person with an emergency medical technician, advanced emergency medical technician, or paramedic certification is eligible for a medical assistant-EMT certification with no additional training or examination requirements if the certification for the emergency medical technician, advanced emergency medical technician, or a paramedic is in good standing.</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t>((</w:t>
      </w:r>
      <w:r>
        <w:rPr>
          <w:strike/>
        </w:rPr>
        <w:t xml:space="preserve">(3) The Washington medical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2023 c 134 s 2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and issuance of a certification, or after one year, whichever occurs first, and may not be renewed.</w:t>
      </w:r>
    </w:p>
    <w:p>
      <w:pPr>
        <w:spacing w:before="0" w:after="0" w:line="408" w:lineRule="exact"/>
        <w:ind w:left="0" w:right="0" w:firstLine="576"/>
        <w:jc w:val="left"/>
      </w:pPr>
      <w:r>
        <w:rPr/>
        <w:t xml:space="preserve">(2)(a)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t xml:space="preserve">(b) In order to allow sufficient time for the processing of a medical assistant-hemodialysis technician certification, applicants for that credential who have completed their training program are allowed to continue to work at dialysis facilities, under the level of supervision required for the training program, for a period of up to 180 days after filing their application, to facilitate patient continuity of care.</w:t>
      </w:r>
    </w:p>
    <w:p>
      <w:pPr>
        <w:spacing w:before="0" w:after="0" w:line="408" w:lineRule="exact"/>
        <w:ind w:left="0" w:right="0" w:firstLine="576"/>
        <w:jc w:val="left"/>
      </w:pPr>
      <w:r>
        <w:rPr/>
        <w:t xml:space="preserve">(3)(a) The secretary shall issue a certification as a medical assistant-phlebotomist to any person who meets the qualifications for a medical assistant-phlebotomist established under RCW 18.360.030.</w:t>
      </w:r>
    </w:p>
    <w:p>
      <w:pPr>
        <w:spacing w:before="0" w:after="0" w:line="408" w:lineRule="exact"/>
        <w:ind w:left="0" w:right="0" w:firstLine="576"/>
        <w:jc w:val="left"/>
      </w:pPr>
      <w:r>
        <w:rPr/>
        <w:t xml:space="preserve">(b) In order to allow sufficient time for the processing of a medical assistant-phlebotomist certification, applicants for that credential who have completed their training program are allowed to work, under the level of supervision required for the training program, for a period of up to 180 days after filing their application, to facilitate access to services.</w:t>
      </w:r>
    </w:p>
    <w:p>
      <w:pPr>
        <w:spacing w:before="0" w:after="0" w:line="408" w:lineRule="exact"/>
        <w:ind w:left="0" w:right="0" w:firstLine="576"/>
        <w:jc w:val="left"/>
      </w:pPr>
      <w:r>
        <w:rPr/>
        <w:t xml:space="preserve">(4) </w:t>
      </w:r>
      <w:r>
        <w:rPr>
          <w:u w:val="single"/>
        </w:rPr>
        <w:t xml:space="preserve">The secretary shall issue a certification as a medical assistant-EMT to any person who meets the qualifications for a medical assistant-EMT established under RCW 18.360.030.</w:t>
      </w:r>
    </w:p>
    <w:p>
      <w:pPr>
        <w:spacing w:before="0" w:after="0" w:line="408" w:lineRule="exact"/>
        <w:ind w:left="0" w:right="0" w:firstLine="576"/>
        <w:jc w:val="left"/>
      </w:pPr>
      <w:r>
        <w:rPr>
          <w:u w:val="single"/>
        </w:rPr>
        <w:t xml:space="preserve">(5)</w:t>
      </w:r>
      <w:r>
        <w:rPr/>
        <w:t xml:space="preserve"> 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w:t>
      </w:r>
      <w:r>
        <w:t>((</w:t>
      </w:r>
      <w:r>
        <w:rPr>
          <w:strike/>
        </w:rPr>
        <w:t xml:space="preserve">(5)</w:t>
      </w:r>
      <w:r>
        <w:t>))</w:t>
      </w:r>
      <w:r>
        <w:rPr/>
        <w:t xml:space="preserve"> </w:t>
      </w:r>
      <w:r>
        <w:rPr>
          <w:u w:val="single"/>
        </w:rPr>
        <w:t xml:space="preserve">(6)</w:t>
      </w:r>
      <w:r>
        <w:rPr/>
        <w:t xml:space="preserve">,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certification issued under subsections (1) through (3) of this section is transferable between different practice settings. </w:t>
      </w:r>
      <w:r>
        <w:rPr>
          <w:u w:val="single"/>
        </w:rPr>
        <w:t xml:space="preserve">A certification under subsection (4) of this section is transferable only between hospitals licensed under chapter 70.41 RCW.</w:t>
      </w:r>
      <w:r>
        <w:rPr/>
        <w:t xml:space="preserve"> A certification under subsection </w:t>
      </w:r>
      <w:r>
        <w:t>((</w:t>
      </w:r>
      <w:r>
        <w:rPr>
          <w:strike/>
        </w:rPr>
        <w:t xml:space="preserve">(4)</w:t>
      </w:r>
      <w:r>
        <w:t>))</w:t>
      </w:r>
      <w:r>
        <w:rPr/>
        <w:t xml:space="preserve"> </w:t>
      </w:r>
      <w:r>
        <w:rPr>
          <w:u w:val="single"/>
        </w:rPr>
        <w:t xml:space="preserve">(5)</w:t>
      </w:r>
      <w:r>
        <w:rPr/>
        <w:t xml:space="preserve">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2023 c 134 s 3 are each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t xml:space="preserve">(g) Intravenous injections. A medical assistant-certified may establish intravenous lines for diagnostic or therapeutic purposes, without administering medications, under the supervision of a health care practitioner, and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including those with minimal sedation. The department may, by rule, prohibit duties authorized under this subsection (4)(d)(v)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 Diagnostic testing and electrocardiography.</w:t>
      </w:r>
    </w:p>
    <w:p>
      <w:pPr>
        <w:spacing w:before="0" w:after="0" w:line="408" w:lineRule="exact"/>
        <w:ind w:left="0" w:right="0" w:firstLine="576"/>
        <w:jc w:val="left"/>
      </w:pPr>
      <w:r>
        <w:rPr/>
        <w:t xml:space="preserve">(f)(i)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rPr/>
        <w:t xml:space="preserve">(g) Administering eye drops, topical ointments, and vaccines, including combination or multidose vaccines.</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(i) Administering medications:</w:t>
      </w:r>
    </w:p>
    <w:p>
      <w:pPr>
        <w:spacing w:before="0" w:after="0" w:line="408" w:lineRule="exact"/>
        <w:ind w:left="0" w:right="0" w:firstLine="576"/>
        <w:jc w:val="left"/>
      </w:pPr>
      <w:r>
        <w:rPr/>
        <w:t xml:space="preserve">(i) A medical assistant-registered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 through V controlled substances as authorized by a health care practitioner under the scope of his or her license and consistent with rules adopted by the secretary under (i)(ii)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assistant-registered may only administer medication for intramuscular injections. A medical assistant-registered may not administer experimental drugs or chemotherapy agents. The secretary may, by rule, further limit the drugs that may be administered under this subsection (4)(i). The rules adopted under this subsection must limit the drugs based on risk, class, or route.</w:t>
      </w:r>
    </w:p>
    <w:p>
      <w:pPr>
        <w:spacing w:before="0" w:after="0" w:line="408" w:lineRule="exact"/>
        <w:ind w:left="0" w:right="0" w:firstLine="576"/>
        <w:jc w:val="left"/>
      </w:pPr>
      <w:r>
        <w:rPr/>
        <w:t xml:space="preserve">(j) Intramuscular injections. A medical assistant-registered may administer intramuscular injections for diagnostic or therapeutic agents under the immediate supervision of a health care practitioner if the medical assistant-registered meets minimum standards established by the secretary in rule.</w:t>
      </w:r>
    </w:p>
    <w:p>
      <w:pPr>
        <w:spacing w:before="0" w:after="0" w:line="408" w:lineRule="exact"/>
        <w:ind w:left="0" w:right="0" w:firstLine="576"/>
        <w:jc w:val="left"/>
      </w:pPr>
      <w:r>
        <w:rPr>
          <w:u w:val="single"/>
        </w:rPr>
        <w:t xml:space="preserve">(5)(a) A medical assistant-EMT may perform the following duties delegated by, and under the supervision of, a health care practitioner if the duties are within the scope, training, and endorsements of the medical assistant-EMT's emergency medical technician, advanced emergency medical technician, or paramedic certification:</w:t>
      </w:r>
    </w:p>
    <w:p>
      <w:pPr>
        <w:spacing w:before="0" w:after="0" w:line="408" w:lineRule="exact"/>
        <w:ind w:left="0" w:right="0" w:firstLine="576"/>
        <w:jc w:val="left"/>
      </w:pPr>
      <w:r>
        <w:rPr>
          <w:u w:val="single"/>
        </w:rPr>
        <w:t xml:space="preserve">(i) Fundamental procedures:</w:t>
      </w:r>
    </w:p>
    <w:p>
      <w:pPr>
        <w:spacing w:before="0" w:after="0" w:line="408" w:lineRule="exact"/>
        <w:ind w:left="0" w:right="0" w:firstLine="576"/>
        <w:jc w:val="left"/>
      </w:pPr>
      <w:r>
        <w:rPr>
          <w:u w:val="single"/>
        </w:rPr>
        <w:t xml:space="preserve">(A) Disposing of biohazardous materials; and</w:t>
      </w:r>
    </w:p>
    <w:p>
      <w:pPr>
        <w:spacing w:before="0" w:after="0" w:line="408" w:lineRule="exact"/>
        <w:ind w:left="0" w:right="0" w:firstLine="576"/>
        <w:jc w:val="left"/>
      </w:pPr>
      <w:r>
        <w:rPr>
          <w:u w:val="single"/>
        </w:rPr>
        <w:t xml:space="preserve">(B) Practicing standard precautions;</w:t>
      </w:r>
    </w:p>
    <w:p>
      <w:pPr>
        <w:spacing w:before="0" w:after="0" w:line="408" w:lineRule="exact"/>
        <w:ind w:left="0" w:right="0" w:firstLine="576"/>
        <w:jc w:val="left"/>
      </w:pPr>
      <w:r>
        <w:rPr>
          <w:u w:val="single"/>
        </w:rPr>
        <w:t xml:space="preserve">(ii) Clinical procedures:</w:t>
      </w:r>
    </w:p>
    <w:p>
      <w:pPr>
        <w:spacing w:before="0" w:after="0" w:line="408" w:lineRule="exact"/>
        <w:ind w:left="0" w:right="0" w:firstLine="576"/>
        <w:jc w:val="left"/>
      </w:pPr>
      <w:r>
        <w:rPr>
          <w:u w:val="single"/>
        </w:rPr>
        <w:t xml:space="preserve">(A) Taking vital signs;</w:t>
      </w:r>
    </w:p>
    <w:p>
      <w:pPr>
        <w:spacing w:before="0" w:after="0" w:line="408" w:lineRule="exact"/>
        <w:ind w:left="0" w:right="0" w:firstLine="576"/>
        <w:jc w:val="left"/>
      </w:pPr>
      <w:r>
        <w:rPr>
          <w:u w:val="single"/>
        </w:rPr>
        <w:t xml:space="preserve">(B) Preparing patients for examination;</w:t>
      </w:r>
    </w:p>
    <w:p>
      <w:pPr>
        <w:spacing w:before="0" w:after="0" w:line="408" w:lineRule="exact"/>
        <w:ind w:left="0" w:right="0" w:firstLine="576"/>
        <w:jc w:val="left"/>
      </w:pPr>
      <w:r>
        <w:rPr>
          <w:u w:val="single"/>
        </w:rPr>
        <w:t xml:space="preserve">(C) Observing and reporting patients' signs or symptoms;</w:t>
      </w:r>
    </w:p>
    <w:p>
      <w:pPr>
        <w:spacing w:before="0" w:after="0" w:line="408" w:lineRule="exact"/>
        <w:ind w:left="0" w:right="0" w:firstLine="576"/>
        <w:jc w:val="left"/>
      </w:pPr>
      <w:r>
        <w:rPr>
          <w:u w:val="single"/>
        </w:rPr>
        <w:t xml:space="preserve">(D) Simple eye irrigation;</w:t>
      </w:r>
    </w:p>
    <w:p>
      <w:pPr>
        <w:spacing w:before="0" w:after="0" w:line="408" w:lineRule="exact"/>
        <w:ind w:left="0" w:right="0" w:firstLine="576"/>
        <w:jc w:val="left"/>
      </w:pPr>
      <w:r>
        <w:rPr>
          <w:u w:val="single"/>
        </w:rPr>
        <w:t xml:space="preserve">(E) Hemorrhage control with direct pressure or hemostatic gauze;</w:t>
      </w:r>
    </w:p>
    <w:p>
      <w:pPr>
        <w:spacing w:before="0" w:after="0" w:line="408" w:lineRule="exact"/>
        <w:ind w:left="0" w:right="0" w:firstLine="576"/>
        <w:jc w:val="left"/>
      </w:pPr>
      <w:r>
        <w:rPr>
          <w:u w:val="single"/>
        </w:rPr>
        <w:t xml:space="preserve">(F) Spinal and extremity motion restriction and immobilization;</w:t>
      </w:r>
    </w:p>
    <w:p>
      <w:pPr>
        <w:spacing w:before="0" w:after="0" w:line="408" w:lineRule="exact"/>
        <w:ind w:left="0" w:right="0" w:firstLine="576"/>
        <w:jc w:val="left"/>
      </w:pPr>
      <w:r>
        <w:rPr>
          <w:u w:val="single"/>
        </w:rPr>
        <w:t xml:space="preserve">(G) Oxygen administration;</w:t>
      </w:r>
    </w:p>
    <w:p>
      <w:pPr>
        <w:spacing w:before="0" w:after="0" w:line="408" w:lineRule="exact"/>
        <w:ind w:left="0" w:right="0" w:firstLine="576"/>
        <w:jc w:val="left"/>
      </w:pPr>
      <w:r>
        <w:rPr>
          <w:u w:val="single"/>
        </w:rPr>
        <w:t xml:space="preserve">(H) Airway maintenance, stabilization, and suctioning;</w:t>
      </w:r>
    </w:p>
    <w:p>
      <w:pPr>
        <w:spacing w:before="0" w:after="0" w:line="408" w:lineRule="exact"/>
        <w:ind w:left="0" w:right="0" w:firstLine="576"/>
        <w:jc w:val="left"/>
      </w:pPr>
      <w:r>
        <w:rPr>
          <w:u w:val="single"/>
        </w:rPr>
        <w:t xml:space="preserve">(I) Cardiopulmonary resuscitation; and</w:t>
      </w:r>
    </w:p>
    <w:p>
      <w:pPr>
        <w:spacing w:before="0" w:after="0" w:line="408" w:lineRule="exact"/>
        <w:ind w:left="0" w:right="0" w:firstLine="576"/>
        <w:jc w:val="left"/>
      </w:pPr>
      <w:r>
        <w:rPr>
          <w:u w:val="single"/>
        </w:rPr>
        <w:t xml:space="preserve">(J) Use of automated external defibrillators and semiautomated external defibrillators;</w:t>
      </w:r>
    </w:p>
    <w:p>
      <w:pPr>
        <w:spacing w:before="0" w:after="0" w:line="408" w:lineRule="exact"/>
        <w:ind w:left="0" w:right="0" w:firstLine="576"/>
        <w:jc w:val="left"/>
      </w:pPr>
      <w:r>
        <w:rPr>
          <w:u w:val="single"/>
        </w:rPr>
        <w:t xml:space="preserve">(iii) Specimen collection:</w:t>
      </w:r>
    </w:p>
    <w:p>
      <w:pPr>
        <w:spacing w:before="0" w:after="0" w:line="408" w:lineRule="exact"/>
        <w:ind w:left="0" w:right="0" w:firstLine="576"/>
        <w:jc w:val="left"/>
      </w:pPr>
      <w:r>
        <w:rPr>
          <w:u w:val="single"/>
        </w:rPr>
        <w:t xml:space="preserve">(A) Capillary puncture and venipuncture; and</w:t>
      </w:r>
    </w:p>
    <w:p>
      <w:pPr>
        <w:spacing w:before="0" w:after="0" w:line="408" w:lineRule="exact"/>
        <w:ind w:left="0" w:right="0" w:firstLine="576"/>
        <w:jc w:val="left"/>
      </w:pPr>
      <w:r>
        <w:rPr>
          <w:u w:val="single"/>
        </w:rPr>
        <w:t xml:space="preserve">(B) Instructing patients in proper technique to collect urine and fecal specimens;</w:t>
      </w:r>
    </w:p>
    <w:p>
      <w:pPr>
        <w:spacing w:before="0" w:after="0" w:line="408" w:lineRule="exact"/>
        <w:ind w:left="0" w:right="0" w:firstLine="576"/>
        <w:jc w:val="left"/>
      </w:pPr>
      <w:r>
        <w:rPr>
          <w:u w:val="single"/>
        </w:rPr>
        <w:t xml:space="preserve">(iv) Diagnostic testing:</w:t>
      </w:r>
    </w:p>
    <w:p>
      <w:pPr>
        <w:spacing w:before="0" w:after="0" w:line="408" w:lineRule="exact"/>
        <w:ind w:left="0" w:right="0" w:firstLine="576"/>
        <w:jc w:val="left"/>
      </w:pPr>
      <w:r>
        <w:rPr>
          <w:u w:val="single"/>
        </w:rPr>
        <w:t xml:space="preserve">(A) Electrocardiography; and</w:t>
      </w:r>
    </w:p>
    <w:p>
      <w:pPr>
        <w:spacing w:before="0" w:after="0" w:line="408" w:lineRule="exact"/>
        <w:ind w:left="0" w:right="0" w:firstLine="576"/>
        <w:jc w:val="left"/>
      </w:pPr>
      <w:r>
        <w:rPr>
          <w:u w:val="single"/>
        </w:rPr>
        <w:t xml:space="preserve">(B) Respiratory testing, including nasopharyngeal swabbing for COVID-19;</w:t>
      </w:r>
    </w:p>
    <w:p>
      <w:pPr>
        <w:spacing w:before="0" w:after="0" w:line="408" w:lineRule="exact"/>
        <w:ind w:left="0" w:right="0" w:firstLine="576"/>
        <w:jc w:val="left"/>
      </w:pPr>
      <w:r>
        <w:rPr>
          <w:u w:val="single"/>
        </w:rPr>
        <w:t xml:space="preserve">(v) Patient care:</w:t>
      </w:r>
    </w:p>
    <w:p>
      <w:pPr>
        <w:spacing w:before="0" w:after="0" w:line="408" w:lineRule="exact"/>
        <w:ind w:left="0" w:right="0" w:firstLine="576"/>
        <w:jc w:val="left"/>
      </w:pPr>
      <w:r>
        <w:rPr>
          <w:u w:val="single"/>
        </w:rPr>
        <w:t xml:space="preserve">(A) Telephone and in-person screening, limited to intake and gathering of information without requiring the exercise of judgment based on clinical knowledge;</w:t>
      </w:r>
    </w:p>
    <w:p>
      <w:pPr>
        <w:spacing w:before="0" w:after="0" w:line="408" w:lineRule="exact"/>
        <w:ind w:left="0" w:right="0" w:firstLine="576"/>
        <w:jc w:val="left"/>
      </w:pPr>
      <w:r>
        <w:rPr>
          <w:u w:val="single"/>
        </w:rPr>
        <w:t xml:space="preserve">(B) Obtaining vital signs;</w:t>
      </w:r>
    </w:p>
    <w:p>
      <w:pPr>
        <w:spacing w:before="0" w:after="0" w:line="408" w:lineRule="exact"/>
        <w:ind w:left="0" w:right="0" w:firstLine="576"/>
        <w:jc w:val="left"/>
      </w:pPr>
      <w:r>
        <w:rPr>
          <w:u w:val="single"/>
        </w:rPr>
        <w:t xml:space="preserve">(C) Obtaining and recording patient history; and</w:t>
      </w:r>
    </w:p>
    <w:p>
      <w:pPr>
        <w:spacing w:before="0" w:after="0" w:line="408" w:lineRule="exact"/>
        <w:ind w:left="0" w:right="0" w:firstLine="576"/>
        <w:jc w:val="left"/>
      </w:pPr>
      <w:r>
        <w:rPr>
          <w:u w:val="single"/>
        </w:rPr>
        <w:t xml:space="preserve">(D) Preparing and maintaining examination and treatment areas;</w:t>
      </w:r>
    </w:p>
    <w:p>
      <w:pPr>
        <w:spacing w:before="0" w:after="0" w:line="408" w:lineRule="exact"/>
        <w:ind w:left="0" w:right="0" w:firstLine="576"/>
        <w:jc w:val="left"/>
      </w:pPr>
      <w:r>
        <w:rPr>
          <w:u w:val="single"/>
        </w:rPr>
        <w:t xml:space="preserve">(vi) Administering medications</w:t>
      </w:r>
      <w:r>
        <w:rPr>
          <w:u w:val="single"/>
        </w:rPr>
        <w:t xml:space="preserve">:</w:t>
      </w:r>
      <w:r>
        <w:rPr>
          <w:u w:val="single"/>
        </w:rPr>
        <w:t xml:space="preserve"> A medical assistant-EMT may only administer medications if the drugs are:</w:t>
      </w:r>
    </w:p>
    <w:p>
      <w:pPr>
        <w:spacing w:before="0" w:after="0" w:line="408" w:lineRule="exact"/>
        <w:ind w:left="0" w:right="0" w:firstLine="576"/>
        <w:jc w:val="left"/>
      </w:pPr>
      <w:r>
        <w:rPr>
          <w:u w:val="single"/>
        </w:rPr>
        <w:t xml:space="preserve">(A) Administered only by unit or single dosage, or by a dosage calculated and verified by a health care practitioner. For purposes of this subsection, a combination or multidose vaccine shall be considered a unit dose;</w:t>
      </w:r>
    </w:p>
    <w:p>
      <w:pPr>
        <w:spacing w:before="0" w:after="0" w:line="408" w:lineRule="exact"/>
        <w:ind w:left="0" w:right="0" w:firstLine="576"/>
        <w:jc w:val="left"/>
      </w:pPr>
      <w:r>
        <w:rPr>
          <w:u w:val="single"/>
        </w:rPr>
        <w:t xml:space="preserve">(B) Limited to vaccines, opioid antagonists, and oral glucose, as authorized by a health care practitioner under the scope of his or her license and consistent with rules adopted by the secretary under (b) of this subsection; and</w:t>
      </w:r>
    </w:p>
    <w:p>
      <w:pPr>
        <w:spacing w:before="0" w:after="0" w:line="408" w:lineRule="exact"/>
        <w:ind w:left="0" w:right="0" w:firstLine="576"/>
        <w:jc w:val="left"/>
      </w:pPr>
      <w:r>
        <w:rPr>
          <w:u w:val="single"/>
        </w:rPr>
        <w:t xml:space="preserve">(C) Administered pursuant to a written order from a health care practitioner; and</w:t>
      </w:r>
    </w:p>
    <w:p>
      <w:pPr>
        <w:spacing w:before="0" w:after="0" w:line="408" w:lineRule="exact"/>
        <w:ind w:left="0" w:right="0" w:firstLine="576"/>
        <w:jc w:val="left"/>
      </w:pPr>
      <w:r>
        <w:rPr>
          <w:u w:val="single"/>
        </w:rPr>
        <w:t xml:space="preserve">(vii) Establishing intravenous lines: A medical assistant-EMT may establish intravenous lines for diagnostic or therapeutic purposes, without administering medications, and remove intravenous lines under the supervision of a health care practitioner.</w:t>
      </w:r>
    </w:p>
    <w:p>
      <w:pPr>
        <w:spacing w:before="0" w:after="0" w:line="408" w:lineRule="exact"/>
        <w:ind w:left="0" w:right="0" w:firstLine="576"/>
        <w:jc w:val="left"/>
      </w:pPr>
      <w:r>
        <w:rPr>
          <w:u w:val="single"/>
        </w:rPr>
        <w:t xml:space="preserve">(b) The secretary may, by rule, further limit the drugs that may be administered under this subsection. The rules adopted under this subsection must limit the drugs based on risk, class, or route.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2023 c 460 s 14 and 2023 c 175 s 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w:t>
      </w:r>
      <w:r>
        <w:rPr>
          <w:u w:val="single"/>
        </w:rPr>
        <w:t xml:space="preserve">medical assistant-EMT,</w:t>
      </w:r>
      <w:r>
        <w:rPr/>
        <w:t xml:space="preserve"> and medical assistants-registered certified and registered under chapter 18.360 RCW; licensed behavior analysts, licensed assistant behavior analysts, and certified behavior technicians under chapter 18.380 RCW; music therapists licensed under chapter 18.233 RCW; and dental therapists licensed under chapter 18.265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2023 c 469 s 18, 2023 c 460 s 15, 2023 c 425 s 27, 2023 c 270 s 14, 2023 c 175 s 11, and 2023 c 123 s 21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w:t>
      </w:r>
      <w:r>
        <w:rPr>
          <w:u w:val="single"/>
        </w:rPr>
        <w:t xml:space="preserve">medical-assistant-EMT,</w:t>
      </w:r>
      <w:r>
        <w:rPr/>
        <w:t xml:space="preserve">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and</w:t>
      </w:r>
    </w:p>
    <w:p>
      <w:pPr>
        <w:spacing w:before="0" w:after="0" w:line="408" w:lineRule="exact"/>
        <w:ind w:left="0" w:right="0" w:firstLine="576"/>
        <w:jc w:val="left"/>
      </w:pPr>
      <w:r>
        <w:rPr/>
        <w:t xml:space="preserve">(xxx)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a5f2150f2b20463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546af3574c4dbc" /><Relationship Type="http://schemas.openxmlformats.org/officeDocument/2006/relationships/footer" Target="/word/footer1.xml" Id="Ra5f2150f2b204634" /></Relationships>
</file>