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07c0df96364bf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5853</w:t>
      </w:r>
    </w:p>
    <w:p>
      <w:pPr>
        <w:jc w:val="center"/>
        <w:spacing w:before="480" w:after="0" w:line="240"/>
      </w:pPr>
      <w:r>
        <w:t xml:space="preserve">Chapter </w:t>
      </w:r>
      <w:r>
        <w:rPr/>
        <w:t xml:space="preserve">367</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23-HOUR CRISIS RELIEF CENTERS—MINORS</w:t>
      </w:r>
    </w:p>
    <w:p>
      <w:pPr>
        <w:spacing w:before="720" w:after="240" w:line="240" w:lineRule="exact"/>
        <w:ind w:left="0" w:right="0" w:firstLine="0"/>
        <w:jc w:val="center"/>
      </w:pPr>
      <w:r>
        <w:t xml:space="preserve">EFFECTIVE DATE: </w:t>
      </w:r>
      <w:r>
        <w:rPr/>
        <w:t xml:space="preserve">June 6, 2024—Except for section 4, which is contingent.</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9,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92</w:t>
            </w:r>
            <w:r>
              <w:t xml:space="preserve">  Nays </w:t>
              <w:t xml:space="preserve">4</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5853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29, 2024 11:07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5853</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Dhingra, Wagoner, Frame, Hasegawa, Kuderer, Lovelett, Lovick, Muzzall, Nguyen, Nobles, Shewmake, Stanford, Torres, Valdez, and C.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crisis relief center model to provide behavioral health crisis services for minors; amending RCW 71.24.916, 71.34.020, 71.34.020, 71.34.351, 71.34.375, and 71.34.430; reenacting and amending RCW 71.24.025; adding a new section to chapter 71.34 RCW;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2023 c 454 s 1 and 2023 c 433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"23-hour crisis relief center" means a community-based facility or portion of a facility </w:t>
      </w:r>
      <w:r>
        <w:t>((</w:t>
      </w:r>
      <w:r>
        <w:rPr>
          <w:strike/>
        </w:rPr>
        <w:t xml:space="preserve">serving adults,</w:t>
      </w:r>
      <w:r>
        <w:t>))</w:t>
      </w:r>
      <w:r>
        <w:rPr/>
        <w:t xml:space="preserve"> which is licensed or certified by the department of health and open 24 hours a day, seven days a week, offering access to mental health and substance use care for no more than 23 hours and 59 minutes at a time per patient, and which accepts all behavioral health crisis walk-ins drop-offs from first responders, and individuals referred through the 988 system regardless of behavioral health acuity, and meets the requirements under RCW 71.24.916.</w:t>
      </w:r>
    </w:p>
    <w:p>
      <w:pPr>
        <w:spacing w:before="0" w:after="0" w:line="408" w:lineRule="exact"/>
        <w:ind w:left="0" w:right="0" w:firstLine="576"/>
        <w:jc w:val="left"/>
      </w:pPr>
      <w:r>
        <w:rPr/>
        <w:t xml:space="preserve">(2) "988 crisis hotline" means the universal telephone number within the United States designated for the purpose of the national suicide prevention and mental health crisis hotline system operating through the national suicide prevention lifeline.</w:t>
      </w:r>
    </w:p>
    <w:p>
      <w:pPr>
        <w:spacing w:before="0" w:after="0" w:line="408" w:lineRule="exact"/>
        <w:ind w:left="0" w:right="0" w:firstLine="576"/>
        <w:jc w:val="left"/>
      </w:pPr>
      <w:r>
        <w:rPr/>
        <w:t xml:space="preserve">(3)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(4)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(8)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(9)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(10) "Behavioral health provider" means a person licensed under chapter 18.57, 18.71, 18.71A, 18.83, 18.205, 18.225, or 18.79 RCW, as it applies to registered nurses and advanced registered nurse practitioners.</w:t>
      </w:r>
    </w:p>
    <w:p>
      <w:pPr>
        <w:spacing w:before="0" w:after="0" w:line="408" w:lineRule="exact"/>
        <w:ind w:left="0" w:right="0" w:firstLine="576"/>
        <w:jc w:val="left"/>
      </w:pPr>
      <w:r>
        <w:rPr/>
        <w:t xml:space="preserve">(11) "Behavioral health services" means mental health services, substance use disorder treatment services, and co-occurring disorder treatment services as described in this chapter and chapter 71.36 RCW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(12) "Child" means a person under the age of eighteen years.</w:t>
      </w:r>
    </w:p>
    <w:p>
      <w:pPr>
        <w:spacing w:before="0" w:after="0" w:line="408" w:lineRule="exact"/>
        <w:ind w:left="0" w:right="0" w:firstLine="576"/>
        <w:jc w:val="left"/>
      </w:pPr>
      <w:r>
        <w:rPr/>
        <w:t xml:space="preserve">(13)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(14) "Clubhouse" means a community-based program that provides rehabilitation services and is licensed or certified by the department.</w:t>
      </w:r>
    </w:p>
    <w:p>
      <w:pPr>
        <w:spacing w:before="0" w:after="0" w:line="408" w:lineRule="exact"/>
        <w:ind w:left="0" w:right="0" w:firstLine="576"/>
        <w:jc w:val="left"/>
      </w:pPr>
      <w:r>
        <w:rPr/>
        <w:t xml:space="preserve">(15)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(16)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(17)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(18) "Community-based crisis team" means a team that is part of an emergency medical services agency, a fire service agency, a public health agency, a medical facility, a nonprofit crisis response provider, or a city or county government entity, other than a law enforcement agency, that provides the on-site community-based interventions of a mobile rapid response crisis team for individuals who are experiencing a behavioral health crisis.</w:t>
      </w:r>
    </w:p>
    <w:p>
      <w:pPr>
        <w:spacing w:before="0" w:after="0" w:line="408" w:lineRule="exact"/>
        <w:ind w:left="0" w:right="0" w:firstLine="576"/>
        <w:jc w:val="left"/>
      </w:pPr>
      <w:r>
        <w:rPr/>
        <w:t xml:space="preserve">(19)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(20)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(21) "Crisis stabilization services" means services such as 23-hour crisis relief centers, crisis stabilization units, short-term respite facilities, peer-run respite services, and same-day walk-in behavioral health services, including within the overall crisis system components that operate like hospital emergency departments that accept all walk-ins, and ambulance, fire, and police drop-offs, or determine the need for involuntary hospitalization of an individual.</w:t>
      </w:r>
    </w:p>
    <w:p>
      <w:pPr>
        <w:spacing w:before="0" w:after="0" w:line="408" w:lineRule="exact"/>
        <w:ind w:left="0" w:right="0" w:firstLine="576"/>
        <w:jc w:val="left"/>
      </w:pPr>
      <w:r>
        <w:rPr/>
        <w:t xml:space="preserve">(22) "Crisis stabilization unit" has the same meaning as under RCW 71.05.020.</w:t>
      </w:r>
    </w:p>
    <w:p>
      <w:pPr>
        <w:spacing w:before="0" w:after="0" w:line="408" w:lineRule="exact"/>
        <w:ind w:left="0" w:right="0" w:firstLine="576"/>
        <w:jc w:val="left"/>
      </w:pPr>
      <w:r>
        <w:rPr/>
        <w:t xml:space="preserve">(23) "Department" means the department of health.</w:t>
      </w:r>
    </w:p>
    <w:p>
      <w:pPr>
        <w:spacing w:before="0" w:after="0" w:line="408" w:lineRule="exact"/>
        <w:ind w:left="0" w:right="0" w:firstLine="576"/>
        <w:jc w:val="left"/>
      </w:pPr>
      <w:r>
        <w:rPr/>
        <w:t xml:space="preserve">(24) "Designated 988 contact hub" means a state-designated contact center that streamlines clinical interventions and access to resources for people experiencing a behavioral health crisis and participates in the national suicide prevention lifeline network to respond to statewide or regional 988 contacts that meets the requirements of RCW 71.24.890.</w:t>
      </w:r>
    </w:p>
    <w:p>
      <w:pPr>
        <w:spacing w:before="0" w:after="0" w:line="408" w:lineRule="exact"/>
        <w:ind w:left="0" w:right="0" w:firstLine="576"/>
        <w:jc w:val="left"/>
      </w:pPr>
      <w:r>
        <w:rPr/>
        <w:t xml:space="preserve">(25) "Designated crisis responder" has the same meaning as in RCW 71.05.020.</w:t>
      </w:r>
    </w:p>
    <w:p>
      <w:pPr>
        <w:spacing w:before="0" w:after="0" w:line="408" w:lineRule="exact"/>
        <w:ind w:left="0" w:right="0" w:firstLine="576"/>
        <w:jc w:val="left"/>
      </w:pPr>
      <w:r>
        <w:rPr/>
        <w:t xml:space="preserve">(26) "Director" means the director of the authority.</w:t>
      </w:r>
    </w:p>
    <w:p>
      <w:pPr>
        <w:spacing w:before="0" w:after="0" w:line="408" w:lineRule="exact"/>
        <w:ind w:left="0" w:right="0" w:firstLine="576"/>
        <w:jc w:val="left"/>
      </w:pPr>
      <w:r>
        <w:rPr/>
        <w:t xml:space="preserve">(27)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(28) "Early adopter" means a regional service area for which all of the county authorities have requested that the authority purchase medical and behavioral health services through a managed care health system as defined under RCW 71.24.380(7).</w:t>
      </w:r>
    </w:p>
    <w:p>
      <w:pPr>
        <w:spacing w:before="0" w:after="0" w:line="408" w:lineRule="exact"/>
        <w:ind w:left="0" w:right="0" w:firstLine="576"/>
        <w:jc w:val="left"/>
      </w:pPr>
      <w:r>
        <w:rPr/>
        <w:t xml:space="preserve">(29)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(30) of this section.</w:t>
      </w:r>
    </w:p>
    <w:p>
      <w:pPr>
        <w:spacing w:before="0" w:after="0" w:line="408" w:lineRule="exact"/>
        <w:ind w:left="0" w:right="0" w:firstLine="576"/>
        <w:jc w:val="left"/>
      </w:pPr>
      <w:r>
        <w:rPr/>
        <w:t xml:space="preserve">(30)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(31) "First responders" includes ambulance, fire, mobile rapid response crisis team, coresponder team, designated crisis responder, fire department mobile integrated health team, community assistance referral and education services program under RCW 35.21.930, and law enforcement personnel.</w:t>
      </w:r>
    </w:p>
    <w:p>
      <w:pPr>
        <w:spacing w:before="0" w:after="0" w:line="408" w:lineRule="exact"/>
        <w:ind w:left="0" w:right="0" w:firstLine="576"/>
        <w:jc w:val="left"/>
      </w:pPr>
      <w:r>
        <w:rPr/>
        <w:t xml:space="preserve">(32)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t xml:space="preserve">(33)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t xml:space="preserve">(34)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rPr/>
        <w:t xml:space="preserve">(35) "Licensed physician" means a person licensed to practice medicine or osteopathic medicine and surgery in the state of Washington.</w:t>
      </w:r>
    </w:p>
    <w:p>
      <w:pPr>
        <w:spacing w:before="0" w:after="0" w:line="408" w:lineRule="exact"/>
        <w:ind w:left="0" w:right="0" w:firstLine="576"/>
        <w:jc w:val="left"/>
      </w:pPr>
      <w:r>
        <w:rPr/>
        <w:t xml:space="preserve">(36)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(37)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t xml:space="preserve">(38) "Mental health peer-run respite center" means a peer-run program to serve individuals in need of voluntary, short-term, noncrisis services that focus on recovery and wellness.</w:t>
      </w:r>
    </w:p>
    <w:p>
      <w:pPr>
        <w:spacing w:before="0" w:after="0" w:line="408" w:lineRule="exact"/>
        <w:ind w:left="0" w:right="0" w:firstLine="576"/>
        <w:jc w:val="left"/>
      </w:pPr>
      <w:r>
        <w:rPr/>
        <w:t xml:space="preserve">(39)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rPr/>
        <w:t xml:space="preserve">(40) "Mentally ill persons," "persons who are mentally ill," and "the mentally ill" mean persons and conditions defined in subsections (3), (13), (48), and (49) of this section.</w:t>
      </w:r>
    </w:p>
    <w:p>
      <w:pPr>
        <w:spacing w:before="0" w:after="0" w:line="408" w:lineRule="exact"/>
        <w:ind w:left="0" w:right="0" w:firstLine="576"/>
        <w:jc w:val="left"/>
      </w:pPr>
      <w:r>
        <w:rPr/>
        <w:t xml:space="preserve">(41) "Mobile rapid response crisis team" means a team that provides professional on-site community-based intervention such as outreach, de-escalation, stabilization, resource connection, and follow-up support for individuals who are experiencing a behavioral health crisis, that shall include certified peer counselors as a best practice to the extent practicable based on workforce availability, and that meets standards for response times established by the authority.</w:t>
      </w:r>
    </w:p>
    <w:p>
      <w:pPr>
        <w:spacing w:before="0" w:after="0" w:line="408" w:lineRule="exact"/>
        <w:ind w:left="0" w:right="0" w:firstLine="576"/>
        <w:jc w:val="left"/>
      </w:pPr>
      <w:r>
        <w:rPr/>
        <w:t xml:space="preserve">(42)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rPr/>
        <w:t xml:space="preserve">(43)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(30) of this section but does not meet the full criteria for evidence-based.</w:t>
      </w:r>
    </w:p>
    <w:p>
      <w:pPr>
        <w:spacing w:before="0" w:after="0" w:line="408" w:lineRule="exact"/>
        <w:ind w:left="0" w:right="0" w:firstLine="576"/>
        <w:jc w:val="left"/>
      </w:pPr>
      <w:r>
        <w:rPr/>
        <w:t xml:space="preserve">(44)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(45)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(46)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rPr/>
        <w:t xml:space="preserve">(47) "Secretary" means the secretary of the department of health.</w:t>
      </w:r>
    </w:p>
    <w:p>
      <w:pPr>
        <w:spacing w:before="0" w:after="0" w:line="408" w:lineRule="exact"/>
        <w:ind w:left="0" w:right="0" w:firstLine="576"/>
        <w:jc w:val="left"/>
      </w:pPr>
      <w:r>
        <w:rPr/>
        <w:t xml:space="preserve">(48)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(49)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(50)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rPr/>
        <w:t xml:space="preserve">(51)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(52) "Tribe," for the purposes of this section, means a federally recognized Indian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916</w:t>
      </w:r>
      <w:r>
        <w:rPr/>
        <w:t xml:space="preserve"> and 2023 c 433 s 2 are each amended to read as follows:</w:t>
      </w:r>
    </w:p>
    <w:p>
      <w:pPr>
        <w:spacing w:before="0" w:after="0" w:line="408" w:lineRule="exact"/>
        <w:ind w:left="0" w:right="0" w:firstLine="576"/>
        <w:jc w:val="left"/>
      </w:pPr>
      <w:r>
        <w:rPr/>
        <w:t xml:space="preserve">(1) The secretary shall license or certify 23-hour crisis relief centers that meet state minimum standards. The department shall create rules in consultation with the authority by January 1, 2024, to develop standards for licensure or certification of 23-hour crisis relief centers.</w:t>
      </w:r>
    </w:p>
    <w:p>
      <w:pPr>
        <w:spacing w:before="0" w:after="0" w:line="408" w:lineRule="exact"/>
        <w:ind w:left="0" w:right="0" w:firstLine="576"/>
        <w:jc w:val="left"/>
      </w:pPr>
      <w:r>
        <w:t>((</w:t>
      </w:r>
      <w:r>
        <w:rPr>
          <w:strike/>
        </w:rPr>
        <w:t xml:space="preserve">(2)</w:t>
      </w:r>
      <w:r>
        <w:t>))</w:t>
      </w:r>
      <w:r>
        <w:rPr/>
        <w:t xml:space="preserve"> </w:t>
      </w:r>
      <w:r>
        <w:rPr>
          <w:u w:val="single"/>
        </w:rPr>
        <w:t xml:space="preserve">(a)</w:t>
      </w:r>
      <w:r>
        <w:rPr/>
        <w:t xml:space="preserve"> The rules, at a minimum, must require the 23-hour crisis relief center to: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Offer walk-in options and drop-off options for first responders and persons referred through the 988 system, without a requirement for medical clearance for these individuals. The facility must be structured to have the capacity to accept admissions 90 percent of the time when the facility is not at its full capacity, and to have a no-refusal policy for law enforcement, with instances of declined admission and the reasons for the declines tracked and made available to the department;</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Provide services to address mental health and substance use crisis issues;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Maintain capacity to screen for physical health needs, deliver minor wound care for nonlife-threatening wounds, and provide care for most minor physical or basic health needs that can be addressed without need for medical diagnosis or health care prescriber orders, with an identified pathway to transfer the person to more medically appropriate services if needed;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Be staffed 24 hours a day, seven days a week, with a multidisciplinary team capable of meeting the needs of individuals experiencing all levels of crisis in the community, which includes access to a prescriber and the ability to dispense medications appropriate for 23-hour crisis relief center clients;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Screen all individuals for suicide risk and engage in comprehensive suicide risk assessment and planning when clinically indicated;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Screen all individuals for violence risk and engage in comprehensive violence risk assessment and planning when clinically indicated;</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Limit patient stays to a maximum of 23 hours and 59 minutes except for patients waiting on a designated crisis responder evaluation or making an imminent transition to another setting as part of an established aftercare plan. Exceptions to the time limit made under this subsection shall not cause a 23-hour crisis relief center to be classified as a residential treatment facility under RCW 71.12.455;</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Maintain relationships with entities capable of providing for reasonably anticipated ongoing service needs of clients, unless the licensee itself provides sufficient services; and</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When appropriate, coordinate connection to ongoing care.</w:t>
      </w:r>
    </w:p>
    <w:p>
      <w:pPr>
        <w:spacing w:before="0" w:after="0" w:line="408" w:lineRule="exact"/>
        <w:ind w:left="0" w:right="0" w:firstLine="576"/>
        <w:jc w:val="left"/>
      </w:pPr>
      <w:r>
        <w:t>((</w:t>
      </w:r>
      <w:r>
        <w:rPr>
          <w:strike/>
        </w:rPr>
        <w:t xml:space="preserve">(3)</w:t>
      </w:r>
      <w:r>
        <w:t>))</w:t>
      </w:r>
      <w:r>
        <w:rPr/>
        <w:t xml:space="preserve"> </w:t>
      </w:r>
      <w:r>
        <w:rPr>
          <w:u w:val="single"/>
        </w:rPr>
        <w:t xml:space="preserve">(b)</w:t>
      </w:r>
      <w:r>
        <w:rPr/>
        <w:t xml:space="preserve"> The rules, at a minimum, must develop standards for determining medical stability before an emergency medical services drop-off.</w:t>
      </w:r>
    </w:p>
    <w:p>
      <w:pPr>
        <w:spacing w:before="0" w:after="0" w:line="408" w:lineRule="exact"/>
        <w:ind w:left="0" w:right="0" w:firstLine="576"/>
        <w:jc w:val="left"/>
      </w:pPr>
      <w:r>
        <w:t>((</w:t>
      </w:r>
      <w:r>
        <w:rPr>
          <w:strike/>
        </w:rPr>
        <w:t xml:space="preserve">(4)</w:t>
      </w:r>
      <w:r>
        <w:t>))</w:t>
      </w:r>
      <w:r>
        <w:rPr/>
        <w:t xml:space="preserve"> </w:t>
      </w:r>
      <w:r>
        <w:rPr>
          <w:u w:val="single"/>
        </w:rPr>
        <w:t xml:space="preserve">(c)</w:t>
      </w:r>
      <w:r>
        <w:rPr/>
        <w:t xml:space="preserve"> The rules must include standards for the number of recliner chairs that may be licensed or certified in a 23-hour crisis relief center and the appropriate variance for temporarily exceeding that number in order to provide the no-refusal policy for law enforcement.</w:t>
      </w:r>
    </w:p>
    <w:p>
      <w:pPr>
        <w:spacing w:before="0" w:after="0" w:line="408" w:lineRule="exact"/>
        <w:ind w:left="0" w:right="0" w:firstLine="576"/>
        <w:jc w:val="left"/>
      </w:pPr>
      <w:r>
        <w:t>((</w:t>
      </w:r>
      <w:r>
        <w:rPr>
          <w:strike/>
        </w:rPr>
        <w:t xml:space="preserve">(5)</w:t>
      </w:r>
      <w:r>
        <w:t>))</w:t>
      </w:r>
      <w:r>
        <w:rPr/>
        <w:t xml:space="preserve"> </w:t>
      </w:r>
      <w:r>
        <w:rPr>
          <w:u w:val="single"/>
        </w:rPr>
        <w:t xml:space="preserve">(d)</w:t>
      </w:r>
      <w:r>
        <w:rPr/>
        <w:t xml:space="preserve"> The department shall specify physical environment standards for the construction review process that are responsive to the unique characteristics of the types of interventions used to provide care for all levels of acuity in facilities operating under the 23-hour crisis relief center model</w:t>
      </w:r>
      <w:r>
        <w:rPr>
          <w:u w:val="single"/>
        </w:rPr>
        <w:t xml:space="preserve">. In a 23-hour crisis relief center which proposes to serve both child and adult clients in the same facility, these standards must include separate internal entrances, spaces, and treatment areas such that no contact occurs between child and adult 23-hour crisis relief center clients</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(e)</w:t>
      </w:r>
      <w:r>
        <w:rPr/>
        <w:t xml:space="preserve"> The department shall coordinate with the authority and department of social and health services to establish rules that prohibit facilities that are licensed or required to be licensed under chapter 18.51, 18.20, 70.97, 72.36, or 70.128 RCW from discharging or transferring a resident to a 23-hour crisis relief center.</w:t>
      </w:r>
    </w:p>
    <w:p>
      <w:pPr>
        <w:spacing w:before="0" w:after="0" w:line="408" w:lineRule="exact"/>
        <w:ind w:left="0" w:right="0" w:firstLine="576"/>
        <w:jc w:val="left"/>
      </w:pPr>
      <w:r>
        <w:t>((</w:t>
      </w:r>
      <w:r>
        <w:rPr>
          <w:strike/>
        </w:rPr>
        <w:t xml:space="preserve">(7)</w:t>
      </w:r>
      <w:r>
        <w:t>))</w:t>
      </w:r>
      <w:r>
        <w:rPr/>
        <w:t xml:space="preserve"> </w:t>
      </w:r>
      <w:r>
        <w:rPr>
          <w:u w:val="single"/>
        </w:rPr>
        <w:t xml:space="preserve">(f)</w:t>
      </w:r>
      <w:r>
        <w:rPr/>
        <w:t xml:space="preserve"> The department shall coordinate with the authority to establish rules that prohibit a hospital that is licensed under chapter 70.41 RCW from discharging or transferring a patient to a 23-hour crisis relief center unless the hospital has a formal relationship with the 23-hour crisis relief center.</w:t>
      </w:r>
    </w:p>
    <w:p>
      <w:pPr>
        <w:spacing w:before="0" w:after="0" w:line="408" w:lineRule="exact"/>
        <w:ind w:left="0" w:right="0" w:firstLine="576"/>
        <w:jc w:val="left"/>
      </w:pPr>
      <w:r>
        <w:t>((</w:t>
      </w:r>
      <w:r>
        <w:rPr>
          <w:strike/>
        </w:rPr>
        <w:t xml:space="preserve">(8)</w:t>
      </w:r>
      <w:r>
        <w:t>))</w:t>
      </w:r>
      <w:r>
        <w:rPr/>
        <w:t xml:space="preserve"> </w:t>
      </w:r>
      <w:r>
        <w:rPr>
          <w:u w:val="single"/>
        </w:rPr>
        <w:t xml:space="preserve">(g)</w:t>
      </w:r>
      <w:r>
        <w:rPr/>
        <w:t xml:space="preserve"> The authority shall take steps necessary to make 23-hour crisis relief center services, including on-site physical health care, eligible for medicaid billing to the maximum extent allowed by federal law.</w:t>
      </w:r>
    </w:p>
    <w:p>
      <w:pPr>
        <w:spacing w:before="0" w:after="0" w:line="408" w:lineRule="exact"/>
        <w:ind w:left="0" w:right="0" w:firstLine="576"/>
        <w:jc w:val="left"/>
      </w:pPr>
      <w:r>
        <w:rPr>
          <w:u w:val="single"/>
        </w:rPr>
        <w:t xml:space="preserve">(2) By March 31, 2025, the secretary shall amend licensure and certification rules for 23-hour crisis relief clinics in consultation with the authority and the department of children, youth, and families to create standards for licensure or certification of 23-hour crisis relief centers which provide services to children. To meet the needs of children in crisis and their families, 23-hour crisis relief centers treating children must, in addition to meeting the requirements of subsection (1) of this section:</w:t>
      </w:r>
    </w:p>
    <w:p>
      <w:pPr>
        <w:spacing w:before="0" w:after="0" w:line="408" w:lineRule="exact"/>
        <w:ind w:left="0" w:right="0" w:firstLine="576"/>
        <w:jc w:val="left"/>
      </w:pPr>
      <w:r>
        <w:rPr>
          <w:u w:val="single"/>
        </w:rPr>
        <w:t xml:space="preserve">(a) Not treat children in a shared space or allow them to have contact with adult clients;</w:t>
      </w:r>
    </w:p>
    <w:p>
      <w:pPr>
        <w:spacing w:before="0" w:after="0" w:line="408" w:lineRule="exact"/>
        <w:ind w:left="0" w:right="0" w:firstLine="576"/>
        <w:jc w:val="left"/>
      </w:pPr>
      <w:r>
        <w:rPr>
          <w:u w:val="single"/>
        </w:rPr>
        <w:t xml:space="preserve">(b) Be structured to meet the crisis needs of children ages eight and over and their families;</w:t>
      </w:r>
    </w:p>
    <w:p>
      <w:pPr>
        <w:spacing w:before="0" w:after="0" w:line="408" w:lineRule="exact"/>
        <w:ind w:left="0" w:right="0" w:firstLine="576"/>
        <w:jc w:val="left"/>
      </w:pPr>
      <w:r>
        <w:rPr>
          <w:u w:val="single"/>
        </w:rPr>
        <w:t xml:space="preserve">(c) Have written policies and procedures defining how different age groups will be appropriately separated;</w:t>
      </w:r>
    </w:p>
    <w:p>
      <w:pPr>
        <w:spacing w:before="0" w:after="0" w:line="408" w:lineRule="exact"/>
        <w:ind w:left="0" w:right="0" w:firstLine="576"/>
        <w:jc w:val="left"/>
      </w:pPr>
      <w:r>
        <w:rPr>
          <w:u w:val="single"/>
        </w:rPr>
        <w:t xml:space="preserve">(d) Provide resources to connect children and their families with behavioral health supports;</w:t>
      </w:r>
    </w:p>
    <w:p>
      <w:pPr>
        <w:spacing w:before="0" w:after="0" w:line="408" w:lineRule="exact"/>
        <w:ind w:left="0" w:right="0" w:firstLine="576"/>
        <w:jc w:val="left"/>
      </w:pPr>
      <w:r>
        <w:rPr>
          <w:u w:val="single"/>
        </w:rPr>
        <w:t xml:space="preserve">(e) Coordinate with the department of children, youth, and families for children who do not need inpatient care and are unable to be discharged to home;</w:t>
      </w:r>
    </w:p>
    <w:p>
      <w:pPr>
        <w:spacing w:before="0" w:after="0" w:line="408" w:lineRule="exact"/>
        <w:ind w:left="0" w:right="0" w:firstLine="576"/>
        <w:jc w:val="left"/>
      </w:pPr>
      <w:r>
        <w:rPr>
          <w:u w:val="single"/>
        </w:rPr>
        <w:t xml:space="preserve">(f) Address discharge planning for a child who is at risk of dependency, out-of-home placement, or homelessness; and</w:t>
      </w:r>
    </w:p>
    <w:p>
      <w:pPr>
        <w:spacing w:before="0" w:after="0" w:line="408" w:lineRule="exact"/>
        <w:ind w:left="0" w:right="0" w:firstLine="576"/>
        <w:jc w:val="left"/>
      </w:pPr>
      <w:r>
        <w:rPr>
          <w:u w:val="single"/>
        </w:rPr>
        <w:t xml:space="preserve">(g) Be staffed 24 hours a day, seven days a week, with a pediatric multidisciplinary team.</w:t>
      </w:r>
    </w:p>
    <w:p>
      <w:pPr>
        <w:spacing w:before="0" w:after="0" w:line="408" w:lineRule="exact"/>
        <w:ind w:left="0" w:right="0" w:firstLine="576"/>
        <w:jc w:val="left"/>
      </w:pPr>
      <w:r>
        <w:rPr>
          <w:u w:val="single"/>
        </w:rPr>
        <w:t xml:space="preserve">(3) The secretary shall solicit input from stakeholders when engaging in rule making under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2023 c 433 s 12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w:t>
      </w:r>
      <w:r>
        <w:t>((</w:t>
      </w:r>
      <w:r>
        <w:rPr>
          <w:strike/>
        </w:rPr>
        <w:t xml:space="preserve">(19)</w:t>
      </w:r>
      <w:r>
        <w:t>))</w:t>
      </w:r>
      <w:r>
        <w:rPr/>
        <w:t xml:space="preserve"> </w:t>
      </w:r>
      <w:r>
        <w:rPr>
          <w:u w:val="single"/>
        </w:rPr>
        <w:t xml:space="preserve">(22)</w:t>
      </w:r>
      <w:r>
        <w:rPr/>
        <w:t xml:space="preserve">(a).</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such harm or which places another person or persons in reasonable fear of sustaining such harm;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w:t>
      </w:r>
      <w:r>
        <w:t>((</w:t>
      </w:r>
      <w:r>
        <w:rPr>
          <w:strike/>
        </w:rPr>
        <w:t xml:space="preserve">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r>
        <w:t>))</w:t>
      </w:r>
      <w:r>
        <w:rPr/>
        <w:t xml:space="preserve"> </w:t>
      </w:r>
      <w:r>
        <w:rPr>
          <w:u w:val="single"/>
        </w:rPr>
        <w:t xml:space="preserve">has the same meaning as provided in RCW 71.05.020.</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(61)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(62)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(66)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(67)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rPr/>
        <w:t xml:space="preserve">(68) "Violent act" means behavior that resulted in homicide, attempted suicide, injury, or substantial loss or damage to property.</w:t>
      </w:r>
    </w:p>
    <w:p>
      <w:pPr>
        <w:spacing w:before="0" w:after="0" w:line="408" w:lineRule="exact"/>
        <w:ind w:left="0" w:right="0" w:firstLine="576"/>
        <w:jc w:val="left"/>
      </w:pPr>
      <w:r>
        <w:rPr>
          <w:u w:val="single"/>
        </w:rPr>
        <w:t xml:space="preserve">(69) "23-hour crisis relief center" has the same meaning as provided in RCW 71.24.025.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2023 c 433 s 13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w:t>
      </w:r>
      <w:r>
        <w:t>((</w:t>
      </w:r>
      <w:r>
        <w:rPr>
          <w:strike/>
        </w:rPr>
        <w:t xml:space="preserve">(19)</w:t>
      </w:r>
      <w:r>
        <w:t>))</w:t>
      </w:r>
      <w:r>
        <w:rPr/>
        <w:t xml:space="preserve"> </w:t>
      </w:r>
      <w:r>
        <w:rPr>
          <w:u w:val="single"/>
        </w:rPr>
        <w:t xml:space="preserve">(22)</w:t>
      </w:r>
      <w:r>
        <w:rPr/>
        <w:t xml:space="preserve">(a).</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harm, substantial pain, or which places another person or persons in reasonable fear of harm to themselves or others;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w:t>
      </w:r>
      <w:r>
        <w:t>((</w:t>
      </w:r>
      <w:r>
        <w:rPr>
          <w:strike/>
        </w:rPr>
        <w:t xml:space="preserve">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r>
        <w:t>))</w:t>
      </w:r>
      <w:r>
        <w:rPr/>
        <w:t xml:space="preserve"> </w:t>
      </w:r>
      <w:r>
        <w:rPr>
          <w:u w:val="single"/>
        </w:rPr>
        <w:t xml:space="preserve">has the same meaning as provided in RCW 71.05.020.</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(61)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(62)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(63)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(65)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(67)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(68)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rPr/>
        <w:t xml:space="preserve">(69) "Violent act" means behavior that resulted in homicide, attempted suicide, injury, or substantial loss or damage to property.</w:t>
      </w:r>
    </w:p>
    <w:p>
      <w:pPr>
        <w:spacing w:before="0" w:after="0" w:line="408" w:lineRule="exact"/>
        <w:ind w:left="0" w:right="0" w:firstLine="576"/>
        <w:jc w:val="left"/>
      </w:pPr>
      <w:r>
        <w:rPr>
          <w:u w:val="single"/>
        </w:rPr>
        <w:t xml:space="preserve">(70) "23-hour crisis relief center" has the same meaning as provided in RCW 71.24.025.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351</w:t>
      </w:r>
      <w:r>
        <w:rPr/>
        <w:t xml:space="preserve"> and 2023 c 433 s 14 are each amended to read as follows:</w:t>
      </w:r>
    </w:p>
    <w:p>
      <w:pPr>
        <w:spacing w:before="0" w:after="0" w:line="408" w:lineRule="exact"/>
        <w:ind w:left="0" w:right="0" w:firstLine="576"/>
        <w:jc w:val="left"/>
      </w:pPr>
      <w:r>
        <w:rPr/>
        <w:t xml:space="preserve">A peace officer may take or authorize a minor to be taken into custody and immediately delivered to an appropriate crisis stabilization unit, </w:t>
      </w:r>
      <w:r>
        <w:rPr>
          <w:u w:val="single"/>
        </w:rPr>
        <w:t xml:space="preserve">23-hour crisis relief center,</w:t>
      </w:r>
      <w:r>
        <w:rPr/>
        <w:t xml:space="preserve"> evaluation and treatment facility, secure withdrawal management and stabilization facility, approved substance use disorder treatment program, or the emergency department of a local hospital when he or she has reasonable cause to believe that such minor is suffering from a behavioral health disorder and presents an imminent likelihood of serious harm or is gravely disabled. Until July 1, 2026, a peace officer's delivery of a minor to a secure withdrawal management and stabilization facility or approved substance use disorder treatment program is subject to the availability of a secure withdrawal management and stabilization facility or approved substance use disorder treatment program with adequate space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375</w:t>
      </w:r>
      <w:r>
        <w:rPr/>
        <w:t xml:space="preserve"> and 2019 c 446 s 25 are each amended to read as follows:</w:t>
      </w:r>
    </w:p>
    <w:p>
      <w:pPr>
        <w:spacing w:before="0" w:after="0" w:line="408" w:lineRule="exact"/>
        <w:ind w:left="0" w:right="0" w:firstLine="576"/>
        <w:jc w:val="left"/>
      </w:pPr>
      <w:r>
        <w:rPr/>
        <w:t xml:space="preserve">(1) If a parent or guardian, for the purpose of mental health treatment, substance use disorder treatment, or evaluation, brings his or her minor child to an evaluation and treatment facility, a hospital emergency room, an inpatient facility licensed under chapter 72.23 RCW, an inpatient facility licensed under chapter 70.41 or 71.12 RCW operating inpatient psychiatric beds for minors, a secure withdrawal management and stabilization facility, </w:t>
      </w:r>
      <w:r>
        <w:rPr>
          <w:u w:val="single"/>
        </w:rPr>
        <w:t xml:space="preserve">a 23-hour crisis relief center,</w:t>
      </w:r>
      <w:r>
        <w:rPr/>
        <w:t xml:space="preserve"> or an approved substance use disorder treatment program, the facility is required to promptly provide written and verbal notice of all statutorily available treatment options contained in this chapter. The notice need not be given more than once if written and verbal notice has already been provided and documented by the facility.</w:t>
      </w:r>
    </w:p>
    <w:p>
      <w:pPr>
        <w:spacing w:before="0" w:after="0" w:line="408" w:lineRule="exact"/>
        <w:ind w:left="0" w:right="0" w:firstLine="576"/>
        <w:jc w:val="left"/>
      </w:pPr>
      <w:r>
        <w:rPr/>
        <w:t xml:space="preserve">(2) The provision of notice must be documented by the facilities required to give notice under subsection (1) of this section and must be accompanied by a signed acknowledgment of receipt by the parent or guardian. The notice must contain the following information:</w:t>
      </w:r>
    </w:p>
    <w:p>
      <w:pPr>
        <w:spacing w:before="0" w:after="0" w:line="408" w:lineRule="exact"/>
        <w:ind w:left="0" w:right="0" w:firstLine="576"/>
        <w:jc w:val="left"/>
      </w:pPr>
      <w:r>
        <w:rPr/>
        <w:t xml:space="preserve">(a) All current statutorily available treatment options including but not limited to those provided in this chapter; and</w:t>
      </w:r>
    </w:p>
    <w:p>
      <w:pPr>
        <w:spacing w:before="0" w:after="0" w:line="408" w:lineRule="exact"/>
        <w:ind w:left="0" w:right="0" w:firstLine="576"/>
        <w:jc w:val="left"/>
      </w:pPr>
      <w:r>
        <w:rPr/>
        <w:t xml:space="preserve">(b) The procedures to be followed to utilize the treatment options described in this chapter.</w:t>
      </w:r>
    </w:p>
    <w:p>
      <w:pPr>
        <w:spacing w:before="0" w:after="0" w:line="408" w:lineRule="exact"/>
        <w:ind w:left="0" w:right="0" w:firstLine="576"/>
        <w:jc w:val="left"/>
      </w:pPr>
      <w:r>
        <w:rPr/>
        <w:t xml:space="preserve">(3) The department of health shall produce, and make available, the written notification that must include, at a minimum, the information contained in subsection (2) of this section. The department of health must revise the written notification as necessary to reflect changes in the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430</w:t>
      </w:r>
      <w:r>
        <w:rPr/>
        <w:t xml:space="preserve"> and 2019 c 381 s 22 are each amended to read as follows:</w:t>
      </w:r>
    </w:p>
    <w:p>
      <w:pPr>
        <w:spacing w:before="0" w:after="0" w:line="408" w:lineRule="exact"/>
        <w:ind w:left="0" w:right="0" w:firstLine="576"/>
        <w:jc w:val="left"/>
      </w:pPr>
      <w:r>
        <w:rPr/>
        <w:t xml:space="preserve">A mental health agency, psychiatric hospital, </w:t>
      </w:r>
      <w:r>
        <w:t>((</w:t>
      </w:r>
      <w:r>
        <w:rPr>
          <w:strike/>
        </w:rPr>
        <w:t xml:space="preserve">or</w:t>
      </w:r>
      <w:r>
        <w:t>))</w:t>
      </w:r>
      <w:r>
        <w:rPr/>
        <w:t xml:space="preserve"> evaluation and treatment facility</w:t>
      </w:r>
      <w:r>
        <w:rPr>
          <w:u w:val="single"/>
        </w:rPr>
        <w:t xml:space="preserve">, crisis stabilization unit, or 23-hour crisis relief center</w:t>
      </w:r>
      <w:r>
        <w:rPr/>
        <w:t xml:space="preserve"> may release mental health information about an adolescent to a parent of the adolescent without the consent of the adolescent by following the limitations and restrictions of RCW 70.02.240 and 70.02.265.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under the subchapter heading "GENERAL" to read as follows:</w:t>
      </w:r>
    </w:p>
    <w:p>
      <w:pPr>
        <w:spacing w:before="0" w:after="0" w:line="408" w:lineRule="exact"/>
        <w:ind w:left="0" w:right="0" w:firstLine="576"/>
        <w:jc w:val="left"/>
      </w:pPr>
      <w:r>
        <w:rPr/>
        <w:t xml:space="preserve">If an adolescent is brought to or accepted at a 23-hour crisis relief center and thereafter refuses to stay voluntarily, and the professional staff of the 23-hour crisis relief center regard the adolescent as presenting as a result of a behavioral health disorder an imminent likelihood of serious harm, or presenting as an imminent danger because of grave disability, they may detain the adolescent for sufficient time to enable the designated crisis responder to complete an evaluation but for no more than 12 hours from the time the professional staff notify the designated crisis responder of the need for evaluation. If involuntary commitment criteria are met, the professional staff may authorize the adolescent being further held in custody or transported to a hospital emergency department, evaluation and treatment center, secure withdrawal management and stabilization facility, or approved substance use disorder treatment program pursuant to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when section 13, chapter 433, Laws of 2023 takes effect.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9, 2024.</w:t>
      </w:r>
    </w:p>
    <w:p>
      <w:pPr>
        <w:spacing w:before="0" w:after="0" w:line="408" w:lineRule="exact"/>
        <w:ind w:left="0" w:right="0" w:firstLine="576"/>
        <w:jc w:val="left"/>
      </w:pPr>
      <w:r>
        <w:rPr/>
        <w:t xml:space="preserve">Passed by the House February 28, 2024.</w:t>
      </w:r>
    </w:p>
    <w:p>
      <w:pPr>
        <w:spacing w:before="0" w:after="0" w:line="408" w:lineRule="exact"/>
        <w:ind w:left="0" w:right="0" w:firstLine="576"/>
        <w:jc w:val="left"/>
      </w:pPr>
      <w:r>
        <w:rPr/>
        <w:t xml:space="preserve">Approved by the Governor March 29, 2024.</w:t>
      </w:r>
    </w:p>
    <w:p>
      <w:pPr>
        <w:spacing w:before="0" w:after="0" w:line="408" w:lineRule="exact"/>
        <w:ind w:left="0" w:right="0" w:firstLine="576"/>
        <w:jc w:val="left"/>
      </w:pPr>
      <w:r>
        <w:rPr/>
        <w:t xml:space="preserve">Filed in Office of Secretary of State April 1, 2024.</w:t>
      </w:r>
    </w:p>
    <w:sectPr>
      <w:pgNumType w:start="1"/>
      <w:footerReference xmlns:r="http://schemas.openxmlformats.org/officeDocument/2006/relationships" r:id="Rd7b9224eabc944a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5853.SL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f1317563cf486e" /><Relationship Type="http://schemas.openxmlformats.org/officeDocument/2006/relationships/footer" Target="/word/footer1.xml" Id="Rd7b9224eabc944a6" /></Relationships>
</file>