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1635e3146498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5793</w:t>
      </w:r>
    </w:p>
    <w:p>
      <w:pPr>
        <w:jc w:val="center"/>
        <w:spacing w:before="480" w:after="0" w:line="240"/>
      </w:pPr>
      <w:r>
        <w:t xml:space="preserve">Chapter </w:t>
      </w:r>
      <w:r>
        <w:rPr/>
        <w:t xml:space="preserve">356</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PAID SICK LEAVE—FAMILY MEMBERS</w:t>
      </w:r>
    </w:p>
    <w:p>
      <w:pPr>
        <w:spacing w:before="720" w:after="240" w:line="240" w:lineRule="exact"/>
        <w:ind w:left="0" w:right="0" w:firstLine="0"/>
        <w:jc w:val="center"/>
      </w:pPr>
      <w:r>
        <w:t xml:space="preserve">EFFECTIVE DATE: </w:t>
      </w:r>
      <w:r>
        <w:rPr/>
        <w:t xml:space="preserve">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2024</w:t>
            </w:r>
          </w:p>
          <w:p>
            <w:pPr>
              <w:ind w:left="0" w:right="0" w:firstLine="360"/>
            </w:pPr>
            <w:r>
              <w:t xml:space="preserve">Yeas </w:t>
              <w:t xml:space="preserve">76</w:t>
            </w:r>
            <w:r>
              <w:t xml:space="preserve">  Nays </w:t>
              <w:t xml:space="preserve">19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5793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2:53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5793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Labor &amp; Commerce (originally sponsored by Senators Saldaña, Keiser, Kuderer, Lovelett, Nobles, Stanford, Valdez, and C. Wilson)</w:t>
      </w:r>
    </w:p>
    <w:p/>
    <w:p>
      <w:r>
        <w:rPr>
          <w:t xml:space="preserve">READ FIRST TIME 01/24/24.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paid sick leave; amending RCW 49.46.210;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2023 c 267 s 1 are each amended to read as follows:</w:t>
      </w:r>
    </w:p>
    <w:p>
      <w:pPr>
        <w:spacing w:before="0" w:after="0" w:line="408" w:lineRule="exact"/>
        <w:ind w:left="0" w:right="0" w:firstLine="576"/>
        <w:jc w:val="left"/>
      </w:pPr>
      <w:r>
        <w:rPr/>
        <w:t xml:space="preserve">(1) Beginning January 1, 2018, except as provided in RCW 49.46.180,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w:t>
      </w:r>
      <w:r>
        <w:rPr>
          <w:u w:val="single"/>
        </w:rPr>
        <w:t xml:space="preserve">health-related</w:t>
      </w:r>
      <w:r>
        <w:rPr/>
        <w:t xml:space="preserve"> reason </w:t>
      </w:r>
      <w:r>
        <w:rPr>
          <w:u w:val="single"/>
        </w:rPr>
        <w:t xml:space="preserve">or after the declaration of an emergency by a local or state government or agency, or by the federal government</w:t>
      </w:r>
      <w:r>
        <w:rPr/>
        <w:t xml:space="preserve">.</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Except as provided in (l) of this subsection, accrued and unused paid sick leave carries over to the following year, but an employer is not required to allow an employee to carry over paid sick leave in excess of 40 hours.</w:t>
      </w:r>
    </w:p>
    <w:p>
      <w:pPr>
        <w:spacing w:before="0" w:after="0" w:line="408" w:lineRule="exact"/>
        <w:ind w:left="0" w:right="0" w:firstLine="576"/>
        <w:jc w:val="left"/>
      </w:pPr>
      <w:r>
        <w:rPr/>
        <w:t xml:space="preserve">(k)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w:t>
      </w:r>
      <w:r>
        <w:t>((</w:t>
      </w:r>
      <w:r>
        <w:rPr>
          <w:strike/>
        </w:rPr>
        <w:t xml:space="preserve">subsection (1)</w:t>
      </w:r>
      <w:r>
        <w:t>))</w:t>
      </w:r>
      <w:r>
        <w:rPr/>
        <w:t xml:space="preserve">(d) of this </w:t>
      </w:r>
      <w:r>
        <w:t>((</w:t>
      </w:r>
      <w:r>
        <w:rPr>
          <w:strike/>
        </w:rPr>
        <w:t xml:space="preserve">section</w:t>
      </w:r>
      <w:r>
        <w:t>))</w:t>
      </w:r>
      <w:r>
        <w:rPr/>
        <w:t xml:space="preserve"> </w:t>
      </w:r>
      <w:r>
        <w:rPr>
          <w:u w:val="single"/>
        </w:rPr>
        <w:t xml:space="preserve">subsection</w:t>
      </w:r>
      <w:r>
        <w:rPr/>
        <w:t xml:space="preserve">. For purposes of this subsection (1)(k), "previously accrued and unused paid sick leave" does not include sick leave paid out to a construction worker under (l) of this subsection.</w:t>
      </w:r>
    </w:p>
    <w:p>
      <w:pPr>
        <w:spacing w:before="0" w:after="0" w:line="408" w:lineRule="exact"/>
        <w:ind w:left="0" w:right="0" w:firstLine="576"/>
        <w:jc w:val="left"/>
      </w:pPr>
      <w:r>
        <w:rPr/>
        <w:t xml:space="preserve">(l) For workers covered under the North American industry classification system industry code 23, except for North American industry classification system code 236100, residential building construction, who have not met the 90th day eligibility under (d) of this subsection at the time of separation, the employer must pay the former worker the balance of their accrued and unused paid sick leave at the end of the established pay period, pursuant to RCW 49.48.010(2), following the worker's separation.</w:t>
      </w:r>
    </w:p>
    <w:p>
      <w:pPr>
        <w:spacing w:before="0" w:after="0" w:line="408" w:lineRule="exact"/>
        <w:ind w:left="0" w:right="0" w:firstLine="576"/>
        <w:jc w:val="left"/>
      </w:pPr>
      <w:r>
        <w:rPr/>
        <w:t xml:space="preserve">(2) </w:t>
      </w:r>
      <w:r>
        <w:t>((</w:t>
      </w:r>
      <w:r>
        <w:rPr>
          <w:strike/>
        </w:rPr>
        <w:t xml:space="preserve">For purposes of this section, "family member" means any of the following</w:t>
      </w:r>
      <w:r>
        <w:t>))</w:t>
      </w:r>
      <w:r>
        <w:rPr/>
        <w:t xml:space="preserve"> </w:t>
      </w:r>
      <w:r>
        <w:rPr>
          <w:u w:val="single"/>
        </w:rPr>
        <w:t xml:space="preserve">The definitions in this subsection apply throughout this section, except for subsection (5) of this section</w:t>
      </w:r>
      <w:r>
        <w:rPr/>
        <w:t xml:space="preserve">:</w:t>
      </w:r>
    </w:p>
    <w:p>
      <w:pPr>
        <w:spacing w:before="0" w:after="0" w:line="408" w:lineRule="exact"/>
        <w:ind w:left="0" w:right="0" w:firstLine="576"/>
        <w:jc w:val="left"/>
      </w:pPr>
      <w:r>
        <w:rPr/>
        <w:t xml:space="preserve">(a) </w:t>
      </w:r>
      <w:r>
        <w:t>((</w:t>
      </w:r>
      <w:r>
        <w:rPr>
          <w:strike/>
        </w:rPr>
        <w:t xml:space="preserve">A child, including</w:t>
      </w:r>
      <w:r>
        <w:t>))</w:t>
      </w:r>
      <w:r>
        <w:rPr/>
        <w:t xml:space="preserve"> </w:t>
      </w:r>
      <w:r>
        <w:rPr>
          <w:u w:val="single"/>
        </w:rPr>
        <w:t xml:space="preserve">"Family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pPr>
        <w:spacing w:before="0" w:after="0" w:line="408" w:lineRule="exact"/>
        <w:ind w:left="0" w:right="0" w:firstLine="576"/>
        <w:jc w:val="left"/>
      </w:pPr>
      <w:r>
        <w:rPr>
          <w:u w:val="single"/>
        </w:rPr>
        <w:t xml:space="preserve">(b) "Child" means</w:t>
      </w:r>
      <w:r>
        <w:rPr/>
        <w:t xml:space="preserve"> a biological, adopted, or foster child, </w:t>
      </w:r>
      <w:r>
        <w:rPr>
          <w:u w:val="single"/>
        </w:rPr>
        <w:t xml:space="preserve">a</w:t>
      </w:r>
      <w:r>
        <w:rPr/>
        <w:t xml:space="preserve"> stepchild, </w:t>
      </w:r>
      <w:r>
        <w:rPr>
          <w:u w:val="single"/>
        </w:rPr>
        <w:t xml:space="preserve">a child's spouse,</w:t>
      </w:r>
      <w:r>
        <w:rPr/>
        <w:t xml:space="preserve"> or a child to whom the employee stands in loco parentis, is a legal guardian, or is a de facto parent, regardless of age or dependency status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"Grandchild" means a child of the employee's child.</w:t>
      </w:r>
    </w:p>
    <w:p>
      <w:pPr>
        <w:spacing w:before="0" w:after="0" w:line="408" w:lineRule="exact"/>
        <w:ind w:left="0" w:right="0" w:firstLine="576"/>
        <w:jc w:val="left"/>
      </w:pPr>
      <w:r>
        <w:rPr>
          <w:u w:val="single"/>
        </w:rPr>
        <w:t xml:space="preserve">(d) "Grandparent" means a parent of the employee's parent.</w:t>
      </w:r>
    </w:p>
    <w:p>
      <w:pPr>
        <w:spacing w:before="0" w:after="0" w:line="408" w:lineRule="exact"/>
        <w:ind w:left="0" w:right="0" w:firstLine="576"/>
        <w:jc w:val="left"/>
      </w:pPr>
      <w:r>
        <w:t>((</w:t>
      </w:r>
      <w:r>
        <w:rPr>
          <w:strike/>
        </w:rPr>
        <w:t xml:space="preserve">(b) A</w:t>
      </w:r>
      <w:r>
        <w:t>))</w:t>
      </w:r>
      <w:r>
        <w:rPr/>
        <w:t xml:space="preserve"> </w:t>
      </w:r>
      <w:r>
        <w:rPr>
          <w:u w:val="single"/>
        </w:rPr>
        <w:t xml:space="preserve">(e) "Parent" means the</w:t>
      </w:r>
      <w:r>
        <w:rPr/>
        <w:t xml:space="preserve"> biological, adoptive, de facto, or foster parent, stepparent, or legal guardian of an employee or the employee's spouse </w:t>
      </w:r>
      <w:r>
        <w:t>((</w:t>
      </w:r>
      <w:r>
        <w:rPr>
          <w:strike/>
        </w:rPr>
        <w:t xml:space="preserve">or registered domestic partner</w:t>
      </w:r>
      <w:r>
        <w:t>))</w:t>
      </w:r>
      <w:r>
        <w:rPr/>
        <w:t xml:space="preserve">, or </w:t>
      </w:r>
      <w:r>
        <w:t>((</w:t>
      </w:r>
      <w:r>
        <w:rPr>
          <w:strike/>
        </w:rPr>
        <w:t xml:space="preserve">a person</w:t>
      </w:r>
      <w:r>
        <w:t>))</w:t>
      </w:r>
      <w:r>
        <w:rPr/>
        <w:t xml:space="preserve"> </w:t>
      </w:r>
      <w:r>
        <w:rPr>
          <w:u w:val="single"/>
        </w:rPr>
        <w:t xml:space="preserve">an individual</w:t>
      </w:r>
      <w:r>
        <w:rPr/>
        <w:t xml:space="preserve"> who stood in loco parentis </w:t>
      </w:r>
      <w:r>
        <w:rPr>
          <w:u w:val="single"/>
        </w:rPr>
        <w:t xml:space="preserve">to an employee</w:t>
      </w:r>
      <w:r>
        <w:rPr/>
        <w:t xml:space="preserve"> when the employee was a </w:t>
      </w:r>
      <w:r>
        <w:t>((</w:t>
      </w:r>
      <w:r>
        <w:rPr>
          <w:strike/>
        </w:rPr>
        <w:t xml:space="preserve">minor</w:t>
      </w:r>
      <w:r>
        <w:t>))</w:t>
      </w:r>
      <w:r>
        <w:rPr/>
        <w:t xml:space="preserve"> child</w:t>
      </w:r>
      <w:r>
        <w:t>((</w:t>
      </w:r>
      <w:r>
        <w:rPr>
          <w:strike/>
        </w:rPr>
        <w:t xml:space="preserve">;</w:t>
      </w:r>
    </w:p>
    <w:p>
      <w:pPr>
        <w:spacing w:before="0" w:after="0" w:line="408" w:lineRule="exact"/>
        <w:ind w:left="0" w:right="0" w:firstLine="576"/>
        <w:jc w:val="left"/>
      </w:pPr>
      <w:r>
        <w:rPr>
          <w:strike/>
        </w:rPr>
        <w:t xml:space="preserve">(c) A spouse;</w:t>
      </w:r>
    </w:p>
    <w:p>
      <w:pPr>
        <w:spacing w:before="0" w:after="0" w:line="408" w:lineRule="exact"/>
        <w:ind w:left="0" w:right="0" w:firstLine="576"/>
        <w:jc w:val="left"/>
      </w:pPr>
      <w:r>
        <w:rPr>
          <w:strike/>
        </w:rPr>
        <w:t xml:space="preserve">(d) A registered domestic partner;</w:t>
      </w:r>
    </w:p>
    <w:p>
      <w:pPr>
        <w:spacing w:before="0" w:after="0" w:line="408" w:lineRule="exact"/>
        <w:ind w:left="0" w:right="0" w:firstLine="576"/>
        <w:jc w:val="left"/>
      </w:pPr>
      <w:r>
        <w:rPr>
          <w:strike/>
        </w:rPr>
        <w:t xml:space="preserve">(e) A grandparent;</w:t>
      </w:r>
    </w:p>
    <w:p>
      <w:pPr>
        <w:spacing w:before="0" w:after="0" w:line="408" w:lineRule="exact"/>
        <w:ind w:left="0" w:right="0" w:firstLine="576"/>
        <w:jc w:val="left"/>
      </w:pPr>
      <w:r>
        <w:rPr>
          <w:strike/>
        </w:rPr>
        <w:t xml:space="preserve">(f) A grandchild; or</w:t>
      </w:r>
    </w:p>
    <w:p>
      <w:pPr>
        <w:spacing w:before="0" w:after="0" w:line="408" w:lineRule="exact"/>
        <w:ind w:left="0" w:right="0" w:firstLine="576"/>
        <w:jc w:val="left"/>
      </w:pPr>
      <w:r>
        <w:rPr>
          <w:strike/>
        </w:rPr>
        <w:t xml:space="preserve">(g) A sibling</w:t>
      </w:r>
      <w:r>
        <w:t>))</w:t>
      </w:r>
      <w:r>
        <w:rPr/>
        <w:t xml:space="preserve">.</w:t>
      </w:r>
    </w:p>
    <w:p>
      <w:pPr>
        <w:spacing w:before="0" w:after="0" w:line="408" w:lineRule="exact"/>
        <w:ind w:left="0" w:right="0" w:firstLine="576"/>
        <w:jc w:val="left"/>
      </w:pPr>
      <w:r>
        <w:rPr>
          <w:u w:val="single"/>
        </w:rPr>
        <w:t xml:space="preserve">(f) "Spouse" means a husband or wife, as the case may be, or state registered domestic partner.</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t xml:space="preserve">(5)(a) The definitions in this subsection apply to this subsection:</w:t>
      </w:r>
    </w:p>
    <w:p>
      <w:pPr>
        <w:spacing w:before="0" w:after="0" w:line="408" w:lineRule="exact"/>
        <w:ind w:left="0" w:right="0" w:firstLine="576"/>
        <w:jc w:val="left"/>
      </w:pPr>
      <w:r>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the driver on that transportation network company's driver platform during that period. "Average hourly compensation" does not include tips.</w:t>
      </w:r>
    </w:p>
    <w:p>
      <w:pPr>
        <w:spacing w:before="0" w:after="0" w:line="408" w:lineRule="exact"/>
        <w:ind w:left="0" w:right="0" w:firstLine="576"/>
        <w:jc w:val="left"/>
      </w:pPr>
      <w:r>
        <w:rPr/>
        <w:t xml:space="preserve">(ii) "Driver," "driver platform," "passenger platform time," and "transportation network company" have the meanings provided in RCW 49.46.300.</w:t>
      </w:r>
    </w:p>
    <w:p>
      <w:pPr>
        <w:spacing w:before="0" w:after="0" w:line="408" w:lineRule="exact"/>
        <w:ind w:left="0" w:right="0" w:firstLine="576"/>
        <w:jc w:val="left"/>
      </w:pPr>
      <w:r>
        <w:rPr/>
        <w:t xml:space="preserve">(iii)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pPr>
        <w:spacing w:before="0" w:after="0" w:line="408" w:lineRule="exact"/>
        <w:ind w:left="0" w:right="0" w:firstLine="576"/>
        <w:jc w:val="left"/>
      </w:pPr>
      <w:r>
        <w:rPr/>
        <w:t xml:space="preserve">(iv) For purposes of drivers, </w:t>
      </w:r>
      <w:r>
        <w:t>((</w:t>
      </w:r>
      <w:r>
        <w:rPr>
          <w:strike/>
        </w:rPr>
        <w:t xml:space="preserve">"family member" means any of the following</w:t>
      </w:r>
      <w:r>
        <w:t>))</w:t>
      </w:r>
      <w:r>
        <w:rPr/>
        <w:t xml:space="preserve"> </w:t>
      </w:r>
      <w:r>
        <w:rPr>
          <w:u w:val="single"/>
        </w:rPr>
        <w:t xml:space="preserve">the following definitions apply</w:t>
      </w:r>
      <w:r>
        <w:rPr/>
        <w:t xml:space="preserve">:</w:t>
      </w:r>
    </w:p>
    <w:p>
      <w:pPr>
        <w:spacing w:before="0" w:after="0" w:line="408" w:lineRule="exact"/>
        <w:ind w:left="0" w:right="0" w:firstLine="576"/>
        <w:jc w:val="left"/>
      </w:pPr>
      <w:r>
        <w:rPr/>
        <w:t xml:space="preserve">(A) </w:t>
      </w:r>
      <w:r>
        <w:t>((</w:t>
      </w:r>
      <w:r>
        <w:rPr>
          <w:strike/>
        </w:rPr>
        <w:t xml:space="preserve">A child, including</w:t>
      </w:r>
      <w:r>
        <w:t>))</w:t>
      </w:r>
      <w:r>
        <w:rPr/>
        <w:t xml:space="preserve"> </w:t>
      </w:r>
      <w:r>
        <w:rPr>
          <w:u w:val="single"/>
        </w:rPr>
        <w:t xml:space="preserve">"Family member" means a child, grandchild, grandparent, parent, sibling, or spouse of a driver, and also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pPr>
        <w:spacing w:before="0" w:after="0" w:line="408" w:lineRule="exact"/>
        <w:ind w:left="0" w:right="0" w:firstLine="576"/>
        <w:jc w:val="left"/>
      </w:pPr>
      <w:r>
        <w:rPr>
          <w:u w:val="single"/>
        </w:rPr>
        <w:t xml:space="preserve">(B) "Child" means</w:t>
      </w:r>
      <w:r>
        <w:rPr/>
        <w:t xml:space="preserve"> a biological, adopted, or foster child, </w:t>
      </w:r>
      <w:r>
        <w:rPr>
          <w:u w:val="single"/>
        </w:rPr>
        <w:t xml:space="preserve">a</w:t>
      </w:r>
      <w:r>
        <w:rPr/>
        <w:t xml:space="preserve"> stepchild, </w:t>
      </w:r>
      <w:r>
        <w:rPr>
          <w:u w:val="single"/>
        </w:rPr>
        <w:t xml:space="preserve">a child's spouse,</w:t>
      </w:r>
      <w:r>
        <w:rPr/>
        <w:t xml:space="preserve"> or a child to whom the driver stands in loco parentis, is a legal guardian, or is a de facto parent, regardless of age or dependency status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 "Grandchild" means a child of the driver's child.</w:t>
      </w:r>
    </w:p>
    <w:p>
      <w:pPr>
        <w:spacing w:before="0" w:after="0" w:line="408" w:lineRule="exact"/>
        <w:ind w:left="0" w:right="0" w:firstLine="576"/>
        <w:jc w:val="left"/>
      </w:pPr>
      <w:r>
        <w:rPr>
          <w:u w:val="single"/>
        </w:rPr>
        <w:t xml:space="preserve">(D) "Grandparent" means a parent of the driver's parent.</w:t>
      </w:r>
    </w:p>
    <w:p>
      <w:pPr>
        <w:spacing w:before="0" w:after="0" w:line="408" w:lineRule="exact"/>
        <w:ind w:left="0" w:right="0" w:firstLine="576"/>
        <w:jc w:val="left"/>
      </w:pPr>
      <w:r>
        <w:t>((</w:t>
      </w:r>
      <w:r>
        <w:rPr>
          <w:strike/>
        </w:rPr>
        <w:t xml:space="preserve">(B) A</w:t>
      </w:r>
      <w:r>
        <w:t>))</w:t>
      </w:r>
      <w:r>
        <w:rPr/>
        <w:t xml:space="preserve"> </w:t>
      </w:r>
      <w:r>
        <w:rPr>
          <w:u w:val="single"/>
        </w:rPr>
        <w:t xml:space="preserve">(E) "Parent" means the</w:t>
      </w:r>
      <w:r>
        <w:rPr/>
        <w:t xml:space="preserve"> biological, adoptive, de facto, or foster parent, stepparent, or legal guardian of a driver or the driver's spouse </w:t>
      </w:r>
      <w:r>
        <w:t>((</w:t>
      </w:r>
      <w:r>
        <w:rPr>
          <w:strike/>
        </w:rPr>
        <w:t xml:space="preserve">or registered domestic partner</w:t>
      </w:r>
      <w:r>
        <w:t>))</w:t>
      </w:r>
      <w:r>
        <w:rPr/>
        <w:t xml:space="preserve">, or </w:t>
      </w:r>
      <w:r>
        <w:t>((</w:t>
      </w:r>
      <w:r>
        <w:rPr>
          <w:strike/>
        </w:rPr>
        <w:t xml:space="preserve">a person</w:t>
      </w:r>
      <w:r>
        <w:t>))</w:t>
      </w:r>
      <w:r>
        <w:rPr/>
        <w:t xml:space="preserve"> </w:t>
      </w:r>
      <w:r>
        <w:rPr>
          <w:u w:val="single"/>
        </w:rPr>
        <w:t xml:space="preserve">an individual</w:t>
      </w:r>
      <w:r>
        <w:rPr/>
        <w:t xml:space="preserve"> who stood in loco parentis </w:t>
      </w:r>
      <w:r>
        <w:rPr>
          <w:u w:val="single"/>
        </w:rPr>
        <w:t xml:space="preserve">to a driver</w:t>
      </w:r>
      <w:r>
        <w:rPr/>
        <w:t xml:space="preserve"> when the driver was a </w:t>
      </w:r>
      <w:r>
        <w:t>((</w:t>
      </w:r>
      <w:r>
        <w:rPr>
          <w:strike/>
        </w:rPr>
        <w:t xml:space="preserve">minor</w:t>
      </w:r>
      <w:r>
        <w:t>))</w:t>
      </w:r>
      <w:r>
        <w:rPr/>
        <w:t xml:space="preserve"> child</w:t>
      </w:r>
      <w:r>
        <w:t>((</w:t>
      </w:r>
      <w:r>
        <w:rPr>
          <w:strike/>
        </w:rPr>
        <w:t xml:space="preserve">;</w:t>
      </w:r>
    </w:p>
    <w:p>
      <w:pPr>
        <w:spacing w:before="0" w:after="0" w:line="408" w:lineRule="exact"/>
        <w:ind w:left="0" w:right="0" w:firstLine="576"/>
        <w:jc w:val="left"/>
      </w:pPr>
      <w:r>
        <w:rPr>
          <w:strike/>
        </w:rPr>
        <w:t xml:space="preserve">(C) A spouse;</w:t>
      </w:r>
    </w:p>
    <w:p>
      <w:pPr>
        <w:spacing w:before="0" w:after="0" w:line="408" w:lineRule="exact"/>
        <w:ind w:left="0" w:right="0" w:firstLine="576"/>
        <w:jc w:val="left"/>
      </w:pPr>
      <w:r>
        <w:rPr>
          <w:strike/>
        </w:rPr>
        <w:t xml:space="preserve">(D) A registered domestic partner;</w:t>
      </w:r>
    </w:p>
    <w:p>
      <w:pPr>
        <w:spacing w:before="0" w:after="0" w:line="408" w:lineRule="exact"/>
        <w:ind w:left="0" w:right="0" w:firstLine="576"/>
        <w:jc w:val="left"/>
      </w:pPr>
      <w:r>
        <w:rPr>
          <w:strike/>
        </w:rPr>
        <w:t xml:space="preserve">(E) A grandparent;</w:t>
      </w:r>
    </w:p>
    <w:p>
      <w:pPr>
        <w:spacing w:before="0" w:after="0" w:line="408" w:lineRule="exact"/>
        <w:ind w:left="0" w:right="0" w:firstLine="576"/>
        <w:jc w:val="left"/>
      </w:pPr>
      <w:r>
        <w:rPr>
          <w:strike/>
        </w:rPr>
        <w:t xml:space="preserve">(F) A grandchild; or</w:t>
      </w:r>
    </w:p>
    <w:p>
      <w:pPr>
        <w:spacing w:before="0" w:after="0" w:line="408" w:lineRule="exact"/>
        <w:ind w:left="0" w:right="0" w:firstLine="576"/>
        <w:jc w:val="left"/>
      </w:pPr>
      <w:r>
        <w:rPr>
          <w:strike/>
        </w:rPr>
        <w:t xml:space="preserve">(G) A sibling</w:t>
      </w:r>
      <w:r>
        <w:t>))</w:t>
      </w:r>
      <w:r>
        <w:rPr/>
        <w:t xml:space="preserve">.</w:t>
      </w:r>
    </w:p>
    <w:p>
      <w:pPr>
        <w:spacing w:before="0" w:after="0" w:line="408" w:lineRule="exact"/>
        <w:ind w:left="0" w:right="0" w:firstLine="576"/>
        <w:jc w:val="left"/>
      </w:pPr>
      <w:r>
        <w:rPr>
          <w:u w:val="single"/>
        </w:rPr>
        <w:t xml:space="preserve">(F) "Spouse" means a husband or wife, as the case may be, or state registered domestic partner.</w:t>
      </w:r>
    </w:p>
    <w:p>
      <w:pPr>
        <w:spacing w:before="0" w:after="0" w:line="408" w:lineRule="exact"/>
        <w:ind w:left="0" w:right="0" w:firstLine="576"/>
        <w:jc w:val="left"/>
      </w:pPr>
      <w:r>
        <w:rPr/>
        <w:t xml:space="preserve">(b)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pPr>
        <w:spacing w:before="0" w:after="0" w:line="408" w:lineRule="exact"/>
        <w:ind w:left="0" w:right="0" w:firstLine="576"/>
        <w:jc w:val="left"/>
      </w:pPr>
      <w:r>
        <w:rPr/>
        <w:t xml:space="preserve">(c) A driver is entitled to use accrued earned paid sick time upon recording 90 hours of passenger platform time on the transportation network company's driver platform.</w:t>
      </w:r>
    </w:p>
    <w:p>
      <w:pPr>
        <w:spacing w:before="0" w:after="0" w:line="408" w:lineRule="exact"/>
        <w:ind w:left="0" w:right="0" w:firstLine="576"/>
        <w:jc w:val="left"/>
      </w:pPr>
      <w:r>
        <w:rPr/>
        <w:t xml:space="preserve">(d) For each hour of earned paid sick time used, a driver shall be paid the driver's average hourly compensation.</w:t>
      </w:r>
    </w:p>
    <w:p>
      <w:pPr>
        <w:spacing w:before="0" w:after="0" w:line="408" w:lineRule="exact"/>
        <w:ind w:left="0" w:right="0" w:firstLine="576"/>
        <w:jc w:val="left"/>
      </w:pPr>
      <w:r>
        <w:rPr/>
        <w:t xml:space="preserve">(e) A transportation network company shall establish an accessible system for drivers to request and use earned paid sick time. The system must be available to drivers via smartphone application and online web portal.</w:t>
      </w:r>
    </w:p>
    <w:p>
      <w:pPr>
        <w:spacing w:before="0" w:after="0" w:line="408" w:lineRule="exact"/>
        <w:ind w:left="0" w:right="0" w:firstLine="576"/>
        <w:jc w:val="left"/>
      </w:pPr>
      <w:r>
        <w:rPr/>
        <w:t xml:space="preserve">(f)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pPr>
        <w:spacing w:before="0" w:after="0" w:line="408" w:lineRule="exact"/>
        <w:ind w:left="0" w:right="0" w:firstLine="576"/>
        <w:jc w:val="left"/>
      </w:pPr>
      <w:r>
        <w:rPr/>
        <w:t xml:space="preserve">(g) A driver is entitled to use accrued earned paid sick time if the driver has used the transportation network company's platform as a driver within 90 calendar days preceding the driver's request to use earned paid sick time.</w:t>
      </w:r>
    </w:p>
    <w:p>
      <w:pPr>
        <w:spacing w:before="0" w:after="0" w:line="408" w:lineRule="exact"/>
        <w:ind w:left="0" w:right="0" w:firstLine="576"/>
        <w:jc w:val="left"/>
      </w:pPr>
      <w:r>
        <w:rPr/>
        <w:t xml:space="preserve">(h) A driver is entitled to use earned paid sick time for the following reasons:</w:t>
      </w:r>
    </w:p>
    <w:p>
      <w:pPr>
        <w:spacing w:before="0" w:after="0" w:line="408" w:lineRule="exact"/>
        <w:ind w:left="0" w:right="0" w:firstLine="576"/>
        <w:jc w:val="left"/>
      </w:pPr>
      <w:r>
        <w:rPr/>
        <w:t xml:space="preserve">(i)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pPr>
        <w:spacing w:before="0" w:after="0" w:line="408" w:lineRule="exact"/>
        <w:ind w:left="0" w:right="0" w:firstLine="576"/>
        <w:jc w:val="left"/>
      </w:pPr>
      <w:r>
        <w:rPr/>
        <w:t xml:space="preserve">(iii) When the driver's child's school or place of care has been closed by order of a public official for any health-related reason </w:t>
      </w:r>
      <w:r>
        <w:rPr>
          <w:u w:val="single"/>
        </w:rPr>
        <w:t xml:space="preserve">or has been closed after the declaration of an emergency by a local or state government or agency, or by the federal government</w:t>
      </w:r>
      <w:r>
        <w:rPr/>
        <w:t xml:space="preserve">;</w:t>
      </w:r>
    </w:p>
    <w:p>
      <w:pPr>
        <w:spacing w:before="0" w:after="0" w:line="408" w:lineRule="exact"/>
        <w:ind w:left="0" w:right="0" w:firstLine="576"/>
        <w:jc w:val="left"/>
      </w:pPr>
      <w:r>
        <w:rPr/>
        <w:t xml:space="preserve">(iv) For absences for which an employee would be entitled for leave under RCW 49.76.030; and</w:t>
      </w:r>
    </w:p>
    <w:p>
      <w:pPr>
        <w:spacing w:before="0" w:after="0" w:line="408" w:lineRule="exact"/>
        <w:ind w:left="0" w:right="0" w:firstLine="576"/>
        <w:jc w:val="left"/>
      </w:pPr>
      <w:r>
        <w:rPr/>
        <w:t xml:space="preserve">(v)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pPr>
        <w:spacing w:before="0" w:after="0" w:line="408" w:lineRule="exact"/>
        <w:ind w:left="0" w:right="0" w:firstLine="576"/>
        <w:jc w:val="left"/>
      </w:pPr>
      <w:r>
        <w:rPr/>
        <w:t xml:space="preserve">(i)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pPr>
        <w:spacing w:before="0" w:after="0" w:line="408" w:lineRule="exact"/>
        <w:ind w:left="0" w:right="0" w:firstLine="576"/>
        <w:jc w:val="left"/>
      </w:pPr>
      <w:r>
        <w:rPr/>
        <w:t xml:space="preserve">(j)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pPr>
        <w:spacing w:before="0" w:after="0" w:line="408" w:lineRule="exact"/>
        <w:ind w:left="0" w:right="0" w:firstLine="576"/>
        <w:jc w:val="left"/>
      </w:pPr>
      <w:r>
        <w:rPr/>
        <w:t xml:space="preserve">(k) A transportation network company shall compensate a driver for requested hours or days of earned paid sick time no later than 14 calendar days or the next regularly scheduled date of compensation following the requested hours or days of earned paid sick time.</w:t>
      </w:r>
    </w:p>
    <w:p>
      <w:pPr>
        <w:spacing w:before="0" w:after="0" w:line="408" w:lineRule="exact"/>
        <w:ind w:left="0" w:right="0" w:firstLine="576"/>
        <w:jc w:val="left"/>
      </w:pPr>
      <w:r>
        <w:rPr/>
        <w:t xml:space="preserve">(l)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pPr>
        <w:spacing w:before="0" w:after="0" w:line="408" w:lineRule="exact"/>
        <w:ind w:left="0" w:right="0" w:firstLine="576"/>
        <w:jc w:val="left"/>
      </w:pPr>
      <w:r>
        <w:rPr/>
        <w:t xml:space="preserve">(m)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pPr>
        <w:spacing w:before="0" w:after="0" w:line="408" w:lineRule="exact"/>
        <w:ind w:left="0" w:right="0" w:firstLine="576"/>
        <w:jc w:val="left"/>
      </w:pPr>
      <w:r>
        <w:rPr/>
        <w:t xml:space="preserve">(n) A transportation network company shall provide each driver with:</w:t>
      </w:r>
    </w:p>
    <w:p>
      <w:pPr>
        <w:spacing w:before="0" w:after="0" w:line="408" w:lineRule="exact"/>
        <w:ind w:left="0" w:right="0" w:firstLine="576"/>
        <w:jc w:val="left"/>
      </w:pPr>
      <w:r>
        <w:rPr/>
        <w:t xml:space="preserve">(i) Written notification of the current rate of average hourly compensation while a passenger is in the vehicle during the most recent calendar month for use of earned paid sick time;</w:t>
      </w:r>
    </w:p>
    <w:p>
      <w:pPr>
        <w:spacing w:before="0" w:after="0" w:line="408" w:lineRule="exact"/>
        <w:ind w:left="0" w:right="0" w:firstLine="576"/>
        <w:jc w:val="left"/>
      </w:pPr>
      <w:r>
        <w:rPr/>
        <w:t xml:space="preserve">(ii) An updated amount of accrued earned paid sick time since the last notification;</w:t>
      </w:r>
    </w:p>
    <w:p>
      <w:pPr>
        <w:spacing w:before="0" w:after="0" w:line="408" w:lineRule="exact"/>
        <w:ind w:left="0" w:right="0" w:firstLine="576"/>
        <w:jc w:val="left"/>
      </w:pPr>
      <w:r>
        <w:rPr/>
        <w:t xml:space="preserve">(iii) Reduced earned paid sick time since the last notification;</w:t>
      </w:r>
    </w:p>
    <w:p>
      <w:pPr>
        <w:spacing w:before="0" w:after="0" w:line="408" w:lineRule="exact"/>
        <w:ind w:left="0" w:right="0" w:firstLine="576"/>
        <w:jc w:val="left"/>
      </w:pPr>
      <w:r>
        <w:rPr/>
        <w:t xml:space="preserve">(iv) Any unused earned paid sick time available for use; and</w:t>
      </w:r>
    </w:p>
    <w:p>
      <w:pPr>
        <w:spacing w:before="0" w:after="0" w:line="408" w:lineRule="exact"/>
        <w:ind w:left="0" w:right="0" w:firstLine="576"/>
        <w:jc w:val="left"/>
      </w:pPr>
      <w:r>
        <w:rPr/>
        <w:t xml:space="preserve">(v)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pPr>
        <w:spacing w:before="0" w:after="0" w:line="408" w:lineRule="exact"/>
        <w:ind w:left="0" w:right="0" w:firstLine="576"/>
        <w:jc w:val="left"/>
      </w:pPr>
      <w:r>
        <w:rPr/>
        <w:t xml:space="preserve">(o) A transportation network company may not adopt or enforce any policy that counts the use of earned paid sick time as an absence that may lead to or result in any action that adversely affects the driver's use of the transportation network.</w:t>
      </w:r>
    </w:p>
    <w:p>
      <w:pPr>
        <w:spacing w:before="0" w:after="0" w:line="408" w:lineRule="exact"/>
        <w:ind w:left="0" w:right="0" w:firstLine="576"/>
        <w:jc w:val="left"/>
      </w:pPr>
      <w:r>
        <w:rPr/>
        <w:t xml:space="preserve">(p) A transportation network company may not take any action against a driver that adversely affects the driver's use of the transportation network due to his or her exercise of any rights under this subsection including the use of earned paid sick time.</w:t>
      </w:r>
    </w:p>
    <w:p>
      <w:pPr>
        <w:spacing w:before="0" w:after="0" w:line="408" w:lineRule="exact"/>
        <w:ind w:left="0" w:right="0" w:firstLine="576"/>
        <w:jc w:val="left"/>
      </w:pPr>
      <w:r>
        <w:rPr/>
        <w:t xml:space="preserve">(q) The department may adopt rules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develop materials and conduct outreach to inform individuals and businesses of the new provisions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February 27,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9969decae33c461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9a665397454faf" /><Relationship Type="http://schemas.openxmlformats.org/officeDocument/2006/relationships/footer" Target="/word/footer1.xml" Id="R9969decae33c4614" /></Relationships>
</file>