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4402f06cee423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5531</w:t>
      </w:r>
    </w:p>
    <w:p>
      <w:pPr>
        <w:jc w:val="center"/>
        <w:spacing w:before="480" w:after="0" w:line="240"/>
      </w:pPr>
      <w:r>
        <w:t xml:space="preserve">Chapter </w:t>
      </w:r>
      <w:r>
        <w:rPr/>
        <w:t xml:space="preserve">281</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MILK PRODUCT HAULERS—SPECIAL HIGHWAY USE PERMIT</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1,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2023</w:t>
            </w:r>
          </w:p>
          <w:p>
            <w:pPr>
              <w:ind w:left="0" w:right="0" w:firstLine="360"/>
            </w:pPr>
            <w:r>
              <w:t xml:space="preserve">Yeas </w:t>
              <w:t xml:space="preserve">93</w:t>
            </w:r>
            <w:r>
              <w:t xml:space="preserve">  Nays </w:t>
              <w:t xml:space="preserve">4</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5531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4, 2023 11:00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4,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5531</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King, Shewmake, and Nobles</w:t>
      </w:r>
    </w:p>
    <w:p/>
    <w:p>
      <w:r>
        <w:rPr>
          <w:t xml:space="preserve">Read first time 01/23/23.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special use permits for milk product haulers; and amending RCW 46.44.0941.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44</w:t>
      </w:r>
      <w:r>
        <w:rPr/>
        <w:t xml:space="preserve">.</w:t>
      </w:r>
      <w:r>
        <w:t xml:space="preserve">0941</w:t>
      </w:r>
      <w:r>
        <w:rPr/>
        <w:t xml:space="preserve"> and 2010 c 161 s 1117 are each amended to read as follows:</w:t>
      </w:r>
    </w:p>
    <w:p>
      <w:pPr>
        <w:spacing w:before="0" w:after="0" w:line="408" w:lineRule="exact"/>
        <w:ind w:left="0" w:right="0" w:firstLine="576"/>
        <w:jc w:val="left"/>
      </w:pPr>
      <w:r>
        <w:rPr/>
        <w:t xml:space="preserve">The following fees, in addition to the regular license and tonnage fees, shall be paid for all movements under special permit made upon state highways. All funds collected, except the amount retained by authorized agents of the department as provided in RCW 46.44.096, shall be forwarded to the state treasury and shall be deposited in the motor vehicle fund:</w:t>
      </w:r>
    </w:p>
    <w:p>
      <w:pPr>
        <w:spacing w:before="120" w:after="0" w:line="408" w:lineRule="exact"/>
        <w:ind w:left="0" w:right="0" w:firstLine="0"/>
        <w:jc w:val="left"/>
      </w:pPr>
      <w:r>
        <w:rPr/>
        <w:t xml:space="preserve">All overlegal loads, except overweight, single</w:t>
      </w:r>
    </w:p>
    <w:p>
      <w:pPr>
        <w:spacing w:before="0" w:after="0" w:line="408" w:lineRule="exact"/>
        <w:ind w:left="0" w:right="0" w:firstLine="576"/>
        <w:jc w:val="left"/>
        <w:tabs>
          <w:tab w:val="right" w:leader="dot" w:pos="9936"/>
        </w:tabs>
      </w:pPr>
      <w:r>
        <w:rPr/>
        <w:t xml:space="preserve">trip</w:t>
      </w:r>
      <w:r>
        <w:tab/>
      </w:r>
      <w:r>
        <w:rPr/>
        <w:t xml:space="preserve">$  10.00</w:t>
      </w:r>
    </w:p>
    <w:p>
      <w:pPr>
        <w:spacing w:before="0" w:after="0" w:line="408" w:lineRule="exact"/>
        <w:ind w:left="0" w:right="0" w:firstLine="0"/>
        <w:jc w:val="left"/>
      </w:pPr>
      <w:r>
        <w:rPr/>
        <w:t xml:space="preserve">Continuous operation of overlegal loads</w:t>
      </w:r>
    </w:p>
    <w:p>
      <w:pPr>
        <w:spacing w:before="0" w:after="0" w:line="408" w:lineRule="exact"/>
        <w:ind w:left="0" w:right="0" w:firstLine="576"/>
        <w:jc w:val="left"/>
      </w:pPr>
      <w:r>
        <w:rPr/>
        <w:t xml:space="preserve">having either overwidth or overheight</w:t>
      </w:r>
    </w:p>
    <w:p>
      <w:pPr>
        <w:spacing w:before="0" w:after="0" w:line="408" w:lineRule="exact"/>
        <w:ind w:left="0" w:right="0" w:firstLine="576"/>
        <w:jc w:val="left"/>
      </w:pPr>
      <w:r>
        <w:rPr/>
        <w:t xml:space="preserve">features only, for a period not to exceed</w:t>
      </w:r>
    </w:p>
    <w:p>
      <w:pPr>
        <w:spacing w:before="0" w:after="0" w:line="408" w:lineRule="exact"/>
        <w:ind w:left="0" w:right="0" w:firstLine="576"/>
        <w:jc w:val="left"/>
        <w:tabs>
          <w:tab w:val="right" w:leader="dot" w:pos="9936"/>
        </w:tabs>
      </w:pPr>
      <w:r>
        <w:t>((</w:t>
      </w:r>
      <w:r>
        <w:rPr>
          <w:strike/>
        </w:rPr>
        <w:t xml:space="preserve">thirty</w:t>
      </w:r>
      <w:r>
        <w:t>))</w:t>
      </w:r>
      <w:r>
        <w:rPr/>
        <w:t xml:space="preserve"> </w:t>
      </w:r>
      <w:r>
        <w:rPr>
          <w:u w:val="single"/>
        </w:rPr>
        <w:t xml:space="preserve">30</w:t>
      </w:r>
      <w:r>
        <w:rPr/>
        <w:t xml:space="preserve"> days</w:t>
      </w:r>
      <w:r>
        <w:tab/>
      </w:r>
      <w:r>
        <w:rPr/>
        <w:t xml:space="preserve">$  20.00</w:t>
      </w:r>
    </w:p>
    <w:p>
      <w:pPr>
        <w:spacing w:before="0" w:after="0" w:line="408" w:lineRule="exact"/>
        <w:ind w:left="0" w:right="0" w:firstLine="0"/>
        <w:jc w:val="left"/>
      </w:pPr>
      <w:r>
        <w:rPr/>
        <w:t xml:space="preserve">Continuous operations of overlegal loads</w:t>
      </w:r>
    </w:p>
    <w:p>
      <w:pPr>
        <w:spacing w:before="0" w:after="0" w:line="408" w:lineRule="exact"/>
        <w:ind w:left="0" w:right="0" w:firstLine="576"/>
        <w:jc w:val="left"/>
      </w:pPr>
      <w:r>
        <w:rPr/>
        <w:t xml:space="preserve">having overlength features only, for a</w:t>
      </w:r>
    </w:p>
    <w:p>
      <w:pPr>
        <w:spacing w:before="0" w:after="0" w:line="408" w:lineRule="exact"/>
        <w:ind w:left="0" w:right="0" w:firstLine="576"/>
        <w:jc w:val="left"/>
        <w:tabs>
          <w:tab w:val="right" w:leader="dot" w:pos="9936"/>
        </w:tabs>
      </w:pPr>
      <w:r>
        <w:rPr/>
        <w:t xml:space="preserve">period not to exceed </w:t>
      </w:r>
      <w:r>
        <w:t>((</w:t>
      </w:r>
      <w:r>
        <w:rPr>
          <w:strike/>
        </w:rPr>
        <w:t xml:space="preserve">thirty</w:t>
      </w:r>
      <w:r>
        <w:t>))</w:t>
      </w:r>
      <w:r>
        <w:rPr/>
        <w:t xml:space="preserve"> </w:t>
      </w:r>
      <w:r>
        <w:rPr>
          <w:u w:val="single"/>
        </w:rPr>
        <w:t xml:space="preserve">30</w:t>
      </w:r>
      <w:r>
        <w:rPr/>
        <w:t xml:space="preserve"> days</w:t>
      </w:r>
      <w:r>
        <w:tab/>
      </w:r>
      <w:r>
        <w:rPr/>
        <w:t xml:space="preserve">$  10.00</w:t>
      </w:r>
    </w:p>
    <w:p>
      <w:pPr>
        <w:spacing w:before="0" w:after="0" w:line="408" w:lineRule="exact"/>
        <w:ind w:left="0" w:right="0" w:firstLine="0"/>
        <w:jc w:val="left"/>
      </w:pPr>
      <w:r>
        <w:rPr/>
        <w:t xml:space="preserve">Continuous operation of a combination of</w:t>
      </w:r>
    </w:p>
    <w:p>
      <w:pPr>
        <w:spacing w:before="0" w:after="0" w:line="408" w:lineRule="exact"/>
        <w:ind w:left="0" w:right="0" w:firstLine="576"/>
        <w:jc w:val="left"/>
      </w:pPr>
      <w:r>
        <w:rPr/>
        <w:t xml:space="preserve">vehicles having one trailing unit that</w:t>
      </w:r>
    </w:p>
    <w:p>
      <w:pPr>
        <w:spacing w:before="0" w:after="0" w:line="408" w:lineRule="exact"/>
        <w:ind w:left="0" w:right="0" w:firstLine="576"/>
        <w:jc w:val="left"/>
      </w:pPr>
      <w:r>
        <w:rPr/>
        <w:t xml:space="preserve">exceeds </w:t>
      </w:r>
      <w:r>
        <w:t>((</w:t>
      </w:r>
      <w:r>
        <w:rPr>
          <w:strike/>
        </w:rPr>
        <w:t xml:space="preserve">fifty-three</w:t>
      </w:r>
      <w:r>
        <w:t>))</w:t>
      </w:r>
      <w:r>
        <w:rPr/>
        <w:t xml:space="preserve"> </w:t>
      </w:r>
      <w:r>
        <w:rPr>
          <w:u w:val="single"/>
        </w:rPr>
        <w:t xml:space="preserve">53</w:t>
      </w:r>
      <w:r>
        <w:rPr/>
        <w:t xml:space="preserve"> feet and is not</w:t>
      </w:r>
    </w:p>
    <w:p>
      <w:pPr>
        <w:spacing w:before="0" w:after="0" w:line="408" w:lineRule="exact"/>
        <w:ind w:left="0" w:right="0" w:firstLine="576"/>
        <w:jc w:val="left"/>
      </w:pPr>
      <w:r>
        <w:rPr/>
        <w:t xml:space="preserve">more than </w:t>
      </w:r>
      <w:r>
        <w:t>((</w:t>
      </w:r>
      <w:r>
        <w:rPr>
          <w:strike/>
        </w:rPr>
        <w:t xml:space="preserve">fifty-six</w:t>
      </w:r>
      <w:r>
        <w:t>))</w:t>
      </w:r>
      <w:r>
        <w:rPr/>
        <w:t xml:space="preserve"> </w:t>
      </w:r>
      <w:r>
        <w:rPr>
          <w:u w:val="single"/>
        </w:rPr>
        <w:t xml:space="preserve">56</w:t>
      </w:r>
      <w:r>
        <w:rPr/>
        <w:t xml:space="preserve"> feet in length, for</w:t>
      </w:r>
    </w:p>
    <w:p>
      <w:pPr>
        <w:spacing w:before="0" w:after="0" w:line="408" w:lineRule="exact"/>
        <w:ind w:left="0" w:right="0" w:firstLine="576"/>
        <w:jc w:val="left"/>
        <w:tabs>
          <w:tab w:val="right" w:leader="dot" w:pos="9936"/>
        </w:tabs>
      </w:pPr>
      <w:r>
        <w:rPr/>
        <w:t xml:space="preserve">a period of one year</w:t>
      </w:r>
      <w:r>
        <w:tab/>
      </w:r>
      <w:r>
        <w:rPr/>
        <w:t xml:space="preserve">$ 100.00</w:t>
      </w:r>
    </w:p>
    <w:p>
      <w:pPr>
        <w:spacing w:before="0" w:after="0" w:line="408" w:lineRule="exact"/>
        <w:ind w:left="0" w:right="0" w:firstLine="0"/>
        <w:jc w:val="left"/>
      </w:pPr>
      <w:r>
        <w:rPr/>
        <w:t xml:space="preserve">Continuous operation of a combination of</w:t>
      </w:r>
    </w:p>
    <w:p>
      <w:pPr>
        <w:spacing w:before="0" w:after="0" w:line="408" w:lineRule="exact"/>
        <w:ind w:left="0" w:right="0" w:firstLine="576"/>
        <w:jc w:val="left"/>
      </w:pPr>
      <w:r>
        <w:rPr/>
        <w:t xml:space="preserve">vehicles having two trailing units</w:t>
      </w:r>
    </w:p>
    <w:p>
      <w:pPr>
        <w:spacing w:before="0" w:after="0" w:line="408" w:lineRule="exact"/>
        <w:ind w:left="0" w:right="0" w:firstLine="576"/>
        <w:jc w:val="left"/>
      </w:pPr>
      <w:r>
        <w:rPr/>
        <w:t xml:space="preserve">which together exceed </w:t>
      </w:r>
      <w:r>
        <w:t>((</w:t>
      </w:r>
      <w:r>
        <w:rPr>
          <w:strike/>
        </w:rPr>
        <w:t xml:space="preserve">sixty-one</w:t>
      </w:r>
      <w:r>
        <w:t>))</w:t>
      </w:r>
      <w:r>
        <w:rPr/>
        <w:t xml:space="preserve"> </w:t>
      </w:r>
      <w:r>
        <w:rPr>
          <w:u w:val="single"/>
        </w:rPr>
        <w:t xml:space="preserve">61</w:t>
      </w:r>
      <w:r>
        <w:rPr/>
        <w:t xml:space="preserve"> feet and</w:t>
      </w:r>
    </w:p>
    <w:p>
      <w:pPr>
        <w:spacing w:before="0" w:after="0" w:line="408" w:lineRule="exact"/>
        <w:ind w:left="0" w:right="0" w:firstLine="576"/>
        <w:jc w:val="left"/>
      </w:pPr>
      <w:r>
        <w:rPr/>
        <w:t xml:space="preserve">are not more than </w:t>
      </w:r>
      <w:r>
        <w:t>((</w:t>
      </w:r>
      <w:r>
        <w:rPr>
          <w:strike/>
        </w:rPr>
        <w:t xml:space="preserve">sixty-eight</w:t>
      </w:r>
      <w:r>
        <w:t>))</w:t>
      </w:r>
      <w:r>
        <w:rPr/>
        <w:t xml:space="preserve"> </w:t>
      </w:r>
      <w:r>
        <w:rPr>
          <w:u w:val="single"/>
        </w:rPr>
        <w:t xml:space="preserve">68</w:t>
      </w:r>
      <w:r>
        <w:rPr/>
        <w:t xml:space="preserve"> feet in</w:t>
      </w:r>
    </w:p>
    <w:p>
      <w:pPr>
        <w:spacing w:before="0" w:after="0" w:line="408" w:lineRule="exact"/>
        <w:ind w:left="0" w:right="0" w:firstLine="576"/>
        <w:jc w:val="left"/>
        <w:tabs>
          <w:tab w:val="right" w:leader="dot" w:pos="9936"/>
        </w:tabs>
      </w:pPr>
      <w:r>
        <w:rPr/>
        <w:t xml:space="preserve">length, for a period of one year</w:t>
      </w:r>
      <w:r>
        <w:tab/>
      </w:r>
      <w:r>
        <w:rPr/>
        <w:t xml:space="preserve">$ 100.00</w:t>
      </w:r>
    </w:p>
    <w:p>
      <w:pPr>
        <w:spacing w:before="0" w:after="0" w:line="408" w:lineRule="exact"/>
        <w:ind w:left="0" w:right="0" w:firstLine="0"/>
        <w:jc w:val="left"/>
      </w:pPr>
      <w:r>
        <w:rPr>
          <w:u w:val="single"/>
        </w:rPr>
        <w:t xml:space="preserve">Continuous operation of a combination of</w:t>
      </w:r>
    </w:p>
    <w:p>
      <w:pPr>
        <w:spacing w:before="0" w:after="0" w:line="408" w:lineRule="exact"/>
        <w:ind w:left="0" w:right="0" w:firstLine="576"/>
        <w:jc w:val="left"/>
      </w:pPr>
      <w:r>
        <w:rPr>
          <w:u w:val="single"/>
        </w:rPr>
        <w:t xml:space="preserve">vehicles having two trailing units</w:t>
      </w:r>
    </w:p>
    <w:p>
      <w:pPr>
        <w:spacing w:before="0" w:after="0" w:line="408" w:lineRule="exact"/>
        <w:ind w:left="0" w:right="0" w:firstLine="576"/>
        <w:jc w:val="left"/>
      </w:pPr>
      <w:r>
        <w:rPr>
          <w:u w:val="single"/>
        </w:rPr>
        <w:t xml:space="preserve">hauling fluid/liquid nondivisible milk,</w:t>
      </w:r>
    </w:p>
    <w:p>
      <w:pPr>
        <w:spacing w:before="0" w:after="0" w:line="408" w:lineRule="exact"/>
        <w:ind w:left="0" w:right="0" w:firstLine="576"/>
        <w:jc w:val="left"/>
      </w:pPr>
      <w:r>
        <w:rPr>
          <w:u w:val="single"/>
        </w:rPr>
        <w:t xml:space="preserve">which together exceed 61 feet and</w:t>
      </w:r>
    </w:p>
    <w:p>
      <w:pPr>
        <w:spacing w:before="0" w:after="0" w:line="408" w:lineRule="exact"/>
        <w:ind w:left="0" w:right="0" w:firstLine="576"/>
        <w:jc w:val="left"/>
      </w:pPr>
      <w:r>
        <w:rPr>
          <w:u w:val="single"/>
        </w:rPr>
        <w:t xml:space="preserve">are not more than 85 feet in length, for</w:t>
      </w:r>
    </w:p>
    <w:p>
      <w:pPr>
        <w:spacing w:before="0" w:after="0" w:line="408" w:lineRule="exact"/>
        <w:ind w:left="0" w:right="0" w:firstLine="576"/>
        <w:jc w:val="left"/>
        <w:tabs>
          <w:tab w:val="right" w:leader="dot" w:pos="9936"/>
        </w:tabs>
      </w:pPr>
      <w:r>
        <w:rPr>
          <w:u w:val="single"/>
        </w:rPr>
        <w:t xml:space="preserve">a period of one year</w:t>
      </w:r>
      <w:r>
        <w:tab/>
      </w:r>
      <w:r>
        <w:rPr>
          <w:u w:val="single"/>
        </w:rPr>
        <w:t xml:space="preserve">$ 300.00</w:t>
      </w:r>
    </w:p>
    <w:p>
      <w:pPr>
        <w:spacing w:before="0" w:after="0" w:line="408" w:lineRule="exact"/>
        <w:ind w:left="0" w:right="0" w:firstLine="0"/>
        <w:jc w:val="left"/>
      </w:pPr>
      <w:r>
        <w:rPr/>
        <w:t xml:space="preserve">Continuous operation of a three-axle fixed</w:t>
      </w:r>
    </w:p>
    <w:p>
      <w:pPr>
        <w:spacing w:before="0" w:after="0" w:line="408" w:lineRule="exact"/>
        <w:ind w:left="0" w:right="0" w:firstLine="576"/>
        <w:jc w:val="left"/>
      </w:pPr>
      <w:r>
        <w:rPr/>
        <w:t xml:space="preserve">load vehicle having less than 65,000</w:t>
      </w:r>
    </w:p>
    <w:p>
      <w:pPr>
        <w:spacing w:before="0" w:after="0" w:line="408" w:lineRule="exact"/>
        <w:ind w:left="0" w:right="0" w:firstLine="576"/>
        <w:jc w:val="left"/>
      </w:pPr>
      <w:r>
        <w:rPr/>
        <w:t xml:space="preserve">pounds gross weight, for a period not</w:t>
      </w:r>
    </w:p>
    <w:p>
      <w:pPr>
        <w:spacing w:before="0" w:after="0" w:line="408" w:lineRule="exact"/>
        <w:ind w:left="0" w:right="0" w:firstLine="576"/>
        <w:jc w:val="left"/>
        <w:tabs>
          <w:tab w:val="right" w:leader="dot" w:pos="9936"/>
        </w:tabs>
      </w:pPr>
      <w:r>
        <w:rPr/>
        <w:t xml:space="preserve">to exceed </w:t>
      </w:r>
      <w:r>
        <w:t>((</w:t>
      </w:r>
      <w:r>
        <w:rPr>
          <w:strike/>
        </w:rPr>
        <w:t xml:space="preserve">thirty</w:t>
      </w:r>
      <w:r>
        <w:t>))</w:t>
      </w:r>
      <w:r>
        <w:rPr/>
        <w:t xml:space="preserve"> </w:t>
      </w:r>
      <w:r>
        <w:rPr>
          <w:u w:val="single"/>
        </w:rPr>
        <w:t xml:space="preserve">30</w:t>
      </w:r>
      <w:r>
        <w:rPr/>
        <w:t xml:space="preserve"> days</w:t>
      </w:r>
      <w:r>
        <w:tab/>
      </w:r>
      <w:r>
        <w:rPr/>
        <w:t xml:space="preserve">$  70.00</w:t>
      </w:r>
    </w:p>
    <w:p>
      <w:pPr>
        <w:spacing w:before="0" w:after="0" w:line="408" w:lineRule="exact"/>
        <w:ind w:left="0" w:right="0" w:firstLine="0"/>
        <w:jc w:val="left"/>
      </w:pPr>
      <w:r>
        <w:rPr/>
        <w:t xml:space="preserve">Continuous operation of a four-axle fixed load</w:t>
      </w:r>
    </w:p>
    <w:p>
      <w:pPr>
        <w:spacing w:before="0" w:after="0" w:line="408" w:lineRule="exact"/>
        <w:ind w:left="0" w:right="0" w:firstLine="576"/>
        <w:jc w:val="left"/>
      </w:pPr>
      <w:r>
        <w:rPr/>
        <w:t xml:space="preserve">vehicle meeting the requirements of</w:t>
      </w:r>
    </w:p>
    <w:p>
      <w:pPr>
        <w:spacing w:before="0" w:after="0" w:line="408" w:lineRule="exact"/>
        <w:ind w:left="0" w:right="0" w:firstLine="576"/>
        <w:jc w:val="left"/>
      </w:pPr>
      <w:r>
        <w:rPr/>
        <w:t xml:space="preserve">RCW 46.44.091(1) and weighing less than</w:t>
      </w:r>
    </w:p>
    <w:p>
      <w:pPr>
        <w:spacing w:before="0" w:after="0" w:line="408" w:lineRule="exact"/>
        <w:ind w:left="0" w:right="0" w:firstLine="576"/>
        <w:jc w:val="left"/>
      </w:pPr>
      <w:r>
        <w:rPr/>
        <w:t xml:space="preserve">86,000 pounds gross weight, not to exceed</w:t>
      </w:r>
    </w:p>
    <w:p>
      <w:pPr>
        <w:spacing w:before="0" w:after="0" w:line="408" w:lineRule="exact"/>
        <w:ind w:left="0" w:right="0" w:firstLine="576"/>
        <w:jc w:val="left"/>
        <w:tabs>
          <w:tab w:val="right" w:leader="dot" w:pos="9936"/>
        </w:tabs>
      </w:pPr>
      <w:r>
        <w:t>((</w:t>
      </w:r>
      <w:r>
        <w:rPr>
          <w:strike/>
        </w:rPr>
        <w:t xml:space="preserve">thirty</w:t>
      </w:r>
      <w:r>
        <w:t>))</w:t>
      </w:r>
      <w:r>
        <w:rPr/>
        <w:t xml:space="preserve"> </w:t>
      </w:r>
      <w:r>
        <w:rPr>
          <w:u w:val="single"/>
        </w:rPr>
        <w:t xml:space="preserve">30</w:t>
      </w:r>
      <w:r>
        <w:rPr/>
        <w:t xml:space="preserve"> days</w:t>
      </w:r>
      <w:r>
        <w:tab/>
      </w:r>
      <w:r>
        <w:rPr/>
        <w:t xml:space="preserve">$  90.00</w:t>
      </w:r>
    </w:p>
    <w:p>
      <w:pPr>
        <w:spacing w:before="0" w:after="0" w:line="408" w:lineRule="exact"/>
        <w:ind w:left="0" w:right="0" w:firstLine="0"/>
        <w:jc w:val="left"/>
      </w:pPr>
      <w:r>
        <w:rPr/>
        <w:t xml:space="preserve">Continuous movement of a mobile home or manufactured</w:t>
      </w:r>
    </w:p>
    <w:p>
      <w:pPr>
        <w:spacing w:before="0" w:after="0" w:line="408" w:lineRule="exact"/>
        <w:ind w:left="0" w:right="0" w:firstLine="576"/>
        <w:jc w:val="left"/>
      </w:pPr>
      <w:r>
        <w:rPr/>
        <w:t xml:space="preserve">home having nonreducible features not to</w:t>
      </w:r>
    </w:p>
    <w:p>
      <w:pPr>
        <w:spacing w:before="0" w:after="0" w:line="408" w:lineRule="exact"/>
        <w:ind w:left="0" w:right="0" w:firstLine="576"/>
        <w:jc w:val="left"/>
      </w:pPr>
      <w:r>
        <w:rPr/>
        <w:t xml:space="preserve">exceed </w:t>
      </w:r>
      <w:r>
        <w:t>((</w:t>
      </w:r>
      <w:r>
        <w:rPr>
          <w:strike/>
        </w:rPr>
        <w:t xml:space="preserve">eighty-five</w:t>
      </w:r>
      <w:r>
        <w:t>))</w:t>
      </w:r>
      <w:r>
        <w:rPr/>
        <w:t xml:space="preserve"> </w:t>
      </w:r>
      <w:r>
        <w:rPr>
          <w:u w:val="single"/>
        </w:rPr>
        <w:t xml:space="preserve">85</w:t>
      </w:r>
      <w:r>
        <w:rPr/>
        <w:t xml:space="preserve"> feet in total length and</w:t>
      </w:r>
    </w:p>
    <w:p>
      <w:pPr>
        <w:spacing w:before="0" w:after="0" w:line="408" w:lineRule="exact"/>
        <w:ind w:left="0" w:right="0" w:firstLine="576"/>
        <w:jc w:val="left"/>
      </w:pPr>
      <w:r>
        <w:t>((</w:t>
      </w:r>
      <w:r>
        <w:rPr>
          <w:strike/>
        </w:rPr>
        <w:t xml:space="preserve">fourteen</w:t>
      </w:r>
      <w:r>
        <w:t>))</w:t>
      </w:r>
      <w:r>
        <w:rPr/>
        <w:t xml:space="preserve"> </w:t>
      </w:r>
      <w:r>
        <w:rPr>
          <w:u w:val="single"/>
        </w:rPr>
        <w:t xml:space="preserve">14</w:t>
      </w:r>
      <w:r>
        <w:rPr/>
        <w:t xml:space="preserve"> feet in width, for a period of</w:t>
      </w:r>
    </w:p>
    <w:p>
      <w:pPr>
        <w:spacing w:before="0" w:after="0" w:line="408" w:lineRule="exact"/>
        <w:ind w:left="0" w:right="0" w:firstLine="576"/>
        <w:jc w:val="left"/>
        <w:tabs>
          <w:tab w:val="right" w:leader="dot" w:pos="9936"/>
        </w:tabs>
      </w:pPr>
      <w:r>
        <w:rPr/>
        <w:t xml:space="preserve">one year</w:t>
      </w:r>
      <w:r>
        <w:tab/>
      </w:r>
      <w:r>
        <w:rPr/>
        <w:t xml:space="preserve">$ 150.00</w:t>
      </w:r>
    </w:p>
    <w:p>
      <w:pPr>
        <w:spacing w:before="0" w:after="0" w:line="408" w:lineRule="exact"/>
        <w:ind w:left="0" w:right="0" w:firstLine="0"/>
        <w:jc w:val="left"/>
      </w:pPr>
      <w:r>
        <w:rPr/>
        <w:t xml:space="preserve">Continuous operation of a class C tow truck or a</w:t>
      </w:r>
    </w:p>
    <w:p>
      <w:pPr>
        <w:spacing w:before="0" w:after="0" w:line="408" w:lineRule="exact"/>
        <w:ind w:left="0" w:right="0" w:firstLine="576"/>
        <w:jc w:val="left"/>
      </w:pPr>
      <w:r>
        <w:rPr/>
        <w:t xml:space="preserve">class E tow truck with a class C rating while</w:t>
      </w:r>
    </w:p>
    <w:p>
      <w:pPr>
        <w:spacing w:before="0" w:after="0" w:line="408" w:lineRule="exact"/>
        <w:ind w:left="0" w:right="0" w:firstLine="576"/>
        <w:jc w:val="left"/>
      </w:pPr>
      <w:r>
        <w:rPr/>
        <w:t xml:space="preserve">performing emergency and nonemergency tows of</w:t>
      </w:r>
    </w:p>
    <w:p>
      <w:pPr>
        <w:spacing w:before="0" w:after="0" w:line="408" w:lineRule="exact"/>
        <w:ind w:left="0" w:right="0" w:firstLine="576"/>
        <w:jc w:val="left"/>
      </w:pPr>
      <w:r>
        <w:rPr/>
        <w:t xml:space="preserve">oversize or overweight, or both, vehicles and</w:t>
      </w:r>
    </w:p>
    <w:p>
      <w:pPr>
        <w:spacing w:before="0" w:after="0" w:line="408" w:lineRule="exact"/>
        <w:ind w:left="0" w:right="0" w:firstLine="576"/>
        <w:jc w:val="left"/>
      </w:pPr>
      <w:r>
        <w:rPr/>
        <w:t xml:space="preserve">vehicle combinations, under rules adopted by the</w:t>
      </w:r>
    </w:p>
    <w:p>
      <w:pPr>
        <w:spacing w:before="0" w:after="0" w:line="408" w:lineRule="exact"/>
        <w:ind w:left="0" w:right="0" w:firstLine="576"/>
        <w:jc w:val="left"/>
      </w:pPr>
      <w:r>
        <w:rPr/>
        <w:t xml:space="preserve">transportation commission, for a period of</w:t>
      </w:r>
    </w:p>
    <w:p>
      <w:pPr>
        <w:spacing w:before="0" w:after="0" w:line="408" w:lineRule="exact"/>
        <w:ind w:left="0" w:right="0" w:firstLine="576"/>
        <w:jc w:val="left"/>
        <w:tabs>
          <w:tab w:val="right" w:leader="dot" w:pos="9936"/>
        </w:tabs>
      </w:pPr>
      <w:r>
        <w:rPr/>
        <w:t xml:space="preserve">one year</w:t>
      </w:r>
      <w:r>
        <w:tab/>
      </w:r>
      <w:r>
        <w:rPr/>
        <w:t xml:space="preserve">$ 150.00</w:t>
      </w:r>
    </w:p>
    <w:p>
      <w:pPr>
        <w:spacing w:before="0" w:after="0" w:line="408" w:lineRule="exact"/>
        <w:ind w:left="0" w:right="0" w:firstLine="0"/>
        <w:jc w:val="left"/>
      </w:pPr>
      <w:r>
        <w:rPr/>
        <w:t xml:space="preserve">Continuous operation of a class B tow truck or a</w:t>
      </w:r>
    </w:p>
    <w:p>
      <w:pPr>
        <w:spacing w:before="0" w:after="0" w:line="408" w:lineRule="exact"/>
        <w:ind w:left="0" w:right="0" w:firstLine="576"/>
        <w:jc w:val="left"/>
      </w:pPr>
      <w:r>
        <w:rPr/>
        <w:t xml:space="preserve">class E tow truck with a class B rating while</w:t>
      </w:r>
    </w:p>
    <w:p>
      <w:pPr>
        <w:spacing w:before="0" w:after="0" w:line="408" w:lineRule="exact"/>
        <w:ind w:left="0" w:right="0" w:firstLine="576"/>
        <w:jc w:val="left"/>
      </w:pPr>
      <w:r>
        <w:rPr/>
        <w:t xml:space="preserve">performing emergency and nonemergency tows of</w:t>
      </w:r>
    </w:p>
    <w:p>
      <w:pPr>
        <w:spacing w:before="0" w:after="0" w:line="408" w:lineRule="exact"/>
        <w:ind w:left="0" w:right="0" w:firstLine="576"/>
        <w:jc w:val="left"/>
      </w:pPr>
      <w:r>
        <w:rPr/>
        <w:t xml:space="preserve">oversize or overweight, or both, vehicles and</w:t>
      </w:r>
    </w:p>
    <w:p>
      <w:pPr>
        <w:spacing w:before="0" w:after="0" w:line="408" w:lineRule="exact"/>
        <w:ind w:left="0" w:right="0" w:firstLine="576"/>
        <w:jc w:val="left"/>
      </w:pPr>
      <w:r>
        <w:rPr/>
        <w:t xml:space="preserve">vehicle combinations, under rules adopted by the</w:t>
      </w:r>
    </w:p>
    <w:p>
      <w:pPr>
        <w:spacing w:before="0" w:after="0" w:line="408" w:lineRule="exact"/>
        <w:ind w:left="0" w:right="0" w:firstLine="576"/>
        <w:jc w:val="left"/>
      </w:pPr>
      <w:r>
        <w:rPr/>
        <w:t xml:space="preserve">transportation commission, for a period of</w:t>
      </w:r>
    </w:p>
    <w:p>
      <w:pPr>
        <w:spacing w:before="0" w:after="0" w:line="408" w:lineRule="exact"/>
        <w:ind w:left="0" w:right="0" w:firstLine="576"/>
        <w:jc w:val="left"/>
        <w:tabs>
          <w:tab w:val="right" w:leader="dot" w:pos="9936"/>
        </w:tabs>
      </w:pPr>
      <w:r>
        <w:rPr/>
        <w:t xml:space="preserve">one year</w:t>
      </w:r>
      <w:r>
        <w:tab/>
      </w:r>
      <w:r>
        <w:rPr/>
        <w:t xml:space="preserve">$ 75.00</w:t>
      </w:r>
    </w:p>
    <w:p>
      <w:pPr>
        <w:spacing w:before="0" w:after="0" w:line="408" w:lineRule="exact"/>
        <w:ind w:left="0" w:right="0" w:firstLine="0"/>
        <w:jc w:val="left"/>
      </w:pPr>
      <w:r>
        <w:rPr/>
        <w:t xml:space="preserve">Continuous operation of a two or three-axle</w:t>
      </w:r>
    </w:p>
    <w:p>
      <w:pPr>
        <w:spacing w:before="0" w:after="0" w:line="408" w:lineRule="exact"/>
        <w:ind w:left="0" w:right="0" w:firstLine="576"/>
        <w:jc w:val="left"/>
      </w:pPr>
      <w:r>
        <w:rPr/>
        <w:t xml:space="preserve">collection truck, actually engaged in the</w:t>
      </w:r>
    </w:p>
    <w:p>
      <w:pPr>
        <w:spacing w:before="0" w:after="0" w:line="408" w:lineRule="exact"/>
        <w:ind w:left="0" w:right="0" w:firstLine="576"/>
        <w:jc w:val="left"/>
      </w:pPr>
      <w:r>
        <w:rPr/>
        <w:t xml:space="preserve">collection of solid waste or recyclables,</w:t>
      </w:r>
    </w:p>
    <w:p>
      <w:pPr>
        <w:spacing w:before="0" w:after="0" w:line="408" w:lineRule="exact"/>
        <w:ind w:left="0" w:right="0" w:firstLine="576"/>
        <w:jc w:val="left"/>
      </w:pPr>
      <w:r>
        <w:rPr/>
        <w:t xml:space="preserve">or both, under chapter 81.77 or 35.21 RCW</w:t>
      </w:r>
    </w:p>
    <w:p>
      <w:pPr>
        <w:spacing w:before="0" w:after="0" w:line="408" w:lineRule="exact"/>
        <w:ind w:left="0" w:right="0" w:firstLine="576"/>
        <w:jc w:val="left"/>
      </w:pPr>
      <w:r>
        <w:rPr/>
        <w:t xml:space="preserve">or by contract under RCW 36.58.090, for</w:t>
      </w:r>
    </w:p>
    <w:p>
      <w:pPr>
        <w:spacing w:before="0" w:after="0" w:line="408" w:lineRule="exact"/>
        <w:ind w:left="0" w:right="0" w:firstLine="576"/>
        <w:jc w:val="left"/>
      </w:pPr>
      <w:r>
        <w:rPr/>
        <w:t xml:space="preserve">one year with an additional </w:t>
      </w:r>
      <w:r>
        <w:t>((</w:t>
      </w:r>
      <w:r>
        <w:rPr>
          <w:strike/>
        </w:rPr>
        <w:t xml:space="preserve">six thousand</w:t>
      </w:r>
      <w:r>
        <w:t>))</w:t>
      </w:r>
      <w:r>
        <w:rPr/>
        <w:t xml:space="preserve"> </w:t>
      </w:r>
      <w:r>
        <w:rPr>
          <w:u w:val="single"/>
        </w:rPr>
        <w:t xml:space="preserve">6,000</w:t>
      </w:r>
    </w:p>
    <w:p>
      <w:pPr>
        <w:spacing w:before="0" w:after="0" w:line="408" w:lineRule="exact"/>
        <w:ind w:left="0" w:right="0" w:firstLine="576"/>
        <w:jc w:val="left"/>
      </w:pPr>
      <w:r>
        <w:rPr/>
        <w:t xml:space="preserve">pounds more than the weight authorized in</w:t>
      </w:r>
    </w:p>
    <w:p>
      <w:pPr>
        <w:spacing w:before="0" w:after="0" w:line="408" w:lineRule="exact"/>
        <w:ind w:left="0" w:right="0" w:firstLine="576"/>
        <w:jc w:val="left"/>
      </w:pPr>
      <w:r>
        <w:rPr/>
        <w:t xml:space="preserve">RCW 46.16A.455 on the rear axle of a two-axle</w:t>
      </w:r>
    </w:p>
    <w:p>
      <w:pPr>
        <w:spacing w:before="0" w:after="0" w:line="408" w:lineRule="exact"/>
        <w:ind w:left="0" w:right="0" w:firstLine="576"/>
        <w:jc w:val="left"/>
      </w:pPr>
      <w:r>
        <w:rPr/>
        <w:t xml:space="preserve">truck or </w:t>
      </w:r>
      <w:r>
        <w:t>((</w:t>
      </w:r>
      <w:r>
        <w:rPr>
          <w:strike/>
        </w:rPr>
        <w:t xml:space="preserve">eight thousand</w:t>
      </w:r>
      <w:r>
        <w:t>))</w:t>
      </w:r>
      <w:r>
        <w:rPr/>
        <w:t xml:space="preserve"> </w:t>
      </w:r>
      <w:r>
        <w:rPr>
          <w:u w:val="single"/>
        </w:rPr>
        <w:t xml:space="preserve">8,000</w:t>
      </w:r>
      <w:r>
        <w:rPr/>
        <w:t xml:space="preserve"> pounds for the tandem</w:t>
      </w:r>
    </w:p>
    <w:p>
      <w:pPr>
        <w:spacing w:before="0" w:after="0" w:line="408" w:lineRule="exact"/>
        <w:ind w:left="0" w:right="0" w:firstLine="576"/>
        <w:jc w:val="left"/>
      </w:pPr>
      <w:r>
        <w:rPr/>
        <w:t xml:space="preserve">axles of a three-axle truck. RCW 46.44.041</w:t>
      </w:r>
    </w:p>
    <w:p>
      <w:pPr>
        <w:spacing w:before="0" w:after="0" w:line="408" w:lineRule="exact"/>
        <w:ind w:left="0" w:right="0" w:firstLine="576"/>
        <w:jc w:val="left"/>
      </w:pPr>
      <w:r>
        <w:rPr/>
        <w:t xml:space="preserve">and 46.44.091 notwithstanding, the tire limits</w:t>
      </w:r>
    </w:p>
    <w:p>
      <w:pPr>
        <w:spacing w:before="0" w:after="0" w:line="408" w:lineRule="exact"/>
        <w:ind w:left="0" w:right="0" w:firstLine="576"/>
        <w:jc w:val="left"/>
      </w:pPr>
      <w:r>
        <w:rPr/>
        <w:t xml:space="preserve">specified in RCW 46.44.042 apply, but none of</w:t>
      </w:r>
    </w:p>
    <w:p>
      <w:pPr>
        <w:spacing w:before="0" w:after="0" w:line="408" w:lineRule="exact"/>
        <w:ind w:left="0" w:right="0" w:firstLine="576"/>
        <w:jc w:val="left"/>
      </w:pPr>
      <w:r>
        <w:rPr/>
        <w:t xml:space="preserve">the excess weight is valid or may be permitted</w:t>
      </w:r>
    </w:p>
    <w:p>
      <w:pPr>
        <w:spacing w:before="0" w:after="0" w:line="408" w:lineRule="exact"/>
        <w:ind w:left="0" w:right="0" w:firstLine="576"/>
        <w:jc w:val="left"/>
      </w:pPr>
      <w:r>
        <w:rPr/>
        <w:t xml:space="preserve">on any part of the federal interstate highway</w:t>
      </w:r>
    </w:p>
    <w:p>
      <w:pPr>
        <w:spacing w:before="0" w:after="0" w:line="408" w:lineRule="exact"/>
        <w:ind w:left="0" w:right="0" w:firstLine="576"/>
        <w:jc w:val="left"/>
        <w:tabs>
          <w:tab w:val="right" w:leader="dot" w:pos="9936"/>
        </w:tabs>
      </w:pPr>
      <w:r>
        <w:rPr/>
        <w:t xml:space="preserve">system</w:t>
      </w:r>
      <w:r>
        <w:tab/>
      </w:r>
      <w:r>
        <w:rPr/>
        <w:t xml:space="preserve">$  42.00</w:t>
      </w:r>
    </w:p>
    <w:p>
      <w:pPr>
        <w:spacing w:before="0" w:after="0" w:line="408" w:lineRule="exact"/>
        <w:ind w:left="0" w:right="0" w:firstLine="0"/>
        <w:jc w:val="right"/>
      </w:pPr>
      <w:r>
        <w:rPr/>
        <w:t xml:space="preserve">per thousand pounds</w:t>
      </w:r>
    </w:p>
    <w:p>
      <w:pPr>
        <w:spacing w:before="120" w:after="0" w:line="408" w:lineRule="exact"/>
        <w:ind w:left="0" w:right="0" w:firstLine="576"/>
        <w:jc w:val="left"/>
      </w:pPr>
      <w:r>
        <w:rPr/>
        <w:t xml:space="preserve">The department may issue any of the above-listed permits that involve height, length, or width for an expanded period of consecutive months, not to exceed one year.</w:t>
      </w:r>
    </w:p>
    <w:p>
      <w:pPr>
        <w:spacing w:before="0" w:after="0" w:line="408" w:lineRule="exact"/>
        <w:ind w:left="0" w:right="0" w:firstLine="576"/>
        <w:jc w:val="left"/>
      </w:pPr>
      <w:r>
        <w:rPr/>
        <w:t xml:space="preserve">Continuous operation of farm implements under a permit issued as authorized by RCW 46.44.140 by:</w:t>
      </w:r>
    </w:p>
    <w:p>
      <w:pPr>
        <w:spacing w:before="120" w:after="0" w:line="408" w:lineRule="exact"/>
        <w:ind w:left="0" w:right="0" w:firstLine="0"/>
        <w:jc w:val="left"/>
      </w:pPr>
      <w:r>
        <w:rPr/>
        <w:t xml:space="preserve">(1) Farmers in the course of farming activities,</w:t>
      </w:r>
    </w:p>
    <w:p>
      <w:pPr>
        <w:spacing w:before="0" w:after="0" w:line="408" w:lineRule="exact"/>
        <w:ind w:left="0" w:right="0" w:firstLine="576"/>
        <w:jc w:val="left"/>
        <w:tabs>
          <w:tab w:val="right" w:leader="dot" w:pos="9936"/>
        </w:tabs>
      </w:pPr>
      <w:r>
        <w:rPr/>
        <w:t xml:space="preserve">for any three-month period</w:t>
      </w:r>
      <w:r>
        <w:tab/>
      </w:r>
      <w:r>
        <w:rPr/>
        <w:t xml:space="preserve">$  10.00</w:t>
      </w:r>
    </w:p>
    <w:p>
      <w:pPr>
        <w:spacing w:before="0" w:after="0" w:line="408" w:lineRule="exact"/>
        <w:ind w:left="0" w:right="0" w:firstLine="0"/>
        <w:jc w:val="left"/>
      </w:pPr>
      <w:r>
        <w:rPr/>
        <w:t xml:space="preserve">(2) Farmers in the course of farming activities,</w:t>
      </w:r>
    </w:p>
    <w:p>
      <w:pPr>
        <w:spacing w:before="0" w:after="0" w:line="408" w:lineRule="exact"/>
        <w:ind w:left="0" w:right="0" w:firstLine="576"/>
        <w:jc w:val="left"/>
        <w:tabs>
          <w:tab w:val="right" w:leader="dot" w:pos="9936"/>
        </w:tabs>
      </w:pPr>
      <w:r>
        <w:rPr/>
        <w:t xml:space="preserve">for a period not to exceed one year</w:t>
      </w:r>
      <w:r>
        <w:tab/>
      </w:r>
      <w:r>
        <w:rPr/>
        <w:t xml:space="preserve">$  25.00</w:t>
      </w:r>
    </w:p>
    <w:p>
      <w:pPr>
        <w:spacing w:before="0" w:after="0" w:line="408" w:lineRule="exact"/>
        <w:ind w:left="0" w:right="0" w:firstLine="0"/>
        <w:jc w:val="left"/>
      </w:pPr>
      <w:r>
        <w:rPr/>
        <w:t xml:space="preserve">(3) Persons engaged in the business of the</w:t>
      </w:r>
    </w:p>
    <w:p>
      <w:pPr>
        <w:spacing w:before="0" w:after="0" w:line="408" w:lineRule="exact"/>
        <w:ind w:left="0" w:right="0" w:firstLine="576"/>
        <w:jc w:val="left"/>
      </w:pPr>
      <w:r>
        <w:rPr/>
        <w:t xml:space="preserve">sale, repair, or maintenance of such</w:t>
      </w:r>
    </w:p>
    <w:p>
      <w:pPr>
        <w:spacing w:before="0" w:after="0" w:line="408" w:lineRule="exact"/>
        <w:ind w:left="0" w:right="0" w:firstLine="576"/>
        <w:jc w:val="left"/>
        <w:tabs>
          <w:tab w:val="right" w:leader="dot" w:pos="9936"/>
        </w:tabs>
      </w:pPr>
      <w:r>
        <w:rPr/>
        <w:t xml:space="preserve">farm implements, for any three-month period</w:t>
      </w:r>
      <w:r>
        <w:tab/>
      </w:r>
      <w:r>
        <w:rPr/>
        <w:t xml:space="preserve">$  25.00</w:t>
      </w:r>
    </w:p>
    <w:p>
      <w:pPr>
        <w:spacing w:before="0" w:after="0" w:line="408" w:lineRule="exact"/>
        <w:ind w:left="0" w:right="0" w:firstLine="0"/>
        <w:jc w:val="left"/>
      </w:pPr>
      <w:r>
        <w:rPr/>
        <w:t xml:space="preserve">(4) Persons engaged in the business of the</w:t>
      </w:r>
    </w:p>
    <w:p>
      <w:pPr>
        <w:spacing w:before="0" w:after="0" w:line="408" w:lineRule="exact"/>
        <w:ind w:left="0" w:right="0" w:firstLine="576"/>
        <w:jc w:val="left"/>
      </w:pPr>
      <w:r>
        <w:rPr/>
        <w:t xml:space="preserve">sale, repair, or maintenance of such</w:t>
      </w:r>
    </w:p>
    <w:p>
      <w:pPr>
        <w:spacing w:before="0" w:after="0" w:line="408" w:lineRule="exact"/>
        <w:ind w:left="0" w:right="0" w:firstLine="576"/>
        <w:jc w:val="left"/>
      </w:pPr>
      <w:r>
        <w:rPr/>
        <w:t xml:space="preserve">farm implements, for a period not to</w:t>
      </w:r>
    </w:p>
    <w:p>
      <w:pPr>
        <w:spacing w:before="0" w:after="0" w:line="408" w:lineRule="exact"/>
        <w:ind w:left="0" w:right="0" w:firstLine="576"/>
        <w:jc w:val="left"/>
        <w:tabs>
          <w:tab w:val="right" w:leader="dot" w:pos="9936"/>
        </w:tabs>
      </w:pPr>
      <w:r>
        <w:rPr/>
        <w:t xml:space="preserve">exceed one year</w:t>
      </w:r>
      <w:r>
        <w:tab/>
      </w:r>
      <w:r>
        <w:rPr/>
        <w:t xml:space="preserve">$ 100.00</w:t>
      </w:r>
    </w:p>
    <w:tbl>
      <w:tblPr>
        <w:tblW w:w="0" w:type="auto"/>
        <w:jc w:val="center"/>
        <w:tcMar>
          <w:tblCellMar>
            <w:top w:w="0" w:type="dxa"/>
            <w:bottom w:w="0" w:type="dxa"/>
          </w:tblCellMar>
        </w:tcMar>
        <w:tcMar>
          <w:tblCellMar>
            <w:left w:w="0" w:type="dxa"/>
            <w:right w:w="0" w:type="dxa"/>
          </w:tblCellMar>
        </w:tcMar>
      </w:tblPr>
      <w:tblGrid>
        <w:gridCol w:w="2120"/>
        <w:gridCol w:w="1020"/>
        <w:gridCol w:w="760"/>
        <w:gridCol w:w="520"/>
        <w:gridCol w:w="440"/>
      </w:tblGrid>
      <w:tr>
        <w:trPr>
          <w:cantSplit/>
          <w:tblHeader/>
        </w:trPr>
        <w:tc>
          <w:tcPr>
            <w:gridSpan w:val="5"/>
            <w:tcW w:w="4860" w:type="dxa"/>
            <w:vAlign w:val="top"/>
            <w:tcMar>
              <w:left w:w="0"/>
            </w:tcMar>
            <w:tcMar>
              <w:right w:w="0"/>
            </w:tcMar>
            <w:tcMar>
              <w:top w:w="0"/>
            </w:tcMar>
            <w:tcMar>
              <w:bottom w:w="0"/>
            </w:tcMar>
          </w:tcPr>
          <w:p>
            <w:pPr>
              <w:spacing w:before="0" w:after="120" w:line="408" w:lineRule="exact"/>
              <w:ind w:left="0" w:right="0" w:firstLine="0"/>
              <w:jc w:val="center"/>
            </w:pPr>
            <w:r>
              <w:rPr>
                <w:rFonts w:ascii="Times New Roman" w:hAnsi="Times New Roman"/>
                <w:sz w:val="20"/>
              </w:rPr>
              <w:t xml:space="preserve">Overweight Fee Schedule</w:t>
            </w:r>
          </w:p>
        </w:tc>
      </w:tr>
      <w:tr>
        <w:trPr>
          <w:cantSplit/>
          <w:tblHeader/>
        </w:trPr>
        <w:tc>
          <w:tcPr>
            <w:gridSpan w:val="2"/>
            <w:tcW w:w="31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Excess weight over legal capacity,</w:t>
            </w:r>
          </w:p>
          <w:p>
            <w:pPr>
              <w:spacing w:before="0" w:after="120" w:line="408" w:lineRule="exact"/>
              <w:ind w:left="0" w:right="0" w:firstLine="0"/>
              <w:jc w:val="left"/>
            </w:pPr>
            <w:r>
              <w:rPr>
                <w:rFonts w:ascii="Times New Roman" w:hAnsi="Times New Roman"/>
                <w:sz w:val="20"/>
              </w:rPr>
              <w:t xml:space="preserve">as provided in RCW 46.44.041.</w:t>
            </w:r>
          </w:p>
        </w:tc>
        <w:tc>
          <w:tcPr>
            <w:gridSpan w:val="3"/>
            <w:tcW w:w="1720" w:type="dxa"/>
            <w:vAlign w:val="top"/>
            <w:tcMar>
              <w:left w:w="0"/>
            </w:tcMar>
            <w:tcMar>
              <w:right w:w="0"/>
            </w:tcMar>
            <w:tcMar>
              <w:top w:w="0"/>
            </w:tcMar>
            <w:tcMar>
              <w:bottom w:w="0"/>
            </w:tcMar>
          </w:tcPr>
          <w:p>
            <w:pPr>
              <w:spacing w:before="0" w:after="120" w:line="408" w:lineRule="exact"/>
              <w:ind w:left="0" w:right="0" w:firstLine="0"/>
              <w:jc w:val="right"/>
            </w:pPr>
            <w:r>
              <w:rPr>
                <w:rFonts w:ascii="Times New Roman" w:hAnsi="Times New Roman"/>
                <w:sz w:val="20"/>
              </w:rPr>
              <w:t xml:space="preserve">Cost per mile.</w:t>
            </w:r>
          </w:p>
        </w:tc>
      </w:tr>
      <w:tr>
        <w:tc>
          <w:tcPr>
            <w:tcW w:w="21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0- 9,999 pounds</w:t>
            </w:r>
          </w:p>
        </w:tc>
        <w:tc>
          <w:tcPr>
            <w:gridSpan w:val="2"/>
            <w:tcW w:w="1780" w:type="dxa"/>
            <w:vAlign w:val="top"/>
            <w:tcMar>
              <w:left w:w="0"/>
            </w:tcMar>
            <w:tcMar>
              <w:right w:w="0"/>
            </w:tcMar>
            <w:tcMar>
              <w:top w:w="0"/>
            </w:tcMar>
            <w:tcMar>
              <w:bottom w:w="0"/>
            </w:tcMar>
          </w:tcPr>
          <w:p>
            <w:pPr>
              <w:spacing w:before="0" w:after="0" w:line="408" w:lineRule="exact"/>
              <w:ind w:left="0" w:right="0" w:firstLine="0"/>
              <w:jc w:val="left"/>
              <w:tabs>
                <w:tab w:val="right" w:leader="dot" w:pos="1780"/>
              </w:tabs>
            </w:pPr>
            <w:r>
              <w:tab/>
            </w:r>
          </w:p>
        </w:tc>
        <w:tc>
          <w:tcPr>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.07</w:t>
            </w:r>
          </w:p>
        </w:tc>
      </w:tr>
      <w:tr>
        <w:tc>
          <w:tcPr>
            <w:tcW w:w="21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10,000-14,999 pounds</w:t>
            </w:r>
          </w:p>
        </w:tc>
        <w:tc>
          <w:tcPr>
            <w:gridSpan w:val="2"/>
            <w:tcW w:w="1780" w:type="dxa"/>
            <w:vAlign w:val="top"/>
            <w:tcMar>
              <w:left w:w="0"/>
            </w:tcMar>
            <w:tcMar>
              <w:right w:w="0"/>
            </w:tcMar>
            <w:tcMar>
              <w:top w:w="0"/>
            </w:tcMar>
            <w:tcMar>
              <w:bottom w:w="0"/>
            </w:tcMar>
          </w:tcPr>
          <w:p>
            <w:pPr>
              <w:spacing w:before="0" w:after="0" w:line="408" w:lineRule="exact"/>
              <w:ind w:left="0" w:right="0" w:firstLine="0"/>
              <w:jc w:val="left"/>
              <w:tabs>
                <w:tab w:val="right" w:leader="dot" w:pos="1780"/>
              </w:tabs>
            </w:pPr>
            <w:r>
              <w:tab/>
            </w:r>
          </w:p>
        </w:tc>
        <w:tc>
          <w:tcPr>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.14</w:t>
            </w:r>
          </w:p>
        </w:tc>
      </w:tr>
      <w:tr>
        <w:tc>
          <w:tcPr>
            <w:tcW w:w="21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15,000-19,999 pounds</w:t>
            </w:r>
          </w:p>
        </w:tc>
        <w:tc>
          <w:tcPr>
            <w:gridSpan w:val="2"/>
            <w:tcW w:w="1780" w:type="dxa"/>
            <w:vAlign w:val="top"/>
            <w:tcMar>
              <w:left w:w="0"/>
            </w:tcMar>
            <w:tcMar>
              <w:right w:w="0"/>
            </w:tcMar>
            <w:tcMar>
              <w:top w:w="0"/>
            </w:tcMar>
            <w:tcMar>
              <w:bottom w:w="0"/>
            </w:tcMar>
          </w:tcPr>
          <w:p>
            <w:pPr>
              <w:spacing w:before="0" w:after="0" w:line="408" w:lineRule="exact"/>
              <w:ind w:left="0" w:right="0" w:firstLine="0"/>
              <w:jc w:val="left"/>
              <w:tabs>
                <w:tab w:val="right" w:leader="dot" w:pos="1780"/>
              </w:tabs>
            </w:pPr>
            <w:r>
              <w:tab/>
            </w:r>
          </w:p>
        </w:tc>
        <w:tc>
          <w:tcPr>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.21</w:t>
            </w:r>
          </w:p>
        </w:tc>
      </w:tr>
      <w:tr>
        <w:tc>
          <w:tcPr>
            <w:tcW w:w="21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20,000-24,999 pounds</w:t>
            </w:r>
          </w:p>
        </w:tc>
        <w:tc>
          <w:tcPr>
            <w:gridSpan w:val="2"/>
            <w:tcW w:w="1780" w:type="dxa"/>
            <w:vAlign w:val="top"/>
            <w:tcMar>
              <w:left w:w="0"/>
            </w:tcMar>
            <w:tcMar>
              <w:right w:w="0"/>
            </w:tcMar>
            <w:tcMar>
              <w:top w:w="0"/>
            </w:tcMar>
            <w:tcMar>
              <w:bottom w:w="0"/>
            </w:tcMar>
          </w:tcPr>
          <w:p>
            <w:pPr>
              <w:spacing w:before="0" w:after="0" w:line="408" w:lineRule="exact"/>
              <w:ind w:left="0" w:right="0" w:firstLine="0"/>
              <w:jc w:val="left"/>
              <w:tabs>
                <w:tab w:val="right" w:leader="dot" w:pos="1780"/>
              </w:tabs>
            </w:pPr>
            <w:r>
              <w:tab/>
            </w:r>
          </w:p>
        </w:tc>
        <w:tc>
          <w:tcPr>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.28</w:t>
            </w:r>
          </w:p>
        </w:tc>
      </w:tr>
      <w:tr>
        <w:tc>
          <w:tcPr>
            <w:tcW w:w="21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25,000-29,999 pounds</w:t>
            </w:r>
          </w:p>
        </w:tc>
        <w:tc>
          <w:tcPr>
            <w:gridSpan w:val="2"/>
            <w:tcW w:w="1780" w:type="dxa"/>
            <w:vAlign w:val="top"/>
            <w:tcMar>
              <w:left w:w="0"/>
            </w:tcMar>
            <w:tcMar>
              <w:right w:w="0"/>
            </w:tcMar>
            <w:tcMar>
              <w:top w:w="0"/>
            </w:tcMar>
            <w:tcMar>
              <w:bottom w:w="0"/>
            </w:tcMar>
          </w:tcPr>
          <w:p>
            <w:pPr>
              <w:spacing w:before="0" w:after="0" w:line="408" w:lineRule="exact"/>
              <w:ind w:left="0" w:right="0" w:firstLine="0"/>
              <w:jc w:val="left"/>
              <w:tabs>
                <w:tab w:val="right" w:leader="dot" w:pos="1780"/>
              </w:tabs>
            </w:pPr>
            <w:r>
              <w:tab/>
            </w:r>
          </w:p>
        </w:tc>
        <w:tc>
          <w:tcPr>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.35</w:t>
            </w:r>
          </w:p>
        </w:tc>
      </w:tr>
      <w:tr>
        <w:tc>
          <w:tcPr>
            <w:tcW w:w="21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30,000-34,999 pounds</w:t>
            </w:r>
          </w:p>
        </w:tc>
        <w:tc>
          <w:tcPr>
            <w:gridSpan w:val="2"/>
            <w:tcW w:w="1780" w:type="dxa"/>
            <w:vAlign w:val="top"/>
            <w:tcMar>
              <w:left w:w="0"/>
            </w:tcMar>
            <w:tcMar>
              <w:right w:w="0"/>
            </w:tcMar>
            <w:tcMar>
              <w:top w:w="0"/>
            </w:tcMar>
            <w:tcMar>
              <w:bottom w:w="0"/>
            </w:tcMar>
          </w:tcPr>
          <w:p>
            <w:pPr>
              <w:spacing w:before="0" w:after="0" w:line="408" w:lineRule="exact"/>
              <w:ind w:left="0" w:right="0" w:firstLine="0"/>
              <w:jc w:val="left"/>
              <w:tabs>
                <w:tab w:val="right" w:leader="dot" w:pos="1780"/>
              </w:tabs>
            </w:pPr>
            <w:r>
              <w:tab/>
            </w:r>
          </w:p>
        </w:tc>
        <w:tc>
          <w:tcPr>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.49</w:t>
            </w:r>
          </w:p>
        </w:tc>
      </w:tr>
      <w:tr>
        <w:tc>
          <w:tcPr>
            <w:tcW w:w="21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35,000-39,999 pounds</w:t>
            </w:r>
          </w:p>
        </w:tc>
        <w:tc>
          <w:tcPr>
            <w:gridSpan w:val="2"/>
            <w:tcW w:w="1780" w:type="dxa"/>
            <w:vAlign w:val="top"/>
            <w:tcMar>
              <w:left w:w="0"/>
            </w:tcMar>
            <w:tcMar>
              <w:right w:w="0"/>
            </w:tcMar>
            <w:tcMar>
              <w:top w:w="0"/>
            </w:tcMar>
            <w:tcMar>
              <w:bottom w:w="0"/>
            </w:tcMar>
          </w:tcPr>
          <w:p>
            <w:pPr>
              <w:spacing w:before="0" w:after="0" w:line="408" w:lineRule="exact"/>
              <w:ind w:left="0" w:right="0" w:firstLine="0"/>
              <w:jc w:val="left"/>
              <w:tabs>
                <w:tab w:val="right" w:leader="dot" w:pos="1780"/>
              </w:tabs>
            </w:pPr>
            <w:r>
              <w:tab/>
            </w:r>
          </w:p>
        </w:tc>
        <w:tc>
          <w:tcPr>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.63</w:t>
            </w:r>
          </w:p>
        </w:tc>
      </w:tr>
      <w:tr>
        <w:tc>
          <w:tcPr>
            <w:tcW w:w="21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40,000-44,999 pounds</w:t>
            </w:r>
          </w:p>
        </w:tc>
        <w:tc>
          <w:tcPr>
            <w:gridSpan w:val="2"/>
            <w:tcW w:w="1780" w:type="dxa"/>
            <w:vAlign w:val="top"/>
            <w:tcMar>
              <w:left w:w="0"/>
            </w:tcMar>
            <w:tcMar>
              <w:right w:w="0"/>
            </w:tcMar>
            <w:tcMar>
              <w:top w:w="0"/>
            </w:tcMar>
            <w:tcMar>
              <w:bottom w:w="0"/>
            </w:tcMar>
          </w:tcPr>
          <w:p>
            <w:pPr>
              <w:spacing w:before="0" w:after="0" w:line="408" w:lineRule="exact"/>
              <w:ind w:left="0" w:right="0" w:firstLine="0"/>
              <w:jc w:val="left"/>
              <w:tabs>
                <w:tab w:val="right" w:leader="dot" w:pos="1780"/>
              </w:tabs>
            </w:pPr>
            <w:r>
              <w:tab/>
            </w:r>
          </w:p>
        </w:tc>
        <w:tc>
          <w:tcPr>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.79</w:t>
            </w:r>
          </w:p>
        </w:tc>
      </w:tr>
      <w:tr>
        <w:tc>
          <w:tcPr>
            <w:tcW w:w="21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45,000-49,999 pounds</w:t>
            </w:r>
          </w:p>
        </w:tc>
        <w:tc>
          <w:tcPr>
            <w:gridSpan w:val="2"/>
            <w:tcW w:w="1780" w:type="dxa"/>
            <w:vAlign w:val="top"/>
            <w:tcMar>
              <w:left w:w="0"/>
            </w:tcMar>
            <w:tcMar>
              <w:right w:w="0"/>
            </w:tcMar>
            <w:tcMar>
              <w:top w:w="0"/>
            </w:tcMar>
            <w:tcMar>
              <w:bottom w:w="0"/>
            </w:tcMar>
          </w:tcPr>
          <w:p>
            <w:pPr>
              <w:spacing w:before="0" w:after="0" w:line="408" w:lineRule="exact"/>
              <w:ind w:left="0" w:right="0" w:firstLine="0"/>
              <w:jc w:val="left"/>
              <w:tabs>
                <w:tab w:val="right" w:leader="dot" w:pos="1780"/>
              </w:tabs>
            </w:pPr>
            <w:r>
              <w:tab/>
            </w:r>
          </w:p>
        </w:tc>
        <w:tc>
          <w:tcPr>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.93</w:t>
            </w:r>
          </w:p>
        </w:tc>
      </w:tr>
      <w:tr>
        <w:tc>
          <w:tcPr>
            <w:tcW w:w="21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50,000-54,999 pounds</w:t>
            </w:r>
          </w:p>
        </w:tc>
        <w:tc>
          <w:tcPr>
            <w:gridSpan w:val="2"/>
            <w:tcW w:w="1780" w:type="dxa"/>
            <w:vAlign w:val="top"/>
            <w:tcMar>
              <w:left w:w="0"/>
            </w:tcMar>
            <w:tcMar>
              <w:right w:w="0"/>
            </w:tcMar>
            <w:tcMar>
              <w:top w:w="0"/>
            </w:tcMar>
            <w:tcMar>
              <w:bottom w:w="0"/>
            </w:tcMar>
          </w:tcPr>
          <w:p>
            <w:pPr>
              <w:spacing w:before="0" w:after="0" w:line="408" w:lineRule="exact"/>
              <w:ind w:left="0" w:right="0" w:firstLine="0"/>
              <w:jc w:val="left"/>
              <w:tabs>
                <w:tab w:val="right" w:leader="dot" w:pos="1780"/>
              </w:tabs>
            </w:pPr>
            <w:r>
              <w:tab/>
            </w:r>
          </w:p>
        </w:tc>
        <w:tc>
          <w:tcPr>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1.14</w:t>
            </w:r>
          </w:p>
        </w:tc>
      </w:tr>
      <w:tr>
        <w:tc>
          <w:tcPr>
            <w:tcW w:w="21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55,000-59,999 pounds</w:t>
            </w:r>
          </w:p>
        </w:tc>
        <w:tc>
          <w:tcPr>
            <w:gridSpan w:val="2"/>
            <w:tcW w:w="1780" w:type="dxa"/>
            <w:vAlign w:val="top"/>
            <w:tcMar>
              <w:left w:w="0"/>
            </w:tcMar>
            <w:tcMar>
              <w:right w:w="0"/>
            </w:tcMar>
            <w:tcMar>
              <w:top w:w="0"/>
            </w:tcMar>
            <w:tcMar>
              <w:bottom w:w="0"/>
            </w:tcMar>
          </w:tcPr>
          <w:p>
            <w:pPr>
              <w:spacing w:before="0" w:after="0" w:line="408" w:lineRule="exact"/>
              <w:ind w:left="0" w:right="0" w:firstLine="0"/>
              <w:jc w:val="left"/>
              <w:tabs>
                <w:tab w:val="right" w:leader="dot" w:pos="1780"/>
              </w:tabs>
            </w:pPr>
            <w:r>
              <w:tab/>
            </w:r>
          </w:p>
        </w:tc>
        <w:tc>
          <w:tcPr>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1.35</w:t>
            </w:r>
          </w:p>
        </w:tc>
      </w:tr>
      <w:tr>
        <w:tc>
          <w:tcPr>
            <w:tcW w:w="21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60,000-64,999 pounds</w:t>
            </w:r>
          </w:p>
        </w:tc>
        <w:tc>
          <w:tcPr>
            <w:gridSpan w:val="2"/>
            <w:tcW w:w="1780" w:type="dxa"/>
            <w:vAlign w:val="top"/>
            <w:tcMar>
              <w:left w:w="0"/>
            </w:tcMar>
            <w:tcMar>
              <w:right w:w="0"/>
            </w:tcMar>
            <w:tcMar>
              <w:top w:w="0"/>
            </w:tcMar>
            <w:tcMar>
              <w:bottom w:w="0"/>
            </w:tcMar>
          </w:tcPr>
          <w:p>
            <w:pPr>
              <w:spacing w:before="0" w:after="0" w:line="408" w:lineRule="exact"/>
              <w:ind w:left="0" w:right="0" w:firstLine="0"/>
              <w:jc w:val="left"/>
              <w:tabs>
                <w:tab w:val="right" w:leader="dot" w:pos="1780"/>
              </w:tabs>
            </w:pPr>
            <w:r>
              <w:tab/>
            </w:r>
          </w:p>
        </w:tc>
        <w:tc>
          <w:tcPr>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1.56</w:t>
            </w:r>
          </w:p>
        </w:tc>
      </w:tr>
      <w:tr>
        <w:tc>
          <w:tcPr>
            <w:tcW w:w="21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65,000-69,999 pounds</w:t>
            </w:r>
          </w:p>
        </w:tc>
        <w:tc>
          <w:tcPr>
            <w:gridSpan w:val="2"/>
            <w:tcW w:w="1780" w:type="dxa"/>
            <w:vAlign w:val="top"/>
            <w:tcMar>
              <w:left w:w="0"/>
            </w:tcMar>
            <w:tcMar>
              <w:right w:w="0"/>
            </w:tcMar>
            <w:tcMar>
              <w:top w:w="0"/>
            </w:tcMar>
            <w:tcMar>
              <w:bottom w:w="0"/>
            </w:tcMar>
          </w:tcPr>
          <w:p>
            <w:pPr>
              <w:spacing w:before="0" w:after="0" w:line="408" w:lineRule="exact"/>
              <w:ind w:left="0" w:right="0" w:firstLine="0"/>
              <w:jc w:val="left"/>
              <w:tabs>
                <w:tab w:val="right" w:leader="dot" w:pos="1780"/>
              </w:tabs>
            </w:pPr>
            <w:r>
              <w:tab/>
            </w:r>
          </w:p>
        </w:tc>
        <w:tc>
          <w:tcPr>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1.77</w:t>
            </w:r>
          </w:p>
        </w:tc>
      </w:tr>
      <w:tr>
        <w:tc>
          <w:tcPr>
            <w:tcW w:w="21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70,000-74,999 pounds</w:t>
            </w:r>
          </w:p>
        </w:tc>
        <w:tc>
          <w:tcPr>
            <w:gridSpan w:val="2"/>
            <w:tcW w:w="1780" w:type="dxa"/>
            <w:vAlign w:val="top"/>
            <w:tcMar>
              <w:left w:w="0"/>
            </w:tcMar>
            <w:tcMar>
              <w:right w:w="0"/>
            </w:tcMar>
            <w:tcMar>
              <w:top w:w="0"/>
            </w:tcMar>
            <w:tcMar>
              <w:bottom w:w="0"/>
            </w:tcMar>
          </w:tcPr>
          <w:p>
            <w:pPr>
              <w:spacing w:before="0" w:after="0" w:line="408" w:lineRule="exact"/>
              <w:ind w:left="0" w:right="0" w:firstLine="0"/>
              <w:jc w:val="left"/>
              <w:tabs>
                <w:tab w:val="right" w:leader="dot" w:pos="1780"/>
              </w:tabs>
            </w:pPr>
            <w:r>
              <w:tab/>
            </w:r>
          </w:p>
        </w:tc>
        <w:tc>
          <w:tcPr>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2.12</w:t>
            </w:r>
          </w:p>
        </w:tc>
      </w:tr>
      <w:tr>
        <w:tc>
          <w:tcPr>
            <w:tcW w:w="21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75,000-79,999 pounds</w:t>
            </w:r>
          </w:p>
        </w:tc>
        <w:tc>
          <w:tcPr>
            <w:gridSpan w:val="2"/>
            <w:tcW w:w="1780" w:type="dxa"/>
            <w:vAlign w:val="top"/>
            <w:tcMar>
              <w:left w:w="0"/>
            </w:tcMar>
            <w:tcMar>
              <w:right w:w="0"/>
            </w:tcMar>
            <w:tcMar>
              <w:top w:w="0"/>
            </w:tcMar>
            <w:tcMar>
              <w:bottom w:w="0"/>
            </w:tcMar>
          </w:tcPr>
          <w:p>
            <w:pPr>
              <w:spacing w:before="0" w:after="0" w:line="408" w:lineRule="exact"/>
              <w:ind w:left="0" w:right="0" w:firstLine="0"/>
              <w:jc w:val="left"/>
              <w:tabs>
                <w:tab w:val="right" w:leader="dot" w:pos="1780"/>
              </w:tabs>
            </w:pPr>
            <w:r>
              <w:tab/>
            </w:r>
          </w:p>
        </w:tc>
        <w:tc>
          <w:tcPr>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2.47</w:t>
            </w:r>
          </w:p>
        </w:tc>
      </w:tr>
      <w:tr>
        <w:tc>
          <w:tcPr>
            <w:tcW w:w="21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80,000-84,999 pounds</w:t>
            </w:r>
          </w:p>
        </w:tc>
        <w:tc>
          <w:tcPr>
            <w:gridSpan w:val="2"/>
            <w:tcW w:w="1780" w:type="dxa"/>
            <w:vAlign w:val="top"/>
            <w:tcMar>
              <w:left w:w="0"/>
            </w:tcMar>
            <w:tcMar>
              <w:right w:w="0"/>
            </w:tcMar>
            <w:tcMar>
              <w:top w:w="0"/>
            </w:tcMar>
            <w:tcMar>
              <w:bottom w:w="0"/>
            </w:tcMar>
          </w:tcPr>
          <w:p>
            <w:pPr>
              <w:spacing w:before="0" w:after="0" w:line="408" w:lineRule="exact"/>
              <w:ind w:left="0" w:right="0" w:firstLine="0"/>
              <w:jc w:val="left"/>
              <w:tabs>
                <w:tab w:val="right" w:leader="dot" w:pos="1780"/>
              </w:tabs>
            </w:pPr>
            <w:r>
              <w:tab/>
            </w:r>
          </w:p>
        </w:tc>
        <w:tc>
          <w:tcPr>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2.82</w:t>
            </w:r>
          </w:p>
        </w:tc>
      </w:tr>
      <w:tr>
        <w:tc>
          <w:tcPr>
            <w:tcW w:w="21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85,000-89,999 pounds</w:t>
            </w:r>
          </w:p>
        </w:tc>
        <w:tc>
          <w:tcPr>
            <w:gridSpan w:val="2"/>
            <w:tcW w:w="1780" w:type="dxa"/>
            <w:vAlign w:val="top"/>
            <w:tcMar>
              <w:left w:w="0"/>
            </w:tcMar>
            <w:tcMar>
              <w:right w:w="0"/>
            </w:tcMar>
            <w:tcMar>
              <w:top w:w="0"/>
            </w:tcMar>
            <w:tcMar>
              <w:bottom w:w="0"/>
            </w:tcMar>
          </w:tcPr>
          <w:p>
            <w:pPr>
              <w:spacing w:before="0" w:after="0" w:line="408" w:lineRule="exact"/>
              <w:ind w:left="0" w:right="0" w:firstLine="0"/>
              <w:jc w:val="left"/>
              <w:tabs>
                <w:tab w:val="right" w:leader="dot" w:pos="1780"/>
              </w:tabs>
            </w:pPr>
            <w:r>
              <w:tab/>
            </w:r>
          </w:p>
        </w:tc>
        <w:tc>
          <w:tcPr>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3.17</w:t>
            </w:r>
          </w:p>
        </w:tc>
      </w:tr>
      <w:tr>
        <w:tc>
          <w:tcPr>
            <w:tcW w:w="21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90,000-94,999 pounds</w:t>
            </w:r>
          </w:p>
        </w:tc>
        <w:tc>
          <w:tcPr>
            <w:gridSpan w:val="2"/>
            <w:tcW w:w="1780" w:type="dxa"/>
            <w:vAlign w:val="top"/>
            <w:tcMar>
              <w:left w:w="0"/>
            </w:tcMar>
            <w:tcMar>
              <w:right w:w="0"/>
            </w:tcMar>
            <w:tcMar>
              <w:top w:w="0"/>
            </w:tcMar>
            <w:tcMar>
              <w:bottom w:w="0"/>
            </w:tcMar>
          </w:tcPr>
          <w:p>
            <w:pPr>
              <w:spacing w:before="0" w:after="0" w:line="408" w:lineRule="exact"/>
              <w:ind w:left="0" w:right="0" w:firstLine="0"/>
              <w:jc w:val="left"/>
              <w:tabs>
                <w:tab w:val="right" w:leader="dot" w:pos="1780"/>
              </w:tabs>
            </w:pPr>
            <w:r>
              <w:tab/>
            </w:r>
          </w:p>
        </w:tc>
        <w:tc>
          <w:tcPr>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3.52</w:t>
            </w:r>
          </w:p>
        </w:tc>
      </w:tr>
      <w:tr>
        <w:tc>
          <w:tcPr>
            <w:tcW w:w="21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95,000-99,999 pounds</w:t>
            </w:r>
          </w:p>
        </w:tc>
        <w:tc>
          <w:tcPr>
            <w:gridSpan w:val="2"/>
            <w:tcW w:w="1780" w:type="dxa"/>
            <w:vAlign w:val="top"/>
            <w:tcMar>
              <w:left w:w="0"/>
            </w:tcMar>
            <w:tcMar>
              <w:right w:w="0"/>
            </w:tcMar>
            <w:tcMar>
              <w:top w:w="0"/>
            </w:tcMar>
            <w:tcMar>
              <w:bottom w:w="0"/>
            </w:tcMar>
          </w:tcPr>
          <w:p>
            <w:pPr>
              <w:spacing w:before="0" w:after="0" w:line="408" w:lineRule="exact"/>
              <w:ind w:left="0" w:right="0" w:firstLine="0"/>
              <w:jc w:val="left"/>
              <w:tabs>
                <w:tab w:val="right" w:leader="dot" w:pos="1780"/>
              </w:tabs>
            </w:pPr>
            <w:r>
              <w:tab/>
            </w:r>
          </w:p>
        </w:tc>
        <w:tc>
          <w:tcPr>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3.87</w:t>
            </w:r>
          </w:p>
        </w:tc>
      </w:tr>
      <w:tr>
        <w:tc>
          <w:tcPr>
            <w:tcW w:w="21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100,000 pounds</w:t>
            </w:r>
          </w:p>
        </w:tc>
        <w:tc>
          <w:tcPr>
            <w:gridSpan w:val="2"/>
            <w:tcW w:w="1780" w:type="dxa"/>
            <w:vAlign w:val="top"/>
            <w:tcMar>
              <w:left w:w="0"/>
            </w:tcMar>
            <w:tcMar>
              <w:right w:w="0"/>
            </w:tcMar>
            <w:tcMar>
              <w:top w:w="0"/>
            </w:tcMar>
            <w:tcMar>
              <w:bottom w:w="0"/>
            </w:tcMar>
          </w:tcPr>
          <w:p>
            <w:pPr>
              <w:spacing w:before="0" w:after="0" w:line="408" w:lineRule="exact"/>
              <w:ind w:left="0" w:right="0" w:firstLine="0"/>
              <w:jc w:val="left"/>
              <w:tabs>
                <w:tab w:val="right" w:leader="dot" w:pos="1780"/>
              </w:tabs>
            </w:pPr>
            <w:r>
              <w:tab/>
            </w:r>
          </w:p>
        </w:tc>
        <w:tc>
          <w:tcPr>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w:t>
            </w: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20"/>
              </w:rPr>
              <w:t xml:space="preserve">4.25</w:t>
            </w:r>
          </w:p>
        </w:tc>
      </w:tr>
    </w:tbl>
    <w:p>
      <w:pPr>
        <w:spacing w:before="120" w:after="0" w:line="408" w:lineRule="exact"/>
        <w:ind w:left="0" w:right="0" w:firstLine="0"/>
        <w:jc w:val="left"/>
      </w:pPr>
      <w:r>
        <w:rPr/>
        <w:t xml:space="preserve">The fee for weights in excess of 100,000 pounds is $4.25 plus </w:t>
      </w:r>
      <w:r>
        <w:t>((</w:t>
      </w:r>
      <w:r>
        <w:rPr>
          <w:strike/>
        </w:rPr>
        <w:t xml:space="preserve">fifty</w:t>
      </w:r>
      <w:r>
        <w:t>))</w:t>
      </w:r>
      <w:r>
        <w:rPr/>
        <w:t xml:space="preserve"> </w:t>
      </w:r>
      <w:r>
        <w:rPr>
          <w:u w:val="single"/>
        </w:rPr>
        <w:t xml:space="preserve">50</w:t>
      </w:r>
      <w:r>
        <w:rPr/>
        <w:t xml:space="preserve"> cents for each 5,000 pound increment or portion thereof exceeding 100,000 pounds.</w:t>
      </w:r>
    </w:p>
    <w:p>
      <w:pPr>
        <w:spacing w:before="120" w:after="0" w:line="408" w:lineRule="exact"/>
        <w:ind w:left="0" w:right="0" w:firstLine="0"/>
        <w:jc w:val="left"/>
      </w:pPr>
      <w:r>
        <w:rPr/>
        <w:t xml:space="preserve">PROVIDED: (a) The minimum fee for any overweight permit shall be $14.00, (b) the fee for issuance of a duplicate permit shall be $14.00, (c) when computing overweight fees prescribed in this section or in RCW 46.44.095 that result in an amount less than even dollars the fee shall be carried to the next full dollar if </w:t>
      </w:r>
      <w:r>
        <w:t>((</w:t>
      </w:r>
      <w:r>
        <w:rPr>
          <w:strike/>
        </w:rPr>
        <w:t xml:space="preserve">fifty</w:t>
      </w:r>
      <w:r>
        <w:t>))</w:t>
      </w:r>
      <w:r>
        <w:rPr/>
        <w:t xml:space="preserve"> </w:t>
      </w:r>
      <w:r>
        <w:rPr>
          <w:u w:val="single"/>
        </w:rPr>
        <w:t xml:space="preserve">50</w:t>
      </w:r>
      <w:r>
        <w:rPr/>
        <w:t xml:space="preserve"> cents or over and shall be reduced to the next full dollar if </w:t>
      </w:r>
      <w:r>
        <w:t>((</w:t>
      </w:r>
      <w:r>
        <w:rPr>
          <w:strike/>
        </w:rPr>
        <w:t xml:space="preserve">forty-nine</w:t>
      </w:r>
      <w:r>
        <w:t>))</w:t>
      </w:r>
      <w:r>
        <w:rPr/>
        <w:t xml:space="preserve"> </w:t>
      </w:r>
      <w:r>
        <w:rPr>
          <w:u w:val="single"/>
        </w:rPr>
        <w:t xml:space="preserve">49</w:t>
      </w:r>
      <w:r>
        <w:rPr/>
        <w:t xml:space="preserve"> cents or under.</w:t>
      </w:r>
    </w:p>
    <w:p>
      <w:pPr>
        <w:spacing w:before="0" w:after="0" w:line="408" w:lineRule="exact"/>
        <w:ind w:left="0" w:right="0" w:firstLine="576"/>
        <w:jc w:val="left"/>
      </w:pPr>
      <w:r>
        <w:rPr/>
        <w:t xml:space="preserve">The fees levied in this section and RCW 46.44.095 do not apply to vehicles owned and operated by the state of Washington, a county within the state, a city or town or metropolitan municipal corporation within the state, or the federal government.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1, 2023.</w:t>
      </w:r>
    </w:p>
    <w:p>
      <w:pPr>
        <w:spacing w:before="0" w:after="0" w:line="408" w:lineRule="exact"/>
        <w:ind w:left="0" w:right="0" w:firstLine="576"/>
        <w:jc w:val="left"/>
      </w:pPr>
      <w:r>
        <w:rPr/>
        <w:t xml:space="preserve">Passed by the House April 7, 2023.</w:t>
      </w:r>
    </w:p>
    <w:p>
      <w:pPr>
        <w:spacing w:before="0" w:after="0" w:line="408" w:lineRule="exact"/>
        <w:ind w:left="0" w:right="0" w:firstLine="576"/>
        <w:jc w:val="left"/>
      </w:pPr>
      <w:r>
        <w:rPr/>
        <w:t xml:space="preserve">Approved by the Governor May 4, 2023.</w:t>
      </w:r>
    </w:p>
    <w:p>
      <w:pPr>
        <w:spacing w:before="0" w:after="0" w:line="408" w:lineRule="exact"/>
        <w:ind w:left="0" w:right="0" w:firstLine="576"/>
        <w:jc w:val="left"/>
      </w:pPr>
      <w:r>
        <w:rPr/>
        <w:t xml:space="preserve">Filed in Office of Secretary of State May 4, 2023.</w:t>
      </w:r>
    </w:p>
    <w:sectPr>
      <w:pgNumType w:start="1"/>
      <w:footerReference xmlns:r="http://schemas.openxmlformats.org/officeDocument/2006/relationships" r:id="Rd65d4cb67c1b40c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5531.SL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0d73e5a6ed45fa" /><Relationship Type="http://schemas.openxmlformats.org/officeDocument/2006/relationships/footer" Target="/word/footer1.xml" Id="Rd65d4cb67c1b40cd" /></Relationships>
</file>