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686ab2b6a6c42a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5491</w:t>
      </w:r>
    </w:p>
    <w:p>
      <w:pPr>
        <w:jc w:val="center"/>
        <w:spacing w:before="480" w:after="0" w:line="240"/>
      </w:pPr>
      <w:r>
        <w:t xml:space="preserve">Chapter </w:t>
      </w:r>
      <w:r>
        <w:rPr/>
        <w:t xml:space="preserve">372</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MULTIFAMILY RESIDENTIAL STRUCTURES—SINGLE EXIT—ADVISORY GROUP</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18, 2023</w:t>
            </w:r>
          </w:p>
          <w:p>
            <w:pPr>
              <w:ind w:left="0" w:right="0" w:firstLine="360"/>
            </w:pPr>
            <w:r>
              <w:t xml:space="preserve">Yeas </w:t>
              <w:t xml:space="preserve">48</w:t>
            </w:r>
            <w:r>
              <w:t xml:space="preserve">  Nays </w:t>
              <w:t xml:space="preserve">1</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10, 2023</w:t>
            </w:r>
          </w:p>
          <w:p>
            <w:pPr>
              <w:ind w:left="0" w:right="0" w:firstLine="360"/>
            </w:pPr>
            <w:r>
              <w:t xml:space="preserve">Yeas </w:t>
              <w:t xml:space="preserve">96</w:t>
            </w:r>
            <w:r>
              <w:t xml:space="preserve">  Nays </w:t>
              <w:t xml:space="preserve">1</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5491</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9, 2023 11:14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10,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5491</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Local Government, Land Use &amp; Tribal Affairs (originally sponsored by Senators Salomon, Shewmake, Frame, Liias, and Stanford)</w:t>
      </w:r>
    </w:p>
    <w:p/>
    <w:p>
      <w:r>
        <w:rPr>
          <w:t xml:space="preserve">READ FIRST TIME 02/17/23.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for residential buildings of a certain height to be served by a single exit under certain conditions; and adding a new section to chapter 19.27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27</w:t>
      </w:r>
      <w:r>
        <w:rPr/>
        <w:t xml:space="preserve"> RCW</w:t>
      </w:r>
      <w:r>
        <w:rPr/>
        <w:t xml:space="preserve"> to read as follows:</w:t>
      </w:r>
    </w:p>
    <w:p>
      <w:pPr>
        <w:spacing w:before="0" w:after="0" w:line="408" w:lineRule="exact"/>
        <w:ind w:left="0" w:right="0" w:firstLine="576"/>
        <w:jc w:val="left"/>
      </w:pPr>
      <w:r>
        <w:rPr/>
        <w:t xml:space="preserve">(1) The state building code council shall convene a technical advisory group for the purpose of recommending modifications and limitations to the international building code that would allow for a single exit stairway to serve multifamily residential structures up to six stories above grade plane. The recommendations must include considerations for adequate and available water supply, the presence and response time of a professional fire department, and any other provisions necessary to ensure public health, safety, and general welfare.</w:t>
      </w:r>
    </w:p>
    <w:p>
      <w:pPr>
        <w:spacing w:before="0" w:after="0" w:line="408" w:lineRule="exact"/>
        <w:ind w:left="0" w:right="0" w:firstLine="576"/>
        <w:jc w:val="left"/>
      </w:pPr>
      <w:r>
        <w:rPr/>
        <w:t xml:space="preserve">(2) The technical advisory group shall provide its recommendations to the council in time for the council to adopt or amend rules or codes as necessary for implementation in the 2024 international building code. The council shall take action to adopt additions and amendments to rules or codes as necessary by July 1, 2026.</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18, 2023.</w:t>
      </w:r>
    </w:p>
    <w:p>
      <w:pPr>
        <w:spacing w:before="0" w:after="0" w:line="408" w:lineRule="exact"/>
        <w:ind w:left="0" w:right="0" w:firstLine="576"/>
        <w:jc w:val="left"/>
      </w:pPr>
      <w:r>
        <w:rPr/>
        <w:t xml:space="preserve">Passed by the House April 10, 2023.</w:t>
      </w:r>
    </w:p>
    <w:p>
      <w:pPr>
        <w:spacing w:before="0" w:after="0" w:line="408" w:lineRule="exact"/>
        <w:ind w:left="0" w:right="0" w:firstLine="576"/>
        <w:jc w:val="left"/>
      </w:pPr>
      <w:r>
        <w:rPr/>
        <w:t xml:space="preserve">Approved by the Governor May 9, 2023.</w:t>
      </w:r>
    </w:p>
    <w:p>
      <w:pPr>
        <w:spacing w:before="0" w:after="0" w:line="408" w:lineRule="exact"/>
        <w:ind w:left="0" w:right="0" w:firstLine="576"/>
        <w:jc w:val="left"/>
      </w:pPr>
      <w:r>
        <w:rPr/>
        <w:t xml:space="preserve">Filed in Office of Secretary of State May 10, 2023.</w:t>
      </w:r>
    </w:p>
    <w:sectPr>
      <w:pgNumType w:start="1"/>
      <w:footerReference xmlns:r="http://schemas.openxmlformats.org/officeDocument/2006/relationships" r:id="R287de18c1d0d4e95"/>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5491.SL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074c9f73f164aea" /><Relationship Type="http://schemas.openxmlformats.org/officeDocument/2006/relationships/footer" Target="/word/footer1.xml" Id="R287de18c1d0d4e95" /></Relationships>
</file>