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55affc4b94f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5156</w:t>
      </w:r>
    </w:p>
    <w:p>
      <w:pPr>
        <w:jc w:val="center"/>
        <w:spacing w:before="480" w:after="0" w:line="240"/>
      </w:pPr>
      <w:r>
        <w:t xml:space="preserve">Chapter </w:t>
      </w:r>
      <w:r>
        <w:rPr/>
        <w:t xml:space="preserve">269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FARM INTERNSHIP PROJECT—EXPANSION</w:t>
      </w:r>
    </w:p>
    <w:p>
      <w:pPr>
        <w:spacing w:before="720" w:after="240" w:line="240" w:lineRule="exact"/>
        <w:ind w:left="0" w:right="0" w:firstLine="0"/>
        <w:jc w:val="center"/>
      </w:pPr>
      <w:r>
        <w:t xml:space="preserve">EFFECTIVE DATE: </w:t>
      </w:r>
      <w:r>
        <w:rPr/>
        <w:t xml:space="preserve">May 4,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Torres, Dhingra, Hasegawa, Hunt, Muzzall, Nobles, Randall, Rolfes, Schoesler, Shewmake, Wagoner, Warnick, Wellman, and L. Wilson)</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farm internship program; amending RCW 49.12.471, 49.46.010, 50.04.152, and 51.16.243;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encouraging participation in agriculture is valuable. The farm internship program allows students to experience farming practices and get hands-on experience with farming activities. The internship program has existed since 2014 and was piloted in a few select counties. The legislature finds that this program is valuable, should be extended to all counties, and should continue without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471</w:t>
      </w:r>
      <w:r>
        <w:rPr/>
        <w:t xml:space="preserve"> and 2020 c 212 s 1 are each amended to read as follows:</w:t>
      </w:r>
    </w:p>
    <w:p>
      <w:pPr>
        <w:spacing w:before="0" w:after="0" w:line="408" w:lineRule="exact"/>
        <w:ind w:left="0" w:right="0" w:firstLine="576"/>
        <w:jc w:val="left"/>
      </w:pPr>
      <w:r>
        <w:rPr/>
        <w:t xml:space="preserve">(1) The director shall establish a farm internship </w:t>
      </w:r>
      <w:r>
        <w:t>((</w:t>
      </w:r>
      <w:r>
        <w:rPr>
          <w:strike/>
        </w:rPr>
        <w:t xml:space="preserve">pilot</w:t>
      </w:r>
      <w:r>
        <w:t>))</w:t>
      </w:r>
      <w:r>
        <w:rPr/>
        <w:t xml:space="preserve"> project for the employment of farm interns on small farms under special certificates at wages, if any, as authorized by the department and subject to such limitations as to time, number, proportion, and length of service as provided in this section and as prescribed by the department. </w:t>
      </w:r>
      <w:r>
        <w:t>((</w:t>
      </w:r>
      <w:r>
        <w:rPr>
          <w:strike/>
        </w:rPr>
        <w:t xml:space="preserve">The pilot project consists of the following counties: San Juan, Skagit, King, Whatcom, Kitsap, Pierce, Jefferson, Spokane, Yakima, Chelan, Grant, Island, Snohomish, Kittitas, Lincoln, Thurston, Walla Walla, Clark, Cowlitz, and Lewis.</w:t>
      </w:r>
      <w:r>
        <w:t>))</w:t>
      </w:r>
    </w:p>
    <w:p>
      <w:pPr>
        <w:spacing w:before="0" w:after="0" w:line="408" w:lineRule="exact"/>
        <w:ind w:left="0" w:right="0" w:firstLine="576"/>
        <w:jc w:val="left"/>
      </w:pPr>
      <w:r>
        <w:rPr/>
        <w:t xml:space="preserve">(2)</w:t>
      </w:r>
      <w:r>
        <w:rPr>
          <w:u w:val="single"/>
        </w:rPr>
        <w:t xml:space="preserve">(a)</w:t>
      </w:r>
      <w:r>
        <w:rPr/>
        <w:t xml:space="preserve"> A small farm may employ no more than three interns at one time under this section.</w:t>
      </w:r>
    </w:p>
    <w:p>
      <w:pPr>
        <w:spacing w:before="0" w:after="0" w:line="408" w:lineRule="exact"/>
        <w:ind w:left="0" w:right="0" w:firstLine="576"/>
        <w:jc w:val="left"/>
      </w:pPr>
      <w:r>
        <w:rPr>
          <w:u w:val="single"/>
        </w:rPr>
        <w:t xml:space="preserve">(b) For any small farm located in a county that became eligible to participate in the farm intern project on the effective date of this act, at least one of the interns employed by the farm must be an individual who, in addition to meeting the farm's qualifications applicable to all intern applicants, also has direct experience working as a migrant farmworker or whose parent or grandparent has direct experience working as a migrant farmworker. If a farm is employing only one intern and the farm does not receive any applications from individuals who meet the criteria set forth in this subsection, the requirement of this subsection does not apply. If a farm is employing more than one intern, the farm must employ at least one intern who meets the criteria set forth in this subsection.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w:t>
      </w:r>
      <w:r>
        <w:t>((</w:t>
      </w:r>
      <w:r>
        <w:rPr>
          <w:strike/>
        </w:rPr>
        <w:t xml:space="preserve">and</w:t>
      </w:r>
      <w:r>
        <w:t>))</w:t>
      </w:r>
    </w:p>
    <w:p>
      <w:pPr>
        <w:spacing w:before="0" w:after="0" w:line="408" w:lineRule="exact"/>
        <w:ind w:left="0" w:right="0" w:firstLine="576"/>
        <w:jc w:val="left"/>
      </w:pPr>
      <w:r>
        <w:rPr/>
        <w:t xml:space="preserve">(e) </w:t>
      </w:r>
      <w:r>
        <w:rPr>
          <w:u w:val="single"/>
        </w:rPr>
        <w:t xml:space="preserve">If subsection (2)(b) of this section applies, the farm has included in the application either: (i) An attestation from at least one farm intern stating that the farm intern is an individual who has direct experience working as a migrant farmworker or whose parent or grandparent has direct experience working as a migrant farmworker; or (ii) an attestation that the farm is employing only one intern and the farm did not receive any applications from individuals who meet the criteria set forth in subsection (2)(b) of this section; and</w:t>
      </w:r>
    </w:p>
    <w:p>
      <w:pPr>
        <w:spacing w:before="0" w:after="0" w:line="408" w:lineRule="exact"/>
        <w:ind w:left="0" w:right="0" w:firstLine="576"/>
        <w:jc w:val="left"/>
      </w:pPr>
      <w:r>
        <w:rPr>
          <w:u w:val="single"/>
        </w:rPr>
        <w:t xml:space="preserve">(f)</w:t>
      </w:r>
      <w:r>
        <w:rPr/>
        <w:t xml:space="preserv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w:t>
      </w:r>
      <w:r>
        <w:rPr>
          <w:u w:val="single"/>
        </w:rPr>
        <w:t xml:space="preserve">;</w:t>
      </w:r>
      <w:r>
        <w:rPr>
          <w:u w:val="single"/>
        </w:rPr>
        <w:t xml:space="preserve"> (iii) encourages the interns to participate in career and technical education or other educational content with courses in agriculture or related programs of study at a community or technical college</w:t>
      </w:r>
      <w:r>
        <w:rPr/>
        <w:t xml:space="preserve">; and </w:t>
      </w:r>
      <w:r>
        <w:t>((</w:t>
      </w:r>
      <w:r>
        <w:rPr>
          <w:strike/>
        </w:rPr>
        <w:t xml:space="preserve">(iii)</w:t>
      </w:r>
      <w:r>
        <w:t>))</w:t>
      </w:r>
      <w:r>
        <w:rPr/>
        <w:t xml:space="preserve"> </w:t>
      </w:r>
      <w:r>
        <w:rPr>
          <w:u w:val="single"/>
        </w:rPr>
        <w:t xml:space="preserve">(iv)</w:t>
      </w:r>
      <w:r>
        <w:rPr/>
        <w:t xml:space="preserve">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this chapter,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this chapter,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w:t>
      </w:r>
      <w:r>
        <w:t>((</w:t>
      </w:r>
      <w:r>
        <w:rPr>
          <w:strike/>
        </w:rPr>
        <w:t xml:space="preserve">Describes [Describe]</w:t>
      </w:r>
      <w:r>
        <w:t>))</w:t>
      </w:r>
      <w:r>
        <w:rPr/>
        <w:t xml:space="preserve"> </w:t>
      </w:r>
      <w:r>
        <w:rPr>
          <w:u w:val="single"/>
        </w:rPr>
        <w:t xml:space="preserve">Describe</w:t>
      </w:r>
      <w:r>
        <w:rPr/>
        <w:t xml:space="preserve">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w:t>
      </w:r>
      <w:r>
        <w:t>((</w:t>
      </w:r>
      <w:r>
        <w:rPr>
          <w:strike/>
        </w:rPr>
        <w:t xml:space="preserve">pilot</w:t>
      </w:r>
      <w:r>
        <w:t>))</w:t>
      </w:r>
      <w:r>
        <w:rPr/>
        <w:t xml:space="preserve">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w:t>
      </w:r>
      <w:r>
        <w:t>((</w:t>
      </w:r>
      <w:r>
        <w:rPr>
          <w:strike/>
        </w:rPr>
        <w:t xml:space="preserve">two hundred fifty thousand dollars</w:t>
      </w:r>
      <w:r>
        <w:t>))</w:t>
      </w:r>
      <w:r>
        <w:rPr/>
        <w:t xml:space="preserve"> </w:t>
      </w:r>
      <w:r>
        <w:rPr>
          <w:u w:val="single"/>
        </w:rPr>
        <w:t xml:space="preserve">$265,000</w:t>
      </w:r>
      <w:r>
        <w:rPr/>
        <w:t xml:space="preserve">;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2024.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t>((</w:t>
      </w:r>
      <w:r>
        <w:rPr>
          <w:strike/>
        </w:rPr>
        <w:t xml:space="preserve">(13) This section expires December 31,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2020 c 212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w:t>
      </w:r>
      <w:r>
        <w:t>((</w:t>
      </w:r>
      <w:r>
        <w:rPr>
          <w:strike/>
        </w:rPr>
        <w:t xml:space="preserve">Until December 31, 2025, any</w:t>
      </w:r>
      <w:r>
        <w:t>))</w:t>
      </w:r>
      <w:r>
        <w:rPr/>
        <w:t xml:space="preserve"> </w:t>
      </w:r>
      <w:r>
        <w:rPr>
          <w:u w:val="single"/>
        </w:rPr>
        <w:t xml:space="preserve">Any</w:t>
      </w:r>
      <w:r>
        <w:rPr/>
        <w:t xml:space="preserve">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w:t>
      </w:r>
      <w:r>
        <w:t>((</w:t>
      </w:r>
      <w:r>
        <w:rPr>
          <w:strike/>
        </w:rPr>
        <w:t xml:space="preserve">sixteen</w:t>
      </w:r>
      <w:r>
        <w:t>))</w:t>
      </w:r>
      <w:r>
        <w:rPr/>
        <w:t xml:space="preserve"> </w:t>
      </w:r>
      <w:r>
        <w:rPr>
          <w:u w:val="single"/>
        </w:rPr>
        <w:t xml:space="preserve">16</w:t>
      </w:r>
      <w:r>
        <w:rPr/>
        <w:t xml:space="preserve">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152</w:t>
      </w:r>
      <w:r>
        <w:rPr/>
        <w:t xml:space="preserve"> and 2020 c 212 s 2 are each amended to read as follows:</w:t>
      </w:r>
    </w:p>
    <w:p>
      <w:pPr>
        <w:spacing w:before="0" w:after="0" w:line="408" w:lineRule="exact"/>
        <w:ind w:left="0" w:right="0" w:firstLine="576"/>
        <w:jc w:val="left"/>
      </w:pPr>
      <w:r>
        <w:rPr/>
        <w:t xml:space="preserve">(1) Except for services subject to RCW 50.44.010, 50.44.020, 50.44.030, or 50.50.010, the term "employment" does not include service performed in agricultural labor by a farm intern providing his or her services under a farm internship program as established in RCW 49.12.471.</w:t>
      </w:r>
    </w:p>
    <w:p>
      <w:pPr>
        <w:spacing w:before="0" w:after="0" w:line="408" w:lineRule="exact"/>
        <w:ind w:left="0" w:right="0" w:firstLine="576"/>
        <w:jc w:val="left"/>
      </w:pPr>
      <w:r>
        <w:rPr/>
        <w:t xml:space="preserve">(2) For purposes of this section, "agricultural labor" means:</w:t>
      </w:r>
    </w:p>
    <w:p>
      <w:pPr>
        <w:spacing w:before="0" w:after="0" w:line="408" w:lineRule="exact"/>
        <w:ind w:left="0" w:right="0" w:firstLine="576"/>
        <w:jc w:val="left"/>
      </w:pPr>
      <w:r>
        <w:rPr/>
        <w:t xml:space="preserve">(a) Services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w:t>
      </w:r>
    </w:p>
    <w:p>
      <w:pPr>
        <w:spacing w:before="0" w:after="0" w:line="408" w:lineRule="exact"/>
        <w:ind w:left="0" w:right="0" w:firstLine="576"/>
        <w:jc w:val="left"/>
      </w:pPr>
      <w:r>
        <w:rPr/>
        <w:t xml:space="preserve">(b) Services performed in packing, packaging, grading, storing, or delivering to storage, or to market or to a carrier for transportation to market, any agricultural or horticultural commodity; but only if such service is performed as an incident to ordinary farming operations. The exclusions from the term "employment" provided in this subsection (2)(b) are not applicable with respect to commercial packing houses, commercial storage establishments, commercial canning, commercial freezing, or any other commercial processing or with respect to services performed in connection with the cultivation, raising, harvesting, and processing of oysters or raising and harvesting of mushrooms; or</w:t>
      </w:r>
    </w:p>
    <w:p>
      <w:pPr>
        <w:spacing w:before="0" w:after="0" w:line="408" w:lineRule="exact"/>
        <w:ind w:left="0" w:right="0" w:firstLine="576"/>
        <w:jc w:val="left"/>
      </w:pPr>
      <w:r>
        <w:rPr/>
        <w:t xml:space="preserve">(c) Direct local sales of any agricultural or horticultural commodity after its delivery to a terminal market for distribution or consumption.</w:t>
      </w:r>
    </w:p>
    <w:p>
      <w:pPr>
        <w:spacing w:before="0" w:after="0" w:line="408" w:lineRule="exact"/>
        <w:ind w:left="0" w:right="0" w:firstLine="576"/>
        <w:jc w:val="left"/>
      </w:pPr>
      <w:r>
        <w:t>((</w:t>
      </w:r>
      <w:r>
        <w:rPr>
          <w:strike/>
        </w:rPr>
        <w:t xml:space="preserve">(3) This section expires December 31,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243</w:t>
      </w:r>
      <w:r>
        <w:rPr/>
        <w:t xml:space="preserve"> and 2020 c 212 s 4 are each amended to read as follows:</w:t>
      </w:r>
    </w:p>
    <w:p>
      <w:pPr>
        <w:spacing w:before="0" w:after="0" w:line="408" w:lineRule="exact"/>
        <w:ind w:left="0" w:right="0" w:firstLine="576"/>
        <w:jc w:val="left"/>
      </w:pPr>
      <w:r>
        <w:rPr/>
        <w:t xml:space="preserve">(1) The department shall adopt rules to provide special workers' compensation risk class or classes for farm interns providing agricultural labor pursuant to a farm internship program under RCW 49.12.471. The rules must include any requirements for obtaining a special risk class that must be met by small farms.</w:t>
      </w:r>
    </w:p>
    <w:p>
      <w:pPr>
        <w:spacing w:before="0" w:after="0" w:line="408" w:lineRule="exact"/>
        <w:ind w:left="0" w:right="0" w:firstLine="576"/>
        <w:jc w:val="left"/>
      </w:pPr>
      <w:r>
        <w:t>((</w:t>
      </w:r>
      <w:r>
        <w:rPr>
          <w:strike/>
        </w:rPr>
        <w:t xml:space="preserve">(2) This section expires December 31,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afa549e2351a47f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1dcaffac634bf4" /><Relationship Type="http://schemas.openxmlformats.org/officeDocument/2006/relationships/footer" Target="/word/footer1.xml" Id="Rafa549e2351a47fc" /></Relationships>
</file>