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f3c8f866473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5033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7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CUSTODIAL SEXUAL MISCONDUCT—RECLASSIFICATION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22,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5033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30, 2023 11:45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30,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5033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Law &amp; Justice (originally sponsored by Senators Padden, Van De Wege, Dhingra, Hasegawa, Kuderer, and Wellman)</w:t>
      </w:r>
    </w:p>
    <w:p/>
    <w:p>
      <w:r>
        <w:rPr>
          <w:t xml:space="preserve">READ FIRST TIME 02/07/23.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reclassifying the sentence for the crime of custodial sexual misconduct; amending RCW 9A.44.160, 9A.44.170, and 9.94A.515; creating a new section;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160</w:t>
      </w:r>
      <w:r>
        <w:rPr/>
        <w:t xml:space="preserve"> and 1999 c 45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custodial sexual misconduct in the first degree when the person has sexual intercourse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victim is a resident of a state, county, or city adult or juvenile correctional facility, including but not limited to jails, prisons, detention centers, or work release facilities, or is under correctional supervision;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perpetrator is an employee or contract personnel of a correctional agency and the perpetrator has, or the victim reasonably believes the perpetrator has, the ability to influence the terms, conditions, length, or fact of incarceration or correctional supervision;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the victim is being detained, under arrest</w:t>
      </w:r>
      <w:r>
        <w:t>((</w:t>
      </w:r>
      <w:r>
        <w:rPr>
          <w:strike/>
        </w:rPr>
        <w:t xml:space="preserve">[,]</w:t>
      </w:r>
      <w:r>
        <w:t>))</w:t>
      </w:r>
      <w:r>
        <w:rPr>
          <w:u w:val="single"/>
        </w:rPr>
        <w:t xml:space="preserve">,</w:t>
      </w:r>
      <w:r>
        <w:rPr/>
        <w:t xml:space="preserve"> or in the custody of a law enforcement officer and the perpetrator is a law enforcement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Consent of the victim is not a defense to a prosecution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Custodial sexual misconduct in the first degree is a class </w:t>
      </w:r>
      <w:r>
        <w:t>((</w:t>
      </w:r>
      <w:r>
        <w:rPr>
          <w:strike/>
        </w:rPr>
        <w:t xml:space="preserve">C</w:t>
      </w:r>
      <w:r>
        <w:t>))</w:t>
      </w:r>
      <w:r>
        <w:rPr/>
        <w:t xml:space="preserve"> </w:t>
      </w:r>
      <w:r>
        <w:rPr>
          <w:u w:val="single"/>
        </w:rPr>
        <w:t xml:space="preserve">B</w:t>
      </w:r>
      <w:r>
        <w:rPr/>
        <w:t xml:space="preserve">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170</w:t>
      </w:r>
      <w:r>
        <w:rPr/>
        <w:t xml:space="preserve"> and 1999 c 45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custodial sexual misconduct in the second degree when the person has sexual contact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victim is a resident of a state, county, or city adult or juvenile correctional facility, including but not limited to jails, prisons, detention centers, or work release facilities, or is under correctional supervision;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perpetrator is an employee or contract personnel of a correctional agency and the perpetrator has, or the victim reasonably believes the perpetrator has, the ability to influence the terms, conditions, length, or fact of incarceration or correctional supervision;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the victim is being detained, under arrest, or in the custody of a law enforcement officer and the perpetrator is a law enforcement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Consent of the victim is not a defense to a prosecution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Custodial sexual misconduct in the second degree is a </w:t>
      </w:r>
      <w:r>
        <w:t>((</w:t>
      </w:r>
      <w:r>
        <w:rPr>
          <w:strike/>
        </w:rPr>
        <w:t xml:space="preserve">gross misdemeanor</w:t>
      </w:r>
      <w:r>
        <w:t>))</w:t>
      </w:r>
      <w:r>
        <w:rPr/>
        <w:t xml:space="preserve"> </w:t>
      </w:r>
      <w:r>
        <w:rPr>
          <w:u w:val="single"/>
        </w:rPr>
        <w:t xml:space="preserve">class C felony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2022 c 231 s 13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30"/>
        <w:gridCol w:w="3510"/>
        <w:gridCol w:w="720"/>
      </w:tblGrid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(causing bodily injury or death) (RCW 46.37.660(2)(b))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(causing bodily injury or death) (RCW 46.37.660(1)(b))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Reporting 1 (RCW 9A.84.040(2)(a))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(causing bodily injury or death) (RCW 46.37.650(1)(b))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or Bump-fire Stock in Commission of a Felony (RCW 9.41.225)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1 (RCW 9A.56.400(1))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(RCW 46.37.660(2)(c))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(RCW 46.37.660(1)(c))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Custodial Sexual Misconduct 1 (RCW 9A.44.160)</w:t>
            </w:r>
            <w:r>
              <w:t>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Custodial Sexual Misconduct 2 (RCW 9A.44.170)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7.105.450, 10.99.040, 10.99.050, 26.09.300, 26.10.220, 26.26B.050, 26.50.110, 26.52.070, or 74.34.145)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(RCW 46.37.650(1)(c))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4 (third domestic violence offense) (RCW 9A.36.041(3))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Hate Crime (RCW 9A.36.080)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14 (subsequent sex offense) (RCW 9A.88.010)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 Harassment (RCW 9A.90.120(2)(b))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Reporting 2 (RCW 9A.84.040(2)(b))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Untraceable Firearm with Intent to Sell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Assembly of an Undetectable Firearm or Untraceable Firearm (RCW 9.41.325)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Gun, Bump-Fire Stock, Undetectable Firearm, or Short-Barreled Shotgun or Rifle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Fish or Shellfish 1 (RCW 77.140.060(3))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9A.90.040)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Service Interference (RCW 9A.90.060)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Tampering 1 (RCW 9A.90.080)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Theft (RCW 9A.90.100)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$5,000 or more) (RCW 9A.56.096(5)(a))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1 (RCW 9A.44.115)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2 (RCW 9A.56.400(2))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$750 or more but less than $5,000) (RCW 9A.56.096(5)(b))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Kimberly Bender's law.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27,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March 22,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30,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30, 2023.</w:t>
      </w:r>
    </w:p>
    <w:sectPr>
      <w:pgNumType w:start="1"/>
      <w:footerReference xmlns:r="http://schemas.openxmlformats.org/officeDocument/2006/relationships" r:id="R8ee5f847f0c14a0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5033.SL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27ae53ea46c7" /><Relationship Type="http://schemas.openxmlformats.org/officeDocument/2006/relationships/footer" Target="/word/footer1.xml" Id="R8ee5f847f0c14a00" /></Relationships>
</file>