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8e2fcf6ea4b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1169</w:t>
      </w:r>
    </w:p>
    <w:p>
      <w:pPr>
        <w:jc w:val="center"/>
        <w:spacing w:before="480" w:after="0" w:line="240"/>
      </w:pPr>
      <w:r>
        <w:t xml:space="preserve">Chapter </w:t>
      </w:r>
      <w:r>
        <w:rPr/>
        <w:t xml:space="preserve">449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LEGAL FINANCIAL OBLIGATIONS—VARIOUS PROVISIONS</w:t>
      </w:r>
    </w:p>
    <w:p>
      <w:pPr>
        <w:spacing w:before="720" w:after="240" w:line="240" w:lineRule="exact"/>
        <w:ind w:left="0" w:right="0" w:firstLine="0"/>
        <w:jc w:val="center"/>
      </w:pPr>
      <w:r>
        <w:t xml:space="preserve">EFFECTIVE DATE: </w:t>
      </w:r>
      <w:r>
        <w:rPr/>
        <w:t xml:space="preserve">July 1, 2023</w:t>
      </w:r>
      <w:r>
        <w:rPr>
          <w:rFonts w:ascii="Times New Roman" w:hAnsi="Times New Roman"/>
        </w:rPr>
        <w:t xml:space="preserve">—</w:t>
      </w:r>
      <w:r>
        <w:rPr/>
        <w:t xml:space="preserve">Except for section 15, which is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19, 2023</w:t>
            </w:r>
          </w:p>
          <w:p>
            <w:pPr>
              <w:ind w:left="0" w:right="0" w:firstLine="360"/>
            </w:pPr>
            <w:r>
              <w:t xml:space="preserve">Yeas </w:t>
              <w:t xml:space="preserve">56</w:t>
            </w:r>
            <w:r>
              <w:t xml:space="preserve">  Nays </w:t>
              <w:t xml:space="preserve">42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1:35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1169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Simmons, Taylor, Berry, Bateman, Goodman, Wylie, Santos, and Ormsby)</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7.68.035, 43.43.7532, 43.43.7541, 7.68.240, 9.92.060, 9.94A.6333, 9.94B.040, 9.95.210, 10.01.180, 10.82.090, 13.40.020, 13.40.162, 13.40.165, 13.40.180, 13.40.192, and 13.40.200; reenacting and amending RCW 9.94A.760 and 13.40.020; adding a new section to chapter 7.68 RCW; adding a new section to chapter 13.40 RCW; creating new sections; repealing RCW 13.40.056, 13.40.085, 13.40.198, and 13.40.640; providing an effective date; providing a contingent effective date; providing a contingent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w:t>
      </w:r>
      <w:r>
        <w:t>((</w:t>
      </w:r>
      <w:r>
        <w:rPr>
          <w:strike/>
        </w:rPr>
        <w:t xml:space="preserve">(a) When</w:t>
      </w:r>
      <w:r>
        <w:t>))</w:t>
      </w:r>
      <w:r>
        <w:rPr/>
        <w:t xml:space="preserve"> </w:t>
      </w:r>
      <w:r>
        <w:rPr>
          <w:u w:val="single"/>
        </w:rPr>
        <w:t xml:space="preserve">Except as provided in subsection (4) of this section, when</w:t>
      </w:r>
      <w:r>
        <w:rPr/>
        <w:t xml:space="preserve"> any </w:t>
      </w:r>
      <w:r>
        <w:rPr>
          <w:u w:val="single"/>
        </w:rPr>
        <w:t xml:space="preserve">adult</w:t>
      </w:r>
      <w:r>
        <w:rPr/>
        <w:t xml:space="preserve">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t>((</w:t>
      </w:r>
      <w:r>
        <w:rPr>
          <w:strike/>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strike/>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r>
        <w:t>))</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t>
      </w:r>
      <w:r>
        <w:t>((</w:t>
      </w:r>
      <w:r>
        <w:rPr>
          <w:strike/>
        </w:rPr>
        <w:t xml:space="preserve">When</w:t>
      </w:r>
      <w:r>
        <w:t>))</w:t>
      </w:r>
      <w:r>
        <w:rPr/>
        <w:t xml:space="preserve"> </w:t>
      </w:r>
      <w:r>
        <w:rPr>
          <w:u w:val="single"/>
        </w:rPr>
        <w:t xml:space="preserve">Except as provided in subsection (4) of this section, when</w:t>
      </w:r>
      <w:r>
        <w:rPr/>
        <w:t xml:space="preserve"> any </w:t>
      </w:r>
      <w:r>
        <w:rPr>
          <w:u w:val="single"/>
        </w:rPr>
        <w:t xml:space="preserve">adult</w:t>
      </w:r>
      <w:r>
        <w:rPr/>
        <w:t xml:space="preserve">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w:t>
      </w:r>
      <w:r>
        <w:rPr>
          <w:u w:val="single"/>
        </w:rPr>
        <w:t xml:space="preserve">The court shall not impose the penalty assessment under this section if the court finds that the defendant, at the time of sentencing, is indigent as defined in RCW 10.01.160(3).</w:t>
      </w:r>
    </w:p>
    <w:p>
      <w:pPr>
        <w:spacing w:before="0" w:after="0" w:line="408" w:lineRule="exact"/>
        <w:ind w:left="0" w:right="0" w:firstLine="576"/>
        <w:jc w:val="left"/>
      </w:pPr>
      <w:r>
        <w:rPr>
          <w:u w:val="single"/>
        </w:rPr>
        <w:t xml:space="preserve">(5) Upon motion by a defendant, the court shall waive any crime victim penalty assessment imposed prior to the effective date of this section if:</w:t>
      </w:r>
    </w:p>
    <w:p>
      <w:pPr>
        <w:spacing w:before="0" w:after="0" w:line="408" w:lineRule="exact"/>
        <w:ind w:left="0" w:right="0" w:firstLine="576"/>
        <w:jc w:val="left"/>
      </w:pPr>
      <w:r>
        <w:rPr>
          <w:u w:val="single"/>
        </w:rPr>
        <w:t xml:space="preserve">(a) The person was a juvenile at the time the penalty assessment was imposed; or</w:t>
      </w:r>
    </w:p>
    <w:p>
      <w:pPr>
        <w:spacing w:before="0" w:after="0" w:line="408" w:lineRule="exact"/>
        <w:ind w:left="0" w:right="0" w:firstLine="576"/>
        <w:jc w:val="left"/>
      </w:pPr>
      <w:r>
        <w:rPr>
          <w:u w:val="single"/>
        </w:rPr>
        <w:t xml:space="preserve">(b) The person does not have the ability to pay the penalty assessment. A person does not have the ability to pay if the person is indigent as defined in RCW 10.01.160(3).</w:t>
      </w:r>
    </w:p>
    <w:p>
      <w:pPr>
        <w:spacing w:before="0" w:after="0" w:line="408" w:lineRule="exact"/>
        <w:ind w:left="0" w:right="0" w:firstLine="576"/>
        <w:jc w:val="left"/>
      </w:pPr>
      <w:r>
        <w:rPr>
          <w:u w:val="single"/>
        </w:rPr>
        <w:t xml:space="preserve">(6)</w:t>
      </w:r>
      <w:r>
        <w:rPr/>
        <w:t xml:space="preserve"> Such penalty assessments shall be paid by the clerk of the superior court to the county treasurer. Each county shall deposit one hundred percent of the money it receives per case or cause of action under subsection (1) of this section, not less than one and seventy-five one-hundredths percent of the remaining money it retains under RCW 10.82.070 and the money it retains under chapter 3.62 RCW, and all money it receives under subsection </w:t>
      </w:r>
      <w:r>
        <w:t>((</w:t>
      </w:r>
      <w:r>
        <w:rPr>
          <w:strike/>
        </w:rPr>
        <w:t xml:space="preserve">(7)</w:t>
      </w:r>
      <w:r>
        <w:t>))</w:t>
      </w:r>
      <w:r>
        <w:rPr/>
        <w:t xml:space="preserve"> </w:t>
      </w:r>
      <w:r>
        <w:rPr>
          <w:u w:val="single"/>
        </w:rPr>
        <w:t xml:space="preserve">(9)</w:t>
      </w:r>
      <w:r>
        <w:rPr/>
        <w:t xml:space="preserve">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Upon submission to the department of a letter of intent to adopt a comprehensive program, the prosecuting attorney shall retain the money deposited by the county under subsection </w:t>
      </w:r>
      <w:r>
        <w:t>((</w:t>
      </w:r>
      <w:r>
        <w:rPr>
          <w:strike/>
        </w:rPr>
        <w:t xml:space="preserve">(4)</w:t>
      </w:r>
      <w:r>
        <w:t>))</w:t>
      </w:r>
      <w:r>
        <w:rPr/>
        <w:t xml:space="preserve"> </w:t>
      </w:r>
      <w:r>
        <w:rPr>
          <w:u w:val="single"/>
        </w:rPr>
        <w:t xml:space="preserve">(6)</w:t>
      </w:r>
      <w:r>
        <w:rPr/>
        <w:t xml:space="preserve">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w:t>
      </w:r>
      <w:r>
        <w:t>((</w:t>
      </w:r>
      <w:r>
        <w:rPr>
          <w:strike/>
        </w:rPr>
        <w:t xml:space="preserve">(4)</w:t>
      </w:r>
      <w:r>
        <w:t>))</w:t>
      </w:r>
      <w:r>
        <w:rPr/>
        <w:t xml:space="preserve"> </w:t>
      </w:r>
      <w:r>
        <w:rPr>
          <w:u w:val="single"/>
        </w:rPr>
        <w:t xml:space="preserve">(6)</w:t>
      </w:r>
      <w:r>
        <w:rPr/>
        <w:t xml:space="preserve"> of this section until approval of a comprehensive plan by the department. If a county prosecuting attorney has failed to obtain approval of a program from the department under subsection </w:t>
      </w:r>
      <w:r>
        <w:t>((</w:t>
      </w:r>
      <w:r>
        <w:rPr>
          <w:strike/>
        </w:rPr>
        <w:t xml:space="preserve">(4)</w:t>
      </w:r>
      <w:r>
        <w:t>))</w:t>
      </w:r>
      <w:r>
        <w:rPr/>
        <w:t xml:space="preserve"> </w:t>
      </w:r>
      <w:r>
        <w:rPr>
          <w:u w:val="single"/>
        </w:rPr>
        <w:t xml:space="preserve">(6)</w:t>
      </w:r>
      <w:r>
        <w:rPr/>
        <w:t xml:space="preserve"> of this section or failed to obtain approval of a comprehensive program within one year after submission of a letter of intent under this section, the county treasurer shall monthly transmit one hundred percent of the money deposited by the county under subsection </w:t>
      </w:r>
      <w:r>
        <w:t>((</w:t>
      </w:r>
      <w:r>
        <w:rPr>
          <w:strike/>
        </w:rPr>
        <w:t xml:space="preserve">(4)</w:t>
      </w:r>
      <w:r>
        <w:t>))</w:t>
      </w:r>
      <w:r>
        <w:rPr/>
        <w:t xml:space="preserve"> </w:t>
      </w:r>
      <w:r>
        <w:rPr>
          <w:u w:val="single"/>
        </w:rPr>
        <w:t xml:space="preserve">(6)</w:t>
      </w:r>
      <w:r>
        <w:rPr/>
        <w:t xml:space="preserve"> of this section to the state treasurer for deposit in the state general fund.</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Every city and town shall transmit monthly one and seventy-five one-hundredths percent of all money, other than money received for parking infractions, retained under RCW 3.50.100 and 35.20.220 to the county treasurer for deposit as provided in subsection </w:t>
      </w:r>
      <w:r>
        <w:t>((</w:t>
      </w:r>
      <w:r>
        <w:rPr>
          <w:strike/>
        </w:rPr>
        <w:t xml:space="preserve">(4)</w:t>
      </w:r>
      <w:r>
        <w:t>))</w:t>
      </w:r>
      <w:r>
        <w:rPr/>
        <w:t xml:space="preserve"> </w:t>
      </w:r>
      <w:r>
        <w:rPr>
          <w:u w:val="single"/>
        </w:rPr>
        <w:t xml:space="preserve">(6)</w:t>
      </w:r>
      <w:r>
        <w:rPr/>
        <w:t xml:space="preser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state crime victim and witness assistance account is created in the state treasury. The account shall consist of funds appropriated by the legislature for comprehensive crime victim and witness programs under RCW 7.68.035. The purpose of the account is to mitigate to fiscal impact from the elimination of the crime victim penalty assessment on juveniles and indigent adults in this act.</w:t>
      </w:r>
    </w:p>
    <w:p>
      <w:pPr>
        <w:spacing w:before="0" w:after="0" w:line="408" w:lineRule="exact"/>
        <w:ind w:left="0" w:right="0" w:firstLine="576"/>
        <w:jc w:val="left"/>
      </w:pPr>
      <w:r>
        <w:rPr/>
        <w:t xml:space="preserve">(2) Pursuant to appropriation, each quarter, the state treasurer must distribute moneys deposited in the state crime victim and witness assistance account to counties on the basis of each county's distribution factor under RCW 82.14.310.</w:t>
      </w:r>
    </w:p>
    <w:p>
      <w:pPr>
        <w:spacing w:before="0" w:after="0" w:line="408" w:lineRule="exact"/>
        <w:ind w:left="0" w:right="0" w:firstLine="576"/>
        <w:jc w:val="left"/>
      </w:pPr>
      <w:r>
        <w:rPr/>
        <w:t xml:space="preserve">(3) Counties may expend moneys distributed under this section only for purposes specified in RCW 7.68.035.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7532</w:t>
      </w:r>
      <w:r>
        <w:rPr/>
        <w:t xml:space="preserve"> and 2002 c 289 s 5 are each amended to read as follows:</w:t>
      </w:r>
    </w:p>
    <w:p>
      <w:pPr>
        <w:spacing w:before="0" w:after="0" w:line="408" w:lineRule="exact"/>
        <w:ind w:left="0" w:right="0" w:firstLine="576"/>
        <w:jc w:val="left"/>
      </w:pPr>
      <w:r>
        <w:rPr/>
        <w:t xml:space="preserve">The state DNA database account is created in the custody of the state treasurer. </w:t>
      </w:r>
      <w:r>
        <w:t>((</w:t>
      </w:r>
      <w:r>
        <w:rPr>
          <w:strike/>
        </w:rPr>
        <w:t xml:space="preserve">All</w:t>
      </w:r>
      <w:r>
        <w:t>))</w:t>
      </w:r>
      <w:r>
        <w:rPr/>
        <w:t xml:space="preserve"> </w:t>
      </w:r>
      <w:r>
        <w:rPr>
          <w:u w:val="single"/>
        </w:rPr>
        <w:t xml:space="preserve">The account shall consist of funds appropriated by the legislature for operation and maintenance of the DNA database and all</w:t>
      </w:r>
      <w:r>
        <w:rPr/>
        <w:t xml:space="preserve"> receipts under RCW 43.43.7541 </w:t>
      </w:r>
      <w:r>
        <w:t>((</w:t>
      </w:r>
      <w:r>
        <w:rPr>
          <w:strike/>
        </w:rPr>
        <w:t xml:space="preserve">must be deposited into the account</w:t>
      </w:r>
      <w:r>
        <w:t>))</w:t>
      </w:r>
      <w:r>
        <w:rPr/>
        <w:t xml:space="preserve">. Expenditures from the account may be used only for creation, operation, and maintenance of the DNA database under RCW 43.43.754.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t>((</w:t>
      </w:r>
      <w:r>
        <w:rPr>
          <w:strike/>
        </w:rPr>
        <w:t xml:space="preserve">Every sentence imposed for a crime specified in RCW 43.43.754 must include a fee of one hundred dollars unless the state has previously collected the offender's DNA as a result of a prior conviction. The fee is a court-ordered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w:t>
      </w:r>
      <w:r>
        <w:t>))</w:t>
      </w:r>
    </w:p>
    <w:p>
      <w:pPr>
        <w:spacing w:before="0" w:after="0" w:line="408" w:lineRule="exact"/>
        <w:ind w:left="0" w:right="0" w:firstLine="576"/>
        <w:jc w:val="left"/>
      </w:pPr>
      <w:r>
        <w:rPr>
          <w:u w:val="single"/>
        </w:rPr>
        <w:t xml:space="preserve">(1)</w:t>
      </w:r>
      <w:r>
        <w:rPr/>
        <w:t xml:space="preserve"> The clerk of the court shall transmit </w:t>
      </w:r>
      <w:r>
        <w:t>((</w:t>
      </w:r>
      <w:r>
        <w:rPr>
          <w:strike/>
        </w:rPr>
        <w:t xml:space="preserve">eighty</w:t>
      </w:r>
      <w:r>
        <w:t>))</w:t>
      </w:r>
      <w:r>
        <w:rPr/>
        <w:t xml:space="preserve"> </w:t>
      </w:r>
      <w:r>
        <w:rPr>
          <w:u w:val="single"/>
        </w:rPr>
        <w:t xml:space="preserve">80</w:t>
      </w:r>
      <w:r>
        <w:rPr/>
        <w:t xml:space="preserve"> percent of </w:t>
      </w:r>
      <w:r>
        <w:t>((</w:t>
      </w:r>
      <w:r>
        <w:rPr>
          <w:strike/>
        </w:rPr>
        <w:t xml:space="preserve">the fee</w:t>
      </w:r>
      <w:r>
        <w:t>))</w:t>
      </w:r>
      <w:r>
        <w:rPr/>
        <w:t xml:space="preserve"> </w:t>
      </w:r>
      <w:r>
        <w:rPr>
          <w:u w:val="single"/>
        </w:rPr>
        <w:t xml:space="preserve">any amounts</w:t>
      </w:r>
      <w:r>
        <w:rPr/>
        <w:t xml:space="preserve"> collected </w:t>
      </w:r>
      <w:r>
        <w:rPr>
          <w:u w:val="single"/>
        </w:rPr>
        <w:t xml:space="preserve">for fees imposed prior to the effective date of this section for the collection of an offender's DNA</w:t>
      </w:r>
      <w:r>
        <w:rPr/>
        <w:t xml:space="preserve"> to the state treasurer for deposit in the state DNA database account created under RCW 43.43.7532, and shall transmit </w:t>
      </w:r>
      <w:r>
        <w:t>((</w:t>
      </w:r>
      <w:r>
        <w:rPr>
          <w:strike/>
        </w:rPr>
        <w:t xml:space="preserve">twenty</w:t>
      </w:r>
      <w:r>
        <w:t>))</w:t>
      </w:r>
      <w:r>
        <w:rPr/>
        <w:t xml:space="preserve"> </w:t>
      </w:r>
      <w:r>
        <w:rPr>
          <w:u w:val="single"/>
        </w:rPr>
        <w:t xml:space="preserve">20</w:t>
      </w:r>
      <w:r>
        <w:rPr/>
        <w:t xml:space="preserve"> percent of the fee collected to the agency responsible for collection of a biological sample from the offender as required under RCW 43.43.754. </w:t>
      </w:r>
      <w:r>
        <w:t>((</w:t>
      </w:r>
      <w:r>
        <w:rPr>
          <w:strike/>
        </w:rPr>
        <w:t xml:space="preserve">This fee shall not be imposed on juvenile offenders if the state has previously collected the juvenile offender's DNA as a result of a prior conviction.</w:t>
      </w:r>
      <w:r>
        <w:t>))</w:t>
      </w:r>
    </w:p>
    <w:p>
      <w:pPr>
        <w:spacing w:before="0" w:after="0" w:line="408" w:lineRule="exact"/>
        <w:ind w:left="0" w:right="0" w:firstLine="576"/>
        <w:jc w:val="left"/>
      </w:pPr>
      <w:r>
        <w:rPr>
          <w:u w:val="single"/>
        </w:rPr>
        <w:t xml:space="preserve">(2) Upon motion by the offender, the court shall waive any fee for the collection of the offender's DNA imposed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must review revenue collection data before and after the effective date of this section and provide a more accurate assessment of the fiscal impact of the elimination of the crime victim penalty assessment on juveniles and indigent adults in this act. The assessment must be provided to the appropriate committees of the legislature by February 1, 2025, to inform future distributions to the account created in section 2 of this act.</w:t>
      </w:r>
    </w:p>
    <w:p>
      <w:pPr>
        <w:spacing w:before="0" w:after="0" w:line="408" w:lineRule="exact"/>
        <w:ind w:left="0" w:right="0" w:firstLine="576"/>
        <w:jc w:val="left"/>
      </w:pPr>
      <w:r>
        <w:rPr/>
        <w:t xml:space="preserve">(2) The administrative office of the courts, in consultation with county clerks, must review the grant program created in RCW 2.56.190 to determine if the program continues to serve its intended purpose in light of legislative changes to legal financial obligations. The office's findings and recommendations must be provided to the appropriate committees of the legislature by December 1, 2023.</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2022 c 260 s 22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50 percent of any moneys in the escrow account to such person or his or her legal representatives and 50 percent of any moneys in the escrow account to the fund under RCW 7.68.035</w:t>
      </w:r>
      <w:r>
        <w:t>((</w:t>
      </w:r>
      <w:r>
        <w:rPr>
          <w:strike/>
        </w:rPr>
        <w:t xml:space="preserve">(4)</w:t>
      </w:r>
      <w:r>
        <w:t>))</w:t>
      </w:r>
      <w:r>
        <w:rPr/>
        <w:t xml:space="preserve"> </w:t>
      </w:r>
      <w:r>
        <w:rPr>
          <w:u w:val="single"/>
        </w:rPr>
        <w:t xml:space="preserve">(6)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2022 c 260 s 6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w:t>
      </w:r>
      <w:r>
        <w:t>((</w:t>
      </w:r>
      <w:r>
        <w:rPr>
          <w:strike/>
        </w:rPr>
        <w:t xml:space="preserve">shall require the payment of the penalty assessment required by RCW 7.68.035. In addition, the superior court</w:t>
      </w:r>
      <w:r>
        <w:t>))</w:t>
      </w:r>
      <w:r>
        <w:rPr/>
        <w:t xml:space="preserve">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(4)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(5)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2022 c 260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10.01.160(3),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2022 c 260 s 4 and 2022 c 29 s 4 are each reenacted and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10.01.160(3). An offender being indigent as defined in RCW 10.01.160(3) is not grounds for failing to impose restitution </w:t>
      </w:r>
      <w:r>
        <w:t>((</w:t>
      </w:r>
      <w:r>
        <w:rPr>
          <w:strike/>
        </w:rPr>
        <w:t xml:space="preserve">or the crime victim penalty assessment under RCW 7.68.035</w:t>
      </w:r>
      <w:r>
        <w:t>))</w:t>
      </w:r>
      <w:r>
        <w:rPr>
          <w:u w:val="single"/>
        </w:rPr>
        <w:t xml:space="preserve">, subject to RCW 9.94A.750(3) and 9.94A.753(3)</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w:t>
      </w:r>
      <w:r>
        <w:rPr>
          <w:u w:val="single"/>
        </w:rPr>
        <w:t xml:space="preserve">that have not been waived under RCW 7.68.035</w:t>
      </w:r>
      <w:r>
        <w:rPr/>
        <w:t xml:space="preserve">;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10.01.160(3). Costs of incarceration ordered by the court shall not exceed a rate of $50 per day of incarceration, if incarcerated in a prison, or the actual cost of incarceration per day of incarceration, if incarcerated in a county jail. In no case may the court require the offender to pay more than $100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(5)(a)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w:t>
      </w:r>
    </w:p>
    <w:p>
      <w:pPr>
        <w:spacing w:before="0" w:after="0" w:line="408" w:lineRule="exact"/>
        <w:ind w:left="0" w:right="0" w:firstLine="576"/>
        <w:jc w:val="left"/>
      </w:pPr>
      <w:r>
        <w:rPr/>
        <w:t xml:space="preserve">(b)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w:t>
      </w:r>
    </w:p>
    <w:p>
      <w:pPr>
        <w:spacing w:before="0" w:after="0" w:line="408" w:lineRule="exact"/>
        <w:ind w:left="0" w:right="0" w:firstLine="576"/>
        <w:jc w:val="left"/>
      </w:pPr>
      <w:r>
        <w:rPr/>
        <w:t xml:space="preserve">(c) All other restitution obligations for an offense committed prior to July 1, 2000,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restitution obligations. All other restitution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restitution obligations, until the obligation is completely satisfied, regardless of the statutory maximum for the crime.</w:t>
      </w:r>
    </w:p>
    <w:p>
      <w:pPr>
        <w:spacing w:before="0" w:after="0" w:line="408" w:lineRule="exact"/>
        <w:ind w:left="0" w:right="0" w:firstLine="576"/>
        <w:jc w:val="left"/>
      </w:pPr>
      <w:r>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t xml:space="preserve">(e)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to the county clerk.</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2022 c 260 s 14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72 hours of signing the stipulated agreement, the department shall submit a report to the court and the prosecuting attorney outlining the violation or violations, and sanctions imposed. Within 15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60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60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10.01.160(3),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waived, or converted to community restitution hours.</w:t>
      </w:r>
      <w:r>
        <w:t>))</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2022 c 260 s 7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w:t>
      </w:r>
      <w:r>
        <w:t>((</w:t>
      </w:r>
      <w:r>
        <w:rPr>
          <w:strike/>
        </w:rPr>
        <w:t xml:space="preserve">shall require the payment of the penalty assessment required by RCW 7.68.035. The superior court</w:t>
      </w:r>
      <w:r>
        <w:t>))</w:t>
      </w:r>
      <w:r>
        <w:rPr/>
        <w:t xml:space="preserve"> may </w:t>
      </w:r>
      <w:r>
        <w:t>((</w:t>
      </w:r>
      <w:r>
        <w:rPr>
          <w:strike/>
        </w:rPr>
        <w:t xml:space="preserve">also</w:t>
      </w:r>
      <w:r>
        <w:t>))</w:t>
      </w:r>
      <w:r>
        <w:rPr/>
        <w:t xml:space="preserve">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(5)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rPr/>
        <w:t xml:space="preserve">(6)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rPr/>
        <w:t xml:space="preserve">(7) The provisions of RCW 9.94A.501 and 9.94A.5011 apply to sentences imposed under this section.</w:t>
      </w:r>
    </w:p>
    <w:p>
      <w:pPr>
        <w:spacing w:before="0" w:after="0" w:line="408" w:lineRule="exact"/>
        <w:ind w:left="0" w:right="0" w:firstLine="576"/>
        <w:jc w:val="left"/>
      </w:pPr>
      <w:r>
        <w:rPr/>
        <w:t xml:space="preserve">(8) For purposes of this section, "domestic violence" means the same as in RCW 10.99.020.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2022 c 260 s 15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w:t>
      </w:r>
      <w:r>
        <w:t>((</w:t>
      </w:r>
      <w:r>
        <w:rPr>
          <w:strike/>
        </w:rPr>
        <w:t xml:space="preserve">by [in]</w:t>
      </w:r>
      <w:r>
        <w:t>))</w:t>
      </w:r>
      <w:r>
        <w:rPr/>
        <w:t xml:space="preserve"> </w:t>
      </w:r>
      <w:r>
        <w:rPr>
          <w:u w:val="single"/>
        </w:rPr>
        <w:t xml:space="preserve">in</w:t>
      </w:r>
      <w:r>
        <w:rPr/>
        <w:t xml:space="preserve"> RCW 10.01.160(3)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$25 of the amount ordered, 30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10.01.160(3),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w:t>
      </w:r>
      <w:r>
        <w:t>((</w:t>
      </w:r>
      <w:r>
        <w:rPr>
          <w:strike/>
        </w:rPr>
        <w:t xml:space="preserve">The crime victim penalty assessment under RCW 7.68.035 may not be reduced, revoked, or converted to community restitution hours.</w:t>
      </w:r>
      <w:r>
        <w:t>))</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2022 c 260 s 12 are each amended to read as follows:</w:t>
      </w:r>
    </w:p>
    <w:p>
      <w:pPr>
        <w:spacing w:before="0" w:after="0" w:line="408" w:lineRule="exact"/>
        <w:ind w:left="0" w:right="0" w:firstLine="576"/>
        <w:jc w:val="left"/>
      </w:pPr>
      <w:r>
        <w:rPr/>
        <w:t xml:space="preserve">(1) Except as provided in subsections (2) and (3) of this section and RCW 3.50.100, 3.62.020, and 35.20.220, restitution imposed in a judgment shall bear interest from the date of the judgment until payment, at the rate applicable to civil judgments. As of June 7, 2018, no interest shall accrue on nonrestitution legal financial obligations. All nonrestitution interest retained by the court shall be split 25 percent to the state treasurer for deposit in the state general fund, 25 percent to the state treasurer for deposit in the judicial information system account as provided in RCW 2.68.020, 25 percent to the county current expense fund, and 25 percent to the county current expense fund to fund local courts.</w:t>
      </w:r>
    </w:p>
    <w:p>
      <w:pPr>
        <w:spacing w:before="0" w:after="0" w:line="408" w:lineRule="exact"/>
        <w:ind w:left="0" w:right="0" w:firstLine="576"/>
        <w:jc w:val="left"/>
      </w:pPr>
      <w:r>
        <w:rPr/>
        <w:t xml:space="preserve">(2) The court may elect not to impose interest on any restitution the court orders. Before determining not to impose interest on restitution, the court shall inquire into and consider the following factors: (a) Whether the offender is indigent as defined in RCW </w:t>
      </w:r>
      <w:r>
        <w:t>((</w:t>
      </w:r>
      <w:r>
        <w:rPr>
          <w:strike/>
        </w:rPr>
        <w:t xml:space="preserve">10.101.010(3)</w:t>
      </w:r>
      <w:r>
        <w:t>))</w:t>
      </w:r>
      <w:r>
        <w:rPr/>
        <w:t xml:space="preserve"> </w:t>
      </w:r>
      <w:r>
        <w:rPr>
          <w:u w:val="single"/>
        </w:rPr>
        <w:t xml:space="preserve">10.01.160(3)</w:t>
      </w:r>
      <w:r>
        <w:rPr/>
        <w:t xml:space="preserve">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p>
    <w:p>
      <w:pPr>
        <w:spacing w:before="0" w:after="0" w:line="408" w:lineRule="exact"/>
        <w:ind w:left="0" w:right="0" w:firstLine="576"/>
        <w:jc w:val="left"/>
      </w:pPr>
      <w:r>
        <w:rPr/>
        <w:t xml:space="preserve">(3) The court may, on motion by the offender,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waive or reduce interest on the restitution portion of the legal financial obligations only if the principal has been paid in full, except as provided in (c) of this subsection.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(c) The court may, following the offender's release from total confinement, waive or reduce interest on restitution that accrued during the offender's period of incarceration if the court finds that the offender does not have the current or likely future ability to pay. A person does not have the current ability to pay if the person is indigent as defined in RCW 10.01.160(3). The prosecuting attorney shall make reasonable efforts to notify the victim entitled to restitution of the date and place of the hearing. The court shall also consider the victim's input, if any, as it relates to any financial hardship caused to the victim if interest is reduced or waived.</w:t>
      </w:r>
    </w:p>
    <w:p>
      <w:pPr>
        <w:spacing w:before="0" w:after="0" w:line="408" w:lineRule="exact"/>
        <w:ind w:left="0" w:right="0" w:firstLine="576"/>
        <w:jc w:val="left"/>
      </w:pPr>
      <w:r>
        <w:rPr/>
        <w:t xml:space="preserve">(4) This section only applies to adult offenders.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No fine, administrative fee, cost, or surcharge may be imposed or collected by the court or any agent of the court against any juvenile or a juvenile's parent or guardian, or other person having custody of the juvenile, in connection with any juvenile offender proceeding including, but not limited to, fees for diversion, DNA sampling, or victims' penalty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and 2021 c 206 s 3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w:t>
      </w:r>
      <w:r>
        <w:t>))</w:t>
      </w:r>
      <w:r>
        <w:rPr/>
        <w:t xml:space="preserve"> </w:t>
      </w:r>
      <w:r>
        <w:rPr>
          <w:u w:val="single"/>
        </w:rPr>
        <w:t xml:space="preserve">community</w:t>
      </w:r>
      <w:r>
        <w:rPr/>
        <w:t xml:space="preserve">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w:t>
      </w:r>
      <w:r>
        <w:rPr>
          <w:u w:val="single"/>
        </w:rPr>
        <w:t xml:space="preserve">or</w:t>
      </w:r>
      <w:r>
        <w:rPr/>
        <w:t xml:space="preserve"> (c) 0-150 hours of community restitution</w:t>
      </w:r>
      <w:r>
        <w:t>((</w:t>
      </w:r>
      <w:r>
        <w:rPr>
          <w:strike/>
        </w:rPr>
        <w:t xml:space="preserve">; or (d) $0-$500 fine</w:t>
      </w:r>
      <w:r>
        <w:t>))</w:t>
      </w:r>
      <w:r>
        <w:rPr/>
        <w:t xml:space="preserve">;</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"Respondent" means a juvenile who is alleged or proven to have committed an offense;</w:t>
      </w:r>
    </w:p>
    <w:p>
      <w:pPr>
        <w:spacing w:before="0" w:after="0" w:line="408" w:lineRule="exact"/>
        <w:ind w:left="0" w:right="0" w:firstLine="576"/>
        <w:jc w:val="left"/>
      </w:pPr>
      <w:r>
        <w:rPr/>
        <w:t xml:space="preserve">(28)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(29)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(30)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t xml:space="preserve">(32)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(33) "Secretary" means the secretary of the department;</w:t>
      </w:r>
    </w:p>
    <w:p>
      <w:pPr>
        <w:spacing w:before="0" w:after="0" w:line="408" w:lineRule="exact"/>
        <w:ind w:left="0" w:right="0" w:firstLine="576"/>
        <w:jc w:val="left"/>
      </w:pPr>
      <w:r>
        <w:rPr/>
        <w:t xml:space="preserve">(34)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(35) "Sex offense" means an offense defined as a sex offense in RCW 9.94A.030;</w:t>
      </w:r>
    </w:p>
    <w:p>
      <w:pPr>
        <w:spacing w:before="0" w:after="0" w:line="408" w:lineRule="exact"/>
        <w:ind w:left="0" w:right="0" w:firstLine="576"/>
        <w:jc w:val="left"/>
      </w:pPr>
      <w:r>
        <w:rPr/>
        <w:t xml:space="preserve">(36)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(37)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(38)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(39)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(40) "Violent offense" means a violent offense as defined in RCW 9.94A.030;</w:t>
      </w:r>
    </w:p>
    <w:p>
      <w:pPr>
        <w:spacing w:before="0" w:after="0" w:line="408" w:lineRule="exact"/>
        <w:ind w:left="0" w:right="0" w:firstLine="576"/>
        <w:jc w:val="left"/>
      </w:pPr>
      <w:r>
        <w:rPr/>
        <w:t xml:space="preserve">(41)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w:t>
      </w:r>
      <w:r>
        <w:t>))</w:t>
      </w:r>
      <w:r>
        <w:rPr/>
        <w:t xml:space="preserve"> </w:t>
      </w:r>
      <w:r>
        <w:rPr>
          <w:u w:val="single"/>
        </w:rPr>
        <w:t xml:space="preserve">community</w:t>
      </w:r>
      <w:r>
        <w:rPr/>
        <w:t xml:space="preserve">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(12)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(13)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(14) "Institution" means a juvenile facility established pursuant to chapters 72.05 and 72.16 through 72.20 RCW;</w:t>
      </w:r>
    </w:p>
    <w:p>
      <w:pPr>
        <w:spacing w:before="0" w:after="0" w:line="408" w:lineRule="exact"/>
        <w:ind w:left="0" w:right="0" w:firstLine="576"/>
        <w:jc w:val="left"/>
      </w:pPr>
      <w:r>
        <w:rPr/>
        <w:t xml:space="preserve">(15)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(16)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(17)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"Local sanctions" means one or more of the following: (a) 0-30 days of confinement; (b) 0-12 months of community supervision; </w:t>
      </w:r>
      <w:r>
        <w:rPr>
          <w:u w:val="single"/>
        </w:rPr>
        <w:t xml:space="preserve">or</w:t>
      </w:r>
      <w:r>
        <w:rPr/>
        <w:t xml:space="preserve"> (c) 0-150 hours of community restitution</w:t>
      </w:r>
      <w:r>
        <w:t>((</w:t>
      </w:r>
      <w:r>
        <w:rPr>
          <w:strike/>
        </w:rPr>
        <w:t xml:space="preserve">; or (d) $0-$500 fine</w:t>
      </w:r>
      <w:r>
        <w:t>))</w:t>
      </w:r>
      <w:r>
        <w:rPr/>
        <w:t xml:space="preserve">;</w:t>
      </w:r>
    </w:p>
    <w:p>
      <w:pPr>
        <w:spacing w:before="0" w:after="0" w:line="408" w:lineRule="exact"/>
        <w:ind w:left="0" w:right="0" w:firstLine="576"/>
        <w:jc w:val="left"/>
      </w:pPr>
      <w:r>
        <w:rPr/>
        <w:t xml:space="preserve">(20)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(21)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(22)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(23)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(24)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(25)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(26) "Respondent" means a juvenile who is alleged or proven to have committed an offense;</w:t>
      </w:r>
    </w:p>
    <w:p>
      <w:pPr>
        <w:spacing w:before="0" w:after="0" w:line="408" w:lineRule="exact"/>
        <w:ind w:left="0" w:right="0" w:firstLine="576"/>
        <w:jc w:val="left"/>
      </w:pPr>
      <w:r>
        <w:rPr/>
        <w:t xml:space="preserve">(27)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(28)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(29)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(30)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(31) "Secretary" means the secretary of the department;</w:t>
      </w:r>
    </w:p>
    <w:p>
      <w:pPr>
        <w:spacing w:before="0" w:after="0" w:line="408" w:lineRule="exact"/>
        <w:ind w:left="0" w:right="0" w:firstLine="576"/>
        <w:jc w:val="left"/>
      </w:pPr>
      <w:r>
        <w:rPr/>
        <w:t xml:space="preserve">(32)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(33) "Sex offense" means an offense defined as a sex offense in RCW 9.94A.030;</w:t>
      </w:r>
    </w:p>
    <w:p>
      <w:pPr>
        <w:spacing w:before="0" w:after="0" w:line="408" w:lineRule="exact"/>
        <w:ind w:left="0" w:right="0" w:firstLine="576"/>
        <w:jc w:val="left"/>
      </w:pPr>
      <w:r>
        <w:rPr/>
        <w:t xml:space="preserve">(34)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(35)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(36)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(37)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(38) "Violent offense" means a violent offense as defined in RCW 9.94A.030;</w:t>
      </w:r>
    </w:p>
    <w:p>
      <w:pPr>
        <w:spacing w:before="0" w:after="0" w:line="408" w:lineRule="exact"/>
        <w:ind w:left="0" w:right="0" w:firstLine="576"/>
        <w:jc w:val="left"/>
      </w:pPr>
      <w:r>
        <w:rPr/>
        <w:t xml:space="preserve">(39)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2020 c 249 s 1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 and the offender has no history of a prior sex offense; or</w:t>
      </w:r>
    </w:p>
    <w:p>
      <w:pPr>
        <w:spacing w:before="0" w:after="0" w:line="408" w:lineRule="exact"/>
        <w:ind w:left="0" w:right="0" w:firstLine="576"/>
        <w:jc w:val="left"/>
      </w:pPr>
      <w:r>
        <w:rPr/>
        <w:t xml:space="preserve">(b) The offender is found to have committed assault in the fourth degree with sexual motivation, and the offender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For good cause shown, the</w:t>
      </w:r>
      <w:r>
        <w:rPr/>
        <w:t xml:space="preserve"> court on its own motion may order, or on a motion by the state shall order, a second examination regarding the offender's amenability to treatment. The evaluator shall be selected by the party making the motion. </w:t>
      </w:r>
      <w:r>
        <w:t>((</w:t>
      </w:r>
      <w:r>
        <w:rPr>
          <w:strike/>
        </w:rPr>
        <w:t xml:space="preserve">The defendant shall pay the cost of any second examination ordered unless the court finds the defendant to be indigent in which case the state shall pay the cost.</w:t>
      </w:r>
      <w:r>
        <w: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victim's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w:t>
      </w:r>
      <w:r>
        <w:t>((</w:t>
      </w:r>
      <w:r>
        <w:rPr>
          <w:strike/>
        </w:rPr>
        <w:t xml:space="preserve">thirty</w:t>
      </w:r>
      <w:r>
        <w:t>))</w:t>
      </w:r>
      <w:r>
        <w:rPr/>
        <w:t xml:space="preserve"> </w:t>
      </w:r>
      <w:r>
        <w:rPr>
          <w:u w:val="single"/>
        </w:rPr>
        <w:t xml:space="preserve">30</w:t>
      </w:r>
      <w:r>
        <w:rPr/>
        <w:t xml:space="preserve">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Pay </w:t>
      </w:r>
      <w:r>
        <w:t>((</w:t>
      </w:r>
      <w:r>
        <w:rPr>
          <w:strike/>
        </w:rPr>
        <w:t xml:space="preserve">all court-ordered legal financial obligations, perform</w:t>
      </w:r>
      <w:r>
        <w:t>))</w:t>
      </w:r>
      <w:r>
        <w:rPr/>
        <w:t xml:space="preserve"> </w:t>
      </w:r>
      <w:r>
        <w:rPr>
          <w:u w:val="single"/>
        </w:rPr>
        <w:t xml:space="preserve">restitution and perform</w:t>
      </w:r>
      <w:r>
        <w:rPr/>
        <w:t xml:space="preserve"> community restitution, or any combination thereof;</w:t>
      </w:r>
    </w:p>
    <w:p>
      <w:pPr>
        <w:spacing w:before="0" w:after="0" w:line="408" w:lineRule="exact"/>
        <w:ind w:left="0" w:right="0" w:firstLine="576"/>
        <w:jc w:val="left"/>
      </w:pPr>
      <w:r>
        <w:rPr/>
        <w:t xml:space="preserve">(g) Make restitution to the victim for the cost of any counseling reasonably related to the offense; or</w:t>
      </w:r>
    </w:p>
    <w:p>
      <w:pPr>
        <w:spacing w:before="0" w:after="0" w:line="408" w:lineRule="exact"/>
        <w:ind w:left="0" w:right="0" w:firstLine="576"/>
        <w:jc w:val="left"/>
      </w:pPr>
      <w:r>
        <w:rPr/>
        <w:t xml:space="preserve">(h) Comply with the conditions of any court-ordered probation bond.</w:t>
      </w:r>
    </w:p>
    <w:p>
      <w:pPr>
        <w:spacing w:before="0" w:after="0" w:line="408" w:lineRule="exact"/>
        <w:ind w:left="0" w:right="0" w:firstLine="576"/>
        <w:jc w:val="left"/>
      </w:pPr>
      <w:r>
        <w:rPr/>
        <w:t xml:space="preserve">(5) If the court orders </w:t>
      </w:r>
      <w:r>
        <w:t>((</w:t>
      </w:r>
      <w:r>
        <w:rPr>
          <w:strike/>
        </w:rPr>
        <w:t xml:space="preserve">twenty-four</w:t>
      </w:r>
      <w:r>
        <w:t>))</w:t>
      </w:r>
      <w:r>
        <w:rPr/>
        <w:t xml:space="preserve"> </w:t>
      </w:r>
      <w:r>
        <w:rPr>
          <w:u w:val="single"/>
        </w:rPr>
        <w:t xml:space="preserve">24</w:t>
      </w:r>
      <w:r>
        <w:rPr/>
        <w:t xml:space="preserve">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victim or the victim's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w:t>
      </w:r>
      <w:r>
        <w:t>((</w:t>
      </w:r>
      <w:r>
        <w:rPr>
          <w:strike/>
        </w:rPr>
        <w:t xml:space="preserve">ten</w:t>
      </w:r>
      <w:r>
        <w:t>))</w:t>
      </w:r>
      <w:r>
        <w:rPr/>
        <w:t xml:space="preserve"> </w:t>
      </w:r>
      <w:r>
        <w:rPr>
          <w:u w:val="single"/>
        </w:rPr>
        <w:t xml:space="preserve">10</w:t>
      </w:r>
      <w:r>
        <w:rPr/>
        <w:t xml:space="preserve"> calendar days after entry of the disposition.</w:t>
      </w:r>
    </w:p>
    <w:p>
      <w:pPr>
        <w:spacing w:before="0" w:after="0" w:line="408" w:lineRule="exact"/>
        <w:ind w:left="0" w:right="0" w:firstLine="576"/>
        <w:jc w:val="left"/>
      </w:pPr>
      <w:r>
        <w:rPr/>
        <w:t xml:space="preserve">(7) For offenders required to register under RCW 9A.44.130, at the end of the supervision ordered under this disposition alternative, there is a presumption that the offender is sufficiently rehabilitated to warrant removal from the central registry of sex offenders. The court shall relieve the offender's duty to register unless the court finds that the offender is not sufficiently rehabilitated to warrant removal and may consider the following factors:</w:t>
      </w:r>
    </w:p>
    <w:p>
      <w:pPr>
        <w:spacing w:before="0" w:after="0" w:line="408" w:lineRule="exact"/>
        <w:ind w:left="0" w:right="0" w:firstLine="576"/>
        <w:jc w:val="left"/>
      </w:pPr>
      <w:r>
        <w:rPr/>
        <w:t xml:space="preserve">(a) The nature of the offense committed, including the number of victims and the length of the offense history;</w:t>
      </w:r>
    </w:p>
    <w:p>
      <w:pPr>
        <w:spacing w:before="0" w:after="0" w:line="408" w:lineRule="exact"/>
        <w:ind w:left="0" w:right="0" w:firstLine="576"/>
        <w:jc w:val="left"/>
      </w:pPr>
      <w:r>
        <w:rPr/>
        <w:t xml:space="preserve">(b) Any subsequent criminal history of the juvenile;</w:t>
      </w:r>
    </w:p>
    <w:p>
      <w:pPr>
        <w:spacing w:before="0" w:after="0" w:line="408" w:lineRule="exact"/>
        <w:ind w:left="0" w:right="0" w:firstLine="576"/>
        <w:jc w:val="left"/>
      </w:pPr>
      <w:r>
        <w:rPr/>
        <w:t xml:space="preserve">(c) The juvenile's compliance with supervision requirements;</w:t>
      </w:r>
    </w:p>
    <w:p>
      <w:pPr>
        <w:spacing w:before="0" w:after="0" w:line="408" w:lineRule="exact"/>
        <w:ind w:left="0" w:right="0" w:firstLine="576"/>
        <w:jc w:val="left"/>
      </w:pPr>
      <w:r>
        <w:rPr/>
        <w:t xml:space="preserve">(d) The length of time since the charged incident occurred;</w:t>
      </w:r>
    </w:p>
    <w:p>
      <w:pPr>
        <w:spacing w:before="0" w:after="0" w:line="408" w:lineRule="exact"/>
        <w:ind w:left="0" w:right="0" w:firstLine="576"/>
        <w:jc w:val="left"/>
      </w:pPr>
      <w:r>
        <w:rPr/>
        <w:t xml:space="preserve">(e) Any input from community corrections officers, juvenile parole or probation officers, law enforcement, or treatment providers;</w:t>
      </w:r>
    </w:p>
    <w:p>
      <w:pPr>
        <w:spacing w:before="0" w:after="0" w:line="408" w:lineRule="exact"/>
        <w:ind w:left="0" w:right="0" w:firstLine="576"/>
        <w:jc w:val="left"/>
      </w:pPr>
      <w:r>
        <w:rPr/>
        <w:t xml:space="preserve">(f) The juvenile's participation in sex offender treatment;</w:t>
      </w:r>
    </w:p>
    <w:p>
      <w:pPr>
        <w:spacing w:before="0" w:after="0" w:line="408" w:lineRule="exact"/>
        <w:ind w:left="0" w:right="0" w:firstLine="576"/>
        <w:jc w:val="left"/>
      </w:pPr>
      <w:r>
        <w:rPr/>
        <w:t xml:space="preserve">(g) The juvenile's participation in other treatment and rehabilitative programs;</w:t>
      </w:r>
    </w:p>
    <w:p>
      <w:pPr>
        <w:spacing w:before="0" w:after="0" w:line="408" w:lineRule="exact"/>
        <w:ind w:left="0" w:right="0" w:firstLine="576"/>
        <w:jc w:val="left"/>
      </w:pPr>
      <w:r>
        <w:rPr/>
        <w:t xml:space="preserve">(h) The juvenile's stability in employment and housing;</w:t>
      </w:r>
    </w:p>
    <w:p>
      <w:pPr>
        <w:spacing w:before="0" w:after="0" w:line="408" w:lineRule="exact"/>
        <w:ind w:left="0" w:right="0" w:firstLine="576"/>
        <w:jc w:val="left"/>
      </w:pPr>
      <w:r>
        <w:rPr/>
        <w:t xml:space="preserve">(i) The juvenile's community and personal support system;</w:t>
      </w:r>
    </w:p>
    <w:p>
      <w:pPr>
        <w:spacing w:before="0" w:after="0" w:line="408" w:lineRule="exact"/>
        <w:ind w:left="0" w:right="0" w:firstLine="576"/>
        <w:jc w:val="left"/>
      </w:pPr>
      <w:r>
        <w:rPr/>
        <w:t xml:space="preserve">(j) Any risk assessments or evaluations prepared by a qualified professional related to the juvenile;</w:t>
      </w:r>
    </w:p>
    <w:p>
      <w:pPr>
        <w:spacing w:before="0" w:after="0" w:line="408" w:lineRule="exact"/>
        <w:ind w:left="0" w:right="0" w:firstLine="576"/>
        <w:jc w:val="left"/>
      </w:pPr>
      <w:r>
        <w:rPr/>
        <w:t xml:space="preserve">(k) Any updated polygraph examination completed by the juvenile;</w:t>
      </w:r>
    </w:p>
    <w:p>
      <w:pPr>
        <w:spacing w:before="0" w:after="0" w:line="408" w:lineRule="exact"/>
        <w:ind w:left="0" w:right="0" w:firstLine="576"/>
        <w:jc w:val="left"/>
      </w:pPr>
      <w:r>
        <w:rPr/>
        <w:t xml:space="preserve">(l) Any input of the victim; and</w:t>
      </w:r>
    </w:p>
    <w:p>
      <w:pPr>
        <w:spacing w:before="0" w:after="0" w:line="408" w:lineRule="exact"/>
        <w:ind w:left="0" w:right="0" w:firstLine="576"/>
        <w:jc w:val="left"/>
      </w:pPr>
      <w:r>
        <w:rPr/>
        <w:t xml:space="preserve">(m) Any other factors the court may consider relevant.</w:t>
      </w:r>
    </w:p>
    <w:p>
      <w:pPr>
        <w:spacing w:before="0" w:after="0" w:line="408" w:lineRule="exact"/>
        <w:ind w:left="0" w:right="0" w:firstLine="576"/>
        <w:jc w:val="left"/>
      </w:pPr>
      <w:r>
        <w:rPr/>
        <w:t xml:space="preserve">(8)(a)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be conducted by qualified professionals as described under (d) of this subsection,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therapist is a professional licensed under chapter 18.225 or 18.83 RCW and the treatment employed is evidence-based for sex offender treatment, or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rPr/>
        <w:t xml:space="preserve">(9)(a) If the offender violates any condition of the disposition or the court finds that the respondent is failing to make satisfactory progress in treatment, the court may revoke the suspension and order execution of the disposition or the court may impose a penalty of up to </w:t>
      </w:r>
      <w:r>
        <w:t>((</w:t>
      </w:r>
      <w:r>
        <w:rPr>
          <w:strike/>
        </w:rPr>
        <w:t xml:space="preserve">thirty</w:t>
      </w:r>
      <w:r>
        <w:t>))</w:t>
      </w:r>
      <w:r>
        <w:rPr/>
        <w:t xml:space="preserve"> </w:t>
      </w:r>
      <w:r>
        <w:rPr>
          <w:u w:val="single"/>
        </w:rPr>
        <w:t xml:space="preserve">30</w:t>
      </w:r>
      <w:r>
        <w:rPr/>
        <w:t xml:space="preserve"> days confinement for violating conditions of the disposition.</w:t>
      </w:r>
    </w:p>
    <w:p>
      <w:pPr>
        <w:spacing w:before="0" w:after="0" w:line="408" w:lineRule="exact"/>
        <w:ind w:left="0" w:right="0" w:firstLine="576"/>
        <w:jc w:val="left"/>
      </w:pPr>
      <w:r>
        <w:rPr/>
        <w:t xml:space="preserve">(b) The court may order both execution of the disposition and up to </w:t>
      </w:r>
      <w:r>
        <w:t>((</w:t>
      </w:r>
      <w:r>
        <w:rPr>
          <w:strike/>
        </w:rPr>
        <w:t xml:space="preserve">thirty</w:t>
      </w:r>
      <w:r>
        <w:t>))</w:t>
      </w:r>
      <w:r>
        <w:rPr/>
        <w:t xml:space="preserve"> </w:t>
      </w:r>
      <w:r>
        <w:rPr>
          <w:u w:val="single"/>
        </w:rPr>
        <w:t xml:space="preserve">30</w:t>
      </w:r>
      <w:r>
        <w:rPr/>
        <w:t xml:space="preserve">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(10) For purposes of this section, "victim" means any person who has sustained emotional, psychological, physical, or financial injury to person or property as a direct result of the crime charged. "Victim" may also include a known parent or guardian of a victim who is a minor child unless the parent or guardian is the perpetrator of the offense.</w:t>
      </w:r>
    </w:p>
    <w:p>
      <w:pPr>
        <w:spacing w:before="0" w:after="0" w:line="408" w:lineRule="exact"/>
        <w:ind w:left="0" w:right="0" w:firstLine="576"/>
        <w:jc w:val="left"/>
      </w:pPr>
      <w:r>
        <w:rPr/>
        <w:t xml:space="preserve">(11) </w:t>
      </w:r>
      <w:r>
        <w:rPr>
          <w:u w:val="single"/>
        </w:rPr>
        <w:t xml:space="preserve">The respondent or the parent, guardian, or other person having custody of the respondent shall not be required to pay the cost of any evaluation or treatment of the respondent ordered under this section.</w:t>
      </w:r>
    </w:p>
    <w:p>
      <w:pPr>
        <w:spacing w:before="0" w:after="0" w:line="408" w:lineRule="exact"/>
        <w:ind w:left="0" w:right="0" w:firstLine="576"/>
        <w:jc w:val="left"/>
      </w:pPr>
      <w:r>
        <w:rPr>
          <w:u w:val="single"/>
        </w:rPr>
        <w:t xml:space="preserve">(12)</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2019 c 325 s 5007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71.24.615. It is also the purpose of the disposition alternative to assure that minors in need of substance use disorder,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substance use disorder or mental health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substance abusing, or has significant mental health or co-occurring disorders may order an examination by a substance use disorder counselor from a substance use disorder treatment facility approved under chapter 70.96A RCW or a mental health professional as defined in chapter 71.34 RCW to determine if the youth is chemically dependent, substance abusing, or suffers from significant mental health or co-occurring disorders. </w:t>
      </w:r>
      <w:r>
        <w:t>((</w:t>
      </w:r>
      <w:r>
        <w:rPr>
          <w:strike/>
        </w:rPr>
        <w:t xml:space="preserve">The offender shall pay the cost of any examination ordered under this subsection unless the court finds that the offender is indigent and no third party insurance coverage is available, in which case the state shall pay the cost.</w:t>
      </w:r>
      <w:r>
        <w:t>))</w:t>
      </w:r>
      <w:r>
        <w:rPr/>
        <w:t xml:space="preserve"> </w:t>
      </w:r>
      <w:r>
        <w:rPr>
          <w:u w:val="single"/>
        </w:rPr>
        <w:t xml:space="preserve">The state shall pay the cost of any examination ordered under this subsection unless third-party insurance coverage is available.</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w:t>
      </w:r>
      <w:r>
        <w:t>((</w:t>
      </w:r>
      <w:r>
        <w:rPr>
          <w:strike/>
        </w:rPr>
        <w:t xml:space="preserve">and the court finds that the offender is indigent and no third party insurance coverage is available</w:t>
      </w:r>
      <w:r>
        <w:t>))</w:t>
      </w:r>
      <w:r>
        <w:rPr/>
        <w:t xml:space="preserve">, in which case the state shall pay the cost </w:t>
      </w:r>
      <w:r>
        <w:rPr>
          <w:u w:val="single"/>
        </w:rPr>
        <w:t xml:space="preserve">if no third-party insurance coverage is available</w:t>
      </w:r>
      <w:r>
        <w:rPr/>
        <w:t xml:space="preserve">.</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w:t>
      </w:r>
      <w:r>
        <w:t>((</w:t>
      </w:r>
      <w:r>
        <w:rPr>
          <w:strike/>
        </w:rPr>
        <w:t xml:space="preserve">fifty-two</w:t>
      </w:r>
      <w:r>
        <w:t>))</w:t>
      </w:r>
      <w:r>
        <w:rPr/>
        <w:t xml:space="preserve"> </w:t>
      </w:r>
      <w:r>
        <w:rPr>
          <w:u w:val="single"/>
        </w:rPr>
        <w:t xml:space="preserve">52</w:t>
      </w:r>
      <w:r>
        <w:rPr/>
        <w:t xml:space="preserve">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w:t>
      </w:r>
      <w:r>
        <w:t>((</w:t>
      </w:r>
      <w:r>
        <w:rPr>
          <w:strike/>
        </w:rPr>
        <w:t xml:space="preserve">ninety</w:t>
      </w:r>
      <w:r>
        <w:t>))</w:t>
      </w:r>
      <w:r>
        <w:rPr/>
        <w:t xml:space="preserve"> </w:t>
      </w:r>
      <w:r>
        <w:rPr>
          <w:u w:val="single"/>
        </w:rPr>
        <w:t xml:space="preserve">90</w:t>
      </w:r>
      <w:r>
        <w:rPr/>
        <w:t xml:space="preserve"> days, the court shall hold a review hearing every </w:t>
      </w:r>
      <w:r>
        <w:t>((</w:t>
      </w:r>
      <w:r>
        <w:rPr>
          <w:strike/>
        </w:rPr>
        <w:t xml:space="preserve">thirty</w:t>
      </w:r>
      <w:r>
        <w:t>))</w:t>
      </w:r>
      <w:r>
        <w:rPr/>
        <w:t xml:space="preserve"> </w:t>
      </w:r>
      <w:r>
        <w:rPr>
          <w:u w:val="single"/>
        </w:rPr>
        <w:t xml:space="preserve">30</w:t>
      </w:r>
      <w:r>
        <w:rPr/>
        <w:t xml:space="preserve"> days beyond the initial </w:t>
      </w:r>
      <w:r>
        <w:t>((</w:t>
      </w:r>
      <w:r>
        <w:rPr>
          <w:strike/>
        </w:rPr>
        <w:t xml:space="preserve">ninety</w:t>
      </w:r>
      <w:r>
        <w:t>))</w:t>
      </w:r>
      <w:r>
        <w:rPr/>
        <w:t xml:space="preserve"> </w:t>
      </w:r>
      <w:r>
        <w:rPr>
          <w:u w:val="single"/>
        </w:rPr>
        <w:t xml:space="preserve">90</w:t>
      </w:r>
      <w:r>
        <w:rPr/>
        <w:t xml:space="preserve"> days. The respondent may appear telephonically at these review hearings if in compliance with treatment. As a condition of the suspended disposition, the court may impose conditions of community supervision and other sanctions, including up to </w:t>
      </w:r>
      <w:r>
        <w:t>((</w:t>
      </w:r>
      <w:r>
        <w:rPr>
          <w:strike/>
        </w:rPr>
        <w:t xml:space="preserve">thirty</w:t>
      </w:r>
      <w:r>
        <w:t>))</w:t>
      </w:r>
      <w:r>
        <w:rPr/>
        <w:t xml:space="preserve"> </w:t>
      </w:r>
      <w:r>
        <w:rPr>
          <w:u w:val="single"/>
        </w:rPr>
        <w:t xml:space="preserve">30</w:t>
      </w:r>
      <w:r>
        <w:rPr/>
        <w:t xml:space="preserve"> days of confinement, </w:t>
      </w:r>
      <w:r>
        <w:t>((</w:t>
      </w:r>
      <w:r>
        <w:rPr>
          <w:strike/>
        </w:rPr>
        <w:t xml:space="preserve">one hundred fifty</w:t>
      </w:r>
      <w:r>
        <w:t>))</w:t>
      </w:r>
      <w:r>
        <w:rPr/>
        <w:t xml:space="preserve"> </w:t>
      </w:r>
      <w:r>
        <w:rPr>
          <w:u w:val="single"/>
        </w:rPr>
        <w:t xml:space="preserve">150</w:t>
      </w:r>
      <w:r>
        <w:rPr/>
        <w:t xml:space="preserve"> hours of community restitution, and payment of </w:t>
      </w:r>
      <w:r>
        <w:t>((</w:t>
      </w:r>
      <w:r>
        <w:rPr>
          <w:strike/>
        </w:rPr>
        <w:t xml:space="preserve">legal financial obligations and</w:t>
      </w:r>
      <w:r>
        <w:t>))</w:t>
      </w:r>
      <w:r>
        <w:rPr/>
        <w:t xml:space="preserve">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substance use disorder, and/or co-occurring disorder evaluations, treatment, and costs of supervision required under this section shall be paid by the health care authority.</w:t>
      </w:r>
    </w:p>
    <w:p>
      <w:pPr>
        <w:spacing w:before="0" w:after="0" w:line="408" w:lineRule="exact"/>
        <w:ind w:left="0" w:right="0" w:firstLine="576"/>
        <w:jc w:val="left"/>
      </w:pPr>
      <w:r>
        <w:rPr>
          <w:u w:val="single"/>
        </w:rPr>
        <w:t xml:space="preserve">(13) A juvenile, or the parent, guardian, or other person having custody of the juvenile shall not be required to pay the cost of any evaluation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180</w:t>
      </w:r>
      <w:r>
        <w:rPr/>
        <w:t xml:space="preserve"> and 2012 c 177 s 3 are each amended to read as follows:</w:t>
      </w:r>
    </w:p>
    <w:p>
      <w:pPr>
        <w:spacing w:before="0" w:after="0" w:line="408" w:lineRule="exact"/>
        <w:ind w:left="0" w:right="0" w:firstLine="576"/>
        <w:jc w:val="left"/>
      </w:pPr>
      <w:r>
        <w:rPr/>
        <w:t xml:space="preserve">(1) Where a disposition in a single disposition order is imposed on a youth for two or more offenses, the terms shall run consecutively, subject to the following limitations:</w:t>
      </w:r>
    </w:p>
    <w:p>
      <w:pPr>
        <w:spacing w:before="0" w:after="0" w:line="408" w:lineRule="exact"/>
        <w:ind w:left="0" w:right="0" w:firstLine="576"/>
        <w:jc w:val="left"/>
      </w:pPr>
      <w:r>
        <w:rPr/>
        <w:t xml:space="preserve">(a) Where the offenses were committed through a single act or omission, omission, or through an act or omission which in itself constituted one of the offenses and also was an element of the other, the aggregate of all the terms shall not exceed </w:t>
      </w:r>
      <w:r>
        <w:t>((</w:t>
      </w:r>
      <w:r>
        <w:rPr>
          <w:strike/>
        </w:rPr>
        <w:t xml:space="preserve">one hundred fifty</w:t>
      </w:r>
      <w:r>
        <w:t>))</w:t>
      </w:r>
      <w:r>
        <w:rPr/>
        <w:t xml:space="preserve"> </w:t>
      </w:r>
      <w:r>
        <w:rPr>
          <w:u w:val="single"/>
        </w:rPr>
        <w:t xml:space="preserve">150</w:t>
      </w:r>
      <w:r>
        <w:rPr/>
        <w:t xml:space="preserve"> percent of the term imposed for the most serious offense;</w:t>
      </w:r>
    </w:p>
    <w:p>
      <w:pPr>
        <w:spacing w:before="0" w:after="0" w:line="408" w:lineRule="exact"/>
        <w:ind w:left="0" w:right="0" w:firstLine="576"/>
        <w:jc w:val="left"/>
      </w:pPr>
      <w:r>
        <w:rPr/>
        <w:t xml:space="preserve">(b) The aggregate of all consecutive terms shall not exceed three hundred percent of the term imposed for the most serious offense; and</w:t>
      </w:r>
    </w:p>
    <w:p>
      <w:pPr>
        <w:spacing w:before="0" w:after="0" w:line="408" w:lineRule="exact"/>
        <w:ind w:left="0" w:right="0" w:firstLine="576"/>
        <w:jc w:val="left"/>
      </w:pPr>
      <w:r>
        <w:rPr/>
        <w:t xml:space="preserve">(c) The aggregate of all consecutive terms of community supervision shall not exceed two years in length, or require </w:t>
      </w:r>
      <w:r>
        <w:rPr>
          <w:u w:val="single"/>
        </w:rPr>
        <w:t xml:space="preserve">any</w:t>
      </w:r>
      <w:r>
        <w:rPr/>
        <w:t xml:space="preserve"> payment of </w:t>
      </w:r>
      <w:r>
        <w:t>((</w:t>
      </w:r>
      <w:r>
        <w:rPr>
          <w:strike/>
        </w:rPr>
        <w:t xml:space="preserve">more than two hundred dollars in</w:t>
      </w:r>
      <w:r>
        <w:t>))</w:t>
      </w:r>
      <w:r>
        <w:rPr/>
        <w:t xml:space="preserve"> fines or the performance of more than </w:t>
      </w:r>
      <w:r>
        <w:t>((</w:t>
      </w:r>
      <w:r>
        <w:rPr>
          <w:strike/>
        </w:rPr>
        <w:t xml:space="preserve">two hundred</w:t>
      </w:r>
      <w:r>
        <w:t>))</w:t>
      </w:r>
      <w:r>
        <w:rPr/>
        <w:t xml:space="preserve"> </w:t>
      </w:r>
      <w:r>
        <w:rPr>
          <w:u w:val="single"/>
        </w:rPr>
        <w:t xml:space="preserve">200</w:t>
      </w:r>
      <w:r>
        <w:rPr/>
        <w:t xml:space="preserve"> hours of community restitution.</w:t>
      </w:r>
    </w:p>
    <w:p>
      <w:pPr>
        <w:spacing w:before="0" w:after="0" w:line="408" w:lineRule="exact"/>
        <w:ind w:left="0" w:right="0" w:firstLine="576"/>
        <w:jc w:val="left"/>
      </w:pPr>
      <w:r>
        <w:rPr/>
        <w:t xml:space="preserve">(2) Where disposition in separate disposition orders is imposed on a youth, the periods of community supervision contained in separate orders, if any, shall run concurrently. All other terms contained in separate disposition orders shall run consecutively.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2015 c 265 s 7 are each amended to read as follows:</w:t>
      </w:r>
    </w:p>
    <w:p>
      <w:pPr>
        <w:spacing w:before="0" w:after="0" w:line="408" w:lineRule="exact"/>
        <w:ind w:left="0" w:right="0" w:firstLine="576"/>
        <w:jc w:val="left"/>
      </w:pPr>
      <w:r>
        <w:rPr/>
        <w:t xml:space="preserve">(1) If a juvenile is ordered to pay </w:t>
      </w:r>
      <w:r>
        <w:t>((</w:t>
      </w:r>
      <w:r>
        <w:rPr>
          <w:strike/>
        </w:rPr>
        <w:t xml:space="preserve">legal financial obligations, including fines, penalty assessments, attorneys' fees, court costs, and</w:t>
      </w:r>
      <w:r>
        <w:t>))</w:t>
      </w:r>
      <w:r>
        <w:rPr/>
        <w:t xml:space="preserve"> restitution, the money judgment remains enforceable for a period of </w:t>
      </w:r>
      <w:r>
        <w:t>((</w:t>
      </w:r>
      <w:r>
        <w:rPr>
          <w:strike/>
        </w:rPr>
        <w:t xml:space="preserve">ten</w:t>
      </w:r>
      <w:r>
        <w:t>))</w:t>
      </w:r>
      <w:r>
        <w:rPr/>
        <w:t xml:space="preserve"> </w:t>
      </w:r>
      <w:r>
        <w:rPr>
          <w:u w:val="single"/>
        </w:rPr>
        <w:t xml:space="preserve">10</w:t>
      </w:r>
      <w:r>
        <w:rPr/>
        <w:t xml:space="preserve"> years. When the juvenile reaches the age of </w:t>
      </w:r>
      <w:r>
        <w:t>((</w:t>
      </w:r>
      <w:r>
        <w:rPr>
          <w:strike/>
        </w:rPr>
        <w:t xml:space="preserve">eighteen</w:t>
      </w:r>
      <w:r>
        <w:t>))</w:t>
      </w:r>
      <w:r>
        <w:rPr/>
        <w:t xml:space="preserve"> </w:t>
      </w:r>
      <w:r>
        <w:rPr>
          <w:u w:val="single"/>
        </w:rPr>
        <w:t xml:space="preserve">18</w:t>
      </w:r>
      <w:r>
        <w:rPr/>
        <w:t xml:space="preserve"> years or at the conclusion of juvenile court jurisdiction, whichever occurs later, the superior court clerk must docket the remaining balance of the juvenile's </w:t>
      </w:r>
      <w:r>
        <w:t>((</w:t>
      </w:r>
      <w:r>
        <w:rPr>
          <w:strike/>
        </w:rPr>
        <w:t xml:space="preserve">legal financial obligations</w:t>
      </w:r>
      <w:r>
        <w:t>))</w:t>
      </w:r>
      <w:r>
        <w:rPr/>
        <w:t xml:space="preserve"> </w:t>
      </w:r>
      <w:r>
        <w:rPr>
          <w:u w:val="single"/>
        </w:rPr>
        <w:t xml:space="preserve">restitution</w:t>
      </w:r>
      <w:r>
        <w:rPr/>
        <w:t xml:space="preserve"> in the same manner as other judgments for the payment of money. The judgment remains valid and enforceable until </w:t>
      </w:r>
      <w:r>
        <w:t>((</w:t>
      </w:r>
      <w:r>
        <w:rPr>
          <w:strike/>
        </w:rPr>
        <w:t xml:space="preserve">ten</w:t>
      </w:r>
      <w:r>
        <w:t>))</w:t>
      </w:r>
      <w:r>
        <w:rPr/>
        <w:t xml:space="preserve"> </w:t>
      </w:r>
      <w:r>
        <w:rPr>
          <w:u w:val="single"/>
        </w:rPr>
        <w:t xml:space="preserve">10</w:t>
      </w:r>
      <w:r>
        <w:rPr/>
        <w:t xml:space="preserve"> years from the date of its imposition. The clerk of the superior court may seek extension of the judgment for </w:t>
      </w:r>
      <w:r>
        <w:t>((</w:t>
      </w:r>
      <w:r>
        <w:rPr>
          <w:strike/>
        </w:rPr>
        <w:t xml:space="preserve">legal financial obligations, including crime victims' assessments,</w:t>
      </w:r>
      <w:r>
        <w:t>))</w:t>
      </w:r>
      <w:r>
        <w:rPr/>
        <w:t xml:space="preserve"> </w:t>
      </w:r>
      <w:r>
        <w:rPr>
          <w:u w:val="single"/>
        </w:rPr>
        <w:t xml:space="preserve">restitution</w:t>
      </w:r>
      <w:r>
        <w:rPr/>
        <w:t xml:space="preserve"> in the same manner as RCW 6.17.020 for purposes of collection as allowed under RCW 36.18.190.</w:t>
      </w:r>
    </w:p>
    <w:p>
      <w:pPr>
        <w:spacing w:before="0" w:after="0" w:line="408" w:lineRule="exact"/>
        <w:ind w:left="0" w:right="0" w:firstLine="576"/>
        <w:jc w:val="left"/>
      </w:pPr>
      <w:r>
        <w:rPr/>
        <w:t xml:space="preserve">(2) A </w:t>
      </w:r>
      <w:r>
        <w:t>((</w:t>
      </w:r>
      <w:r>
        <w:rPr>
          <w:strike/>
        </w:rPr>
        <w:t xml:space="preserve">respondent under obligation to pay</w:t>
      </w:r>
      <w:r>
        <w:t>))</w:t>
      </w:r>
      <w:r>
        <w:rPr/>
        <w:t xml:space="preserve"> </w:t>
      </w:r>
      <w:r>
        <w:rPr>
          <w:u w:val="single"/>
        </w:rPr>
        <w:t xml:space="preserve">judgment against a juvenile for any</w:t>
      </w:r>
      <w:r>
        <w:rPr/>
        <w:t xml:space="preserve"> legal financial obligation</w:t>
      </w:r>
      <w:r>
        <w:t>((</w:t>
      </w:r>
      <w:r>
        <w:rPr>
          <w:strike/>
        </w:rPr>
        <w:t xml:space="preserve">s</w:t>
      </w:r>
      <w:r>
        <w:t>))</w:t>
      </w:r>
      <w:r>
        <w:rPr/>
        <w:t xml:space="preserve"> other than restitution</w:t>
      </w:r>
      <w:r>
        <w:t>((</w:t>
      </w:r>
      <w:r>
        <w:rPr>
          <w:strike/>
        </w:rPr>
        <w:t xml:space="preserve">, the victim penalty assessment set forth in RCW 7.68.035, or the crime laboratory analysis fee set forth in RCW 43.43.690 may petition the court for modification or relief from those legal financial obligations and interest accrued on those obligations for good cause shown, including inability to pay. The court shall consider factors such as, but not limited to incarceration and a respondent's other debts, including restitution, when determining a respondent's ability to pay</w:t>
      </w:r>
      <w:r>
        <w:t>))</w:t>
      </w:r>
      <w:r>
        <w:rPr/>
        <w:t xml:space="preserve"> </w:t>
      </w:r>
      <w:r>
        <w:rPr>
          <w:u w:val="single"/>
        </w:rPr>
        <w:t xml:space="preserve">including, but not limited to, fines, penalty assessments, attorneys' fees, court costs, and other administrative fees, is not enforceable after the effective date of this section. The superior court clerk shall not accept payments from a respondent who was ordered to pay legal financial obligations, including fines, penalty assessments, attorneys' fees, and court costs after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200</w:t>
      </w:r>
      <w:r>
        <w:rPr/>
        <w:t xml:space="preserve"> and 2004 c 120 s 7 are each amended to read as follows:</w:t>
      </w:r>
    </w:p>
    <w:p>
      <w:pPr>
        <w:spacing w:before="0" w:after="0" w:line="408" w:lineRule="exact"/>
        <w:ind w:left="0" w:right="0" w:firstLine="576"/>
        <w:jc w:val="left"/>
      </w:pPr>
      <w:r>
        <w:rPr/>
        <w:t xml:space="preserve">(1) When a respondent fails to comply with an order of restitution, community supervision, </w:t>
      </w:r>
      <w:r>
        <w:t>((</w:t>
      </w:r>
      <w:r>
        <w:rPr>
          <w:strike/>
        </w:rPr>
        <w:t xml:space="preserve">penalty assessments,</w:t>
      </w:r>
      <w:r>
        <w:t>))</w:t>
      </w:r>
      <w:r>
        <w:rPr/>
        <w:t xml:space="preserve"> or confinement of less than </w:t>
      </w:r>
      <w:r>
        <w:t>((</w:t>
      </w:r>
      <w:r>
        <w:rPr>
          <w:strike/>
        </w:rPr>
        <w:t xml:space="preserve">thirty</w:t>
      </w:r>
      <w:r>
        <w:t>))</w:t>
      </w:r>
      <w:r>
        <w:rPr/>
        <w:t xml:space="preserve"> </w:t>
      </w:r>
      <w:r>
        <w:rPr>
          <w:u w:val="single"/>
        </w:rPr>
        <w:t xml:space="preserve">30</w:t>
      </w:r>
      <w:r>
        <w:rPr/>
        <w:t xml:space="preserve"> days, the court upon motion of the prosecutor or its own motion, may modify the order after a hearing on the violation.</w:t>
      </w:r>
    </w:p>
    <w:p>
      <w:pPr>
        <w:spacing w:before="0" w:after="0" w:line="408" w:lineRule="exact"/>
        <w:ind w:left="0" w:right="0" w:firstLine="576"/>
        <w:jc w:val="left"/>
      </w:pPr>
      <w:r>
        <w:rPr/>
        <w:t xml:space="preserve">(2) The hearing shall afford the respondent the same due process of law as would be afforded an adult probationer. The court may issue a summons or a warrant to compel the respondent's appearance. The state shall have the burden of proving by a preponderance of the evidence the fact of the violation. The respondent shall have the burden of showing that the violation was not a willful refusal to comply with the terms of the order. If a respondent has failed to pay </w:t>
      </w:r>
      <w:r>
        <w:t>((</w:t>
      </w:r>
      <w:r>
        <w:rPr>
          <w:strike/>
        </w:rPr>
        <w:t xml:space="preserve">a fine, penalty assessments, or</w:t>
      </w:r>
      <w:r>
        <w:t>))</w:t>
      </w:r>
      <w:r>
        <w:rPr/>
        <w:t xml:space="preserve"> restitution or to perform community restitution hours, as required by the court, it shall be the respondent's burden to show that he or she did not have the means and could not reasonably have acquired the means to pay the </w:t>
      </w:r>
      <w:r>
        <w:t>((</w:t>
      </w:r>
      <w:r>
        <w:rPr>
          <w:strike/>
        </w:rPr>
        <w:t xml:space="preserve">fine, penalty assessments, or</w:t>
      </w:r>
      <w:r>
        <w:t>))</w:t>
      </w:r>
      <w:r>
        <w:rPr/>
        <w:t xml:space="preserve"> restitution or </w:t>
      </w:r>
      <w:r>
        <w:rPr>
          <w:u w:val="single"/>
        </w:rPr>
        <w:t xml:space="preserve">to</w:t>
      </w:r>
      <w:r>
        <w:rPr/>
        <w:t xml:space="preserve"> perform community restitution.</w:t>
      </w:r>
    </w:p>
    <w:p>
      <w:pPr>
        <w:spacing w:before="0" w:after="0" w:line="408" w:lineRule="exact"/>
        <w:ind w:left="0" w:right="0" w:firstLine="576"/>
        <w:jc w:val="left"/>
      </w:pPr>
      <w:r>
        <w:rPr/>
        <w:t xml:space="preserve">(3) If the court finds that a respondent has willfully violated the terms of an order pursuant to subsections (1) and (2) of this section, it may impose a penalty of up to </w:t>
      </w:r>
      <w:r>
        <w:t>((</w:t>
      </w:r>
      <w:r>
        <w:rPr>
          <w:strike/>
        </w:rPr>
        <w:t xml:space="preserve">thirty</w:t>
      </w:r>
      <w:r>
        <w:t>))</w:t>
      </w:r>
      <w:r>
        <w:rPr/>
        <w:t xml:space="preserve"> </w:t>
      </w:r>
      <w:r>
        <w:rPr>
          <w:u w:val="single"/>
        </w:rPr>
        <w:t xml:space="preserve">30</w:t>
      </w:r>
      <w:r>
        <w:rPr/>
        <w:t xml:space="preserve"> days' confinement. Penalties for multiple violations occurring prior to the hearing shall not be aggregated to exceed </w:t>
      </w:r>
      <w:r>
        <w:t>((</w:t>
      </w:r>
      <w:r>
        <w:rPr>
          <w:strike/>
        </w:rPr>
        <w:t xml:space="preserve">thirty</w:t>
      </w:r>
      <w:r>
        <w:t>))</w:t>
      </w:r>
      <w:r>
        <w:rPr/>
        <w:t xml:space="preserve"> </w:t>
      </w:r>
      <w:r>
        <w:rPr>
          <w:u w:val="single"/>
        </w:rPr>
        <w:t xml:space="preserve">30</w:t>
      </w:r>
      <w:r>
        <w:rPr/>
        <w:t xml:space="preserve"> days' confinement. Regardless of the number of times a respondent is brought to court for violations of the terms of a single disposition order, the combined total number of days spent by the respondent in detention shall never exceed the maximum term to which an adult could be sentenced for the underlying offense.</w:t>
      </w:r>
    </w:p>
    <w:p>
      <w:pPr>
        <w:spacing w:before="0" w:after="0" w:line="408" w:lineRule="exact"/>
        <w:ind w:left="0" w:right="0" w:firstLine="576"/>
        <w:jc w:val="left"/>
      </w:pPr>
      <w:r>
        <w:rPr/>
        <w:t xml:space="preserve">(4) </w:t>
      </w:r>
      <w:r>
        <w:t>((</w:t>
      </w:r>
      <w:r>
        <w:rPr>
          <w:strike/>
        </w:rPr>
        <w:t xml:space="preserve">If a respondent has been ordered to pay a fine or monetary penalty and due to a change of circumstance cannot reasonably comply with the order, the court, upon motion of the respondent, may order that the unpaid fine or monetary penalty be converted to community restitution unless the monetary penalty is the crime victim penalty assessment, which cannot be converted, waived, or otherwise modified, except for schedule of payment. The number of hours of community restitution in lieu of a monetary penalty or fine shall be converted at the rate of the prevailing state minimum wage per hour. The monetary penalties or fines collected shall be deposited in the county general fund. A failure to comply with an order under this subsection shall be deemed a failure to comply with an order of community supervision and may be proceeded against as provided in this section.</w:t>
      </w:r>
    </w:p>
    <w:p>
      <w:pPr>
        <w:spacing w:before="0" w:after="0" w:line="408" w:lineRule="exact"/>
        <w:ind w:left="0" w:right="0" w:firstLine="576"/>
        <w:jc w:val="left"/>
      </w:pPr>
      <w:r>
        <w:rPr>
          <w:strike/>
        </w:rPr>
        <w:t xml:space="preserve">(5)</w:t>
      </w:r>
      <w:r>
        <w:t>))</w:t>
      </w:r>
      <w:r>
        <w:rPr/>
        <w:t xml:space="preserve"> When a respondent has willfully violated the terms of a probation bond, the court may modify, revoke, or retain the probation bond as provided in RCW 13.40.054.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a court to refund or reimburse amounts previously paid towards legal financial obligations, interests on legal financial obligations, or any other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056</w:t>
      </w:r>
      <w:r>
        <w:rPr/>
        <w:t xml:space="preserve"> (Nonrefundable bail fee) and 1995 c 395 s 9;</w:t>
      </w:r>
    </w:p>
    <w:p>
      <w:pPr>
        <w:spacing w:before="0" w:after="0" w:line="408" w:lineRule="exact"/>
        <w:ind w:left="0" w:right="0" w:firstLine="576"/>
        <w:jc w:val="left"/>
      </w:pPr>
      <w:r>
        <w:t xml:space="preserve">(2) </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Pr>
        <w:spacing w:before="0" w:after="0" w:line="408" w:lineRule="exact"/>
        <w:ind w:left="0" w:right="0" w:firstLine="576"/>
        <w:jc w:val="left"/>
      </w:pPr>
      <w:r>
        <w:t xml:space="preserve">(3) </w:t>
      </w:r>
      <w:r>
        <w:rPr/>
        <w:t xml:space="preserve">RCW </w:t>
      </w:r>
      <w:r>
        <w:t xml:space="preserve">13</w:t>
      </w:r>
      <w:r>
        <w:rPr/>
        <w:t xml:space="preserve">.</w:t>
      </w:r>
      <w:r>
        <w:t xml:space="preserve">40</w:t>
      </w:r>
      <w:r>
        <w:rPr/>
        <w:t xml:space="preserve">.</w:t>
      </w:r>
      <w:r>
        <w:t xml:space="preserve">198</w:t>
      </w:r>
      <w:r>
        <w:rPr/>
        <w:t xml:space="preserve"> (Penalty assessments</w:t>
      </w:r>
      <w:r>
        <w:rPr>
          <w:rFonts w:ascii="Times New Roman" w:hAnsi="Times New Roman"/>
        </w:rPr>
        <w:t xml:space="preserve">—</w:t>
      </w:r>
      <w:r>
        <w:rPr/>
        <w:t xml:space="preserve">Jurisdiction of court) and 2000 c 71 s 1; and</w:t>
      </w:r>
    </w:p>
    <w:p>
      <w:pPr>
        <w:spacing w:before="0" w:after="0" w:line="408" w:lineRule="exact"/>
        <w:ind w:left="0" w:right="0" w:firstLine="576"/>
        <w:jc w:val="left"/>
      </w:pPr>
      <w:r>
        <w:t xml:space="preserve">(4) </w:t>
      </w:r>
      <w:r>
        <w:rPr/>
        <w:t xml:space="preserve">RCW </w:t>
      </w:r>
      <w:r>
        <w:t xml:space="preserve">13</w:t>
      </w:r>
      <w:r>
        <w:rPr/>
        <w:t xml:space="preserve">.</w:t>
      </w:r>
      <w:r>
        <w:t xml:space="preserve">40</w:t>
      </w:r>
      <w:r>
        <w:rPr/>
        <w:t xml:space="preserve">.</w:t>
      </w:r>
      <w:r>
        <w:t xml:space="preserve">640</w:t>
      </w:r>
      <w:r>
        <w:rPr/>
        <w:t xml:space="preserve"> (Youth court nonrefundable fee) and 2002 c 237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when section 3, chapter 206, Laws of 2021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expires when section 15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15 of this act, this act is necessary for the immediate preservation of the public peace, health, or safety, or support of the state government and its existing public institutions, and takes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19,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15, 2023.</w:t>
      </w:r>
    </w:p>
    <w:p>
      <w:pPr>
        <w:spacing w:before="0" w:after="0" w:line="408" w:lineRule="exact"/>
        <w:ind w:left="0" w:right="0" w:firstLine="576"/>
        <w:jc w:val="left"/>
      </w:pPr>
      <w:r>
        <w:rPr/>
        <w:t xml:space="preserve">Filed in Office of Secretary of State May 16, 2023.</w:t>
      </w:r>
    </w:p>
    <w:sectPr>
      <w:pgNumType w:start="1"/>
      <w:footerReference xmlns:r="http://schemas.openxmlformats.org/officeDocument/2006/relationships" r:id="Re564b5fcedde422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c21efe91f645b9" /><Relationship Type="http://schemas.openxmlformats.org/officeDocument/2006/relationships/footer" Target="/word/footer1.xml" Id="Re564b5fcedde4224" /></Relationships>
</file>