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a7578d775432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8650</w:t>
      </w:r>
    </w:p>
    <w:p/>
    <w:p/>
    <w:p>
      <w:r>
        <w:t xml:space="preserve">By </w:t>
      </w:r>
      <w:r>
        <w:t>Senator Hawkins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the practice of the Washington State Senate to recognize excellence in every field and endeavor;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Mount Si High School Wildcats are the 2023 4A Washington Interscholastic Activities Association Girls' Cross Country State Champions;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2023 Mount Si High School Girls Cross Country Team won the program's first ever girls 4A state team title;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Mount Si High School Girls Cross Country Team members demonstrated their team's strength as Aleeya Cossey came in fourth place at 18:20.70 and Hailey Cossey followed close behind at 18:28.90 arriving in fifth place. They were followed by teammates Ryan McLellan who come in sixteenth at 19:10.10, Addison Craig who came in eighteenth at 19:15.70, Brighton Dance who came in twenty-fifth at 19:23.70, Alexa Coughran who came in thirty-fifth at 19:36.30, and Ellie Kampschror who came in sixty-first at 20:11.70;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combined efforts of all team members carried the Wildcats to victory in the championship meet;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congratulate the Mount Si High School Girls Cross Country Team on their state championship;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Washington State Senate commend the Mount Si High School Girls Cross Country Team for their excellent performance and look forward to their future accomplishments.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15984f2124a4d" /></Relationships>
</file>