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05a6b71854e5a" /></Relationships>
</file>

<file path=word/document.xml><?xml version="1.0" encoding="utf-8"?>
<w:document xmlns:w="http://schemas.openxmlformats.org/wordprocessingml/2006/main">
  <w:body>
    <w:p>
      <w:r>
        <w:t>S-6501.10</w:t>
      </w:r>
    </w:p>
    <w:p>
      <w:pPr>
        <w:jc w:val="center"/>
      </w:pPr>
      <w:r>
        <w:t>_______________________________________________</w:t>
      </w:r>
    </w:p>
    <w:p/>
    <w:p>
      <w:pPr>
        <w:jc w:val="center"/>
      </w:pPr>
      <w:r>
        <w:rPr>
          <w:b/>
        </w:rPr>
        <w:t>SENATE BILL 6501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Billig, Boehnke, Braun, Cleveland, Conway, Dhingra, Dozier, Fortunato, Frame, Gildon, Hansen, Hasegawa, Hawkins, Holy, Hunt, Kauffman, Keiser, King, Kuderer, Liias, Lovelett, Lovick, MacEwen, McCune, Mullet, Muzzall, Nguyen, Nobles, Padden, Pedersen, Randall, Rivers, Robinson, Saldaña, Salomon, Schoesler, Shewmake, Short, Stanford, Torres, Trudeau, Valdez, Van De Wege, Wagoner, Warnick, Wellman, C. Wilson, J. Wilson, and L.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2c97d45250db48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81154c9cb2450f" /><Relationship Type="http://schemas.openxmlformats.org/officeDocument/2006/relationships/footer" Target="/word/footer1.xml" Id="R2c97d45250db48f6" /></Relationships>
</file>