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8705095b744080" /></Relationships>
</file>

<file path=word/document.xml><?xml version="1.0" encoding="utf-8"?>
<w:document xmlns:w="http://schemas.openxmlformats.org/wordprocessingml/2006/main">
  <w:body>
    <w:p>
      <w:r>
        <w:t>Z-0542.1</w:t>
      </w:r>
    </w:p>
    <w:p>
      <w:pPr>
        <w:jc w:val="center"/>
      </w:pPr>
      <w:r>
        <w:t>_______________________________________________</w:t>
      </w:r>
    </w:p>
    <w:p/>
    <w:p>
      <w:pPr>
        <w:jc w:val="center"/>
      </w:pPr>
      <w:r>
        <w:rPr>
          <w:b/>
        </w:rPr>
        <w:t>SENATE BILL 5985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Hansen, Dhingra, Frame, Hasegawa, Hunt, Kuderer, Liias, Lovick, Nguyen, Pedersen, Stanford, Trudeau, Valdez, Wellman, and C. Wilson; by request of Washington State Patrol</w:t>
      </w:r>
    </w:p>
    <w:p/>
    <w:p>
      <w:r>
        <w:rPr>
          <w:t xml:space="preserve">Prefiled 01/04/24.</w:t>
        </w:rPr>
      </w:r>
      <w:r>
        <w:rPr>
          <w:t xml:space="preserve">Read first time 01/08/24.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firearms background check program; amending RCW 9.41.049, 9.41.111, 9.41.114, 9.41.350, and 43.43.823; reenacting and amending RCW 9.41.010;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2023 c 295 s 2, 2023 c 262 s 1, and 2023 c 162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(2)(a) "Assault weapon" means:</w:t>
      </w:r>
    </w:p>
    <w:p>
      <w:pPr>
        <w:spacing w:before="0" w:after="0" w:line="408" w:lineRule="exact"/>
        <w:ind w:left="0" w:right="0" w:firstLine="576"/>
        <w:jc w:val="left"/>
      </w:pPr>
      <w:r>
        <w:rPr/>
        <w:t xml:space="preserve">(i) Any of the following specific firearms regardless of which company produced and manufactured the firearm:</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AK-47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AK-74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Algimec AGM-1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American Arms Spectre da semiautomatic carbine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AR15, M16, or M4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 180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Argentine L.S.R.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Australian 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Auto-Ordnance Thompson M1 and 1927 semiautomatics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light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M87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.50 cal M107A1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Barrett REC7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Beretta AR70/S70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Carbon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ACR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XM-15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Bushmaster MOE</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Calico models M100 and M900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CETME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CIS SR 88 type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Colt CAR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Daewoo K-2</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Dragunov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FAL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F2000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L1A1 Sporter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M249S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PS90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Fabrique Nationale SCAR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.223 semiautomatic</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Galil</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G3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HK-41/91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HK-43/93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HK94A2/3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MP-5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PSG-1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SL8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Heckler &amp; Koch UMP</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Commando MK-45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Manchester Arms MK-9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SAR-4800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AMT SG510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SIG SG550 in all forms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SKS</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Spectre M4</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BM-59</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G3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SAR-48</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SAR-3</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M-21 sniper</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Springfield Armory M1A</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Smith &amp; Wesson M&amp;P 15</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Sterling Mk 6/7</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Steyr AUG</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TNW M230</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FAMAS F11</w:t>
            </w:r>
          </w:p>
        </w:tc>
      </w:tr>
      <w:tr>
        <w:tc>
          <w:tcPr>
            <w:tcW w:w="486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Uzi 9mm carbine/rifle</w:t>
            </w:r>
          </w:p>
        </w:tc>
      </w:tr>
    </w:tbl>
    <w:p>
      <w:pPr>
        <w:spacing w:before="0" w:after="0" w:line="408" w:lineRule="exact"/>
        <w:ind w:left="0" w:right="0" w:firstLine="576"/>
        <w:jc w:val="left"/>
      </w:pPr>
      <w:r>
        <w:rPr/>
        <w:t xml:space="preserve">(ii) A semiautomatic rifle that has an overall length of less than 30 inches;</w:t>
      </w:r>
    </w:p>
    <w:p>
      <w:pPr>
        <w:spacing w:before="0" w:after="0" w:line="408" w:lineRule="exact"/>
        <w:ind w:left="0" w:right="0" w:firstLine="576"/>
        <w:jc w:val="left"/>
      </w:pPr>
      <w:r>
        <w:rPr/>
        <w:t xml:space="preserve">(iii) A conversion kit, part, or combination of parts, from which an assault weapon can be assembled or from which a firearm can be converted into an assault weapon if those parts are in the possession or under the control of the same person; or</w:t>
      </w:r>
    </w:p>
    <w:p>
      <w:pPr>
        <w:spacing w:before="0" w:after="0" w:line="408" w:lineRule="exact"/>
        <w:ind w:left="0" w:right="0" w:firstLine="576"/>
        <w:jc w:val="left"/>
      </w:pPr>
      <w:r>
        <w:rPr/>
        <w:t xml:space="preserve">(iv) A semiautomatic, center fire rifle that has the capacity to accept a detachable magazine and has one or more of the following:</w:t>
      </w:r>
    </w:p>
    <w:p>
      <w:pPr>
        <w:spacing w:before="0" w:after="0" w:line="408" w:lineRule="exact"/>
        <w:ind w:left="0" w:right="0" w:firstLine="576"/>
        <w:jc w:val="left"/>
      </w:pPr>
      <w:r>
        <w:rPr/>
        <w:t xml:space="preserve">(A)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(B) Thumbhole stock;</w:t>
      </w:r>
    </w:p>
    <w:p>
      <w:pPr>
        <w:spacing w:before="0" w:after="0" w:line="408" w:lineRule="exact"/>
        <w:ind w:left="0" w:right="0" w:firstLine="576"/>
        <w:jc w:val="left"/>
      </w:pPr>
      <w:r>
        <w:rPr/>
        <w:t xml:space="preserve">(C) Folding or telescoping stock;</w:t>
      </w:r>
    </w:p>
    <w:p>
      <w:pPr>
        <w:spacing w:before="0" w:after="0" w:line="408" w:lineRule="exact"/>
        <w:ind w:left="0" w:right="0" w:firstLine="576"/>
        <w:jc w:val="left"/>
      </w:pPr>
      <w:r>
        <w:rPr/>
        <w:t xml:space="preserve">(D) Forward pistol, vertical, angled, or other grip designed for use by the nonfiring hand to improve control;</w:t>
      </w:r>
    </w:p>
    <w:p>
      <w:pPr>
        <w:spacing w:before="0" w:after="0" w:line="408" w:lineRule="exact"/>
        <w:ind w:left="0" w:right="0" w:firstLine="576"/>
        <w:jc w:val="left"/>
      </w:pPr>
      <w:r>
        <w:rPr/>
        <w:t xml:space="preserve">(E) Flash suppressor, flash guard, flash eliminator, flash hider, sound suppressor, silencer, or any item designed to reduce the visual or audio signature of the firearm;</w:t>
      </w:r>
    </w:p>
    <w:p>
      <w:pPr>
        <w:spacing w:before="0" w:after="0" w:line="408" w:lineRule="exact"/>
        <w:ind w:left="0" w:right="0" w:firstLine="576"/>
        <w:jc w:val="left"/>
      </w:pPr>
      <w:r>
        <w:rPr/>
        <w:t xml:space="preserve">(F) Muzzle brake, recoil compensator, or any item designed to be affixed to the barrel to reduce recoil or muzzle rise;</w:t>
      </w:r>
    </w:p>
    <w:p>
      <w:pPr>
        <w:spacing w:before="0" w:after="0" w:line="408" w:lineRule="exact"/>
        <w:ind w:left="0" w:right="0" w:firstLine="576"/>
        <w:jc w:val="left"/>
      </w:pPr>
      <w:r>
        <w:rPr/>
        <w:t xml:space="preserve">(G) Threaded barrel designed to attach a flash suppressor, sound suppressor, muzzle break, or similar item;</w:t>
      </w:r>
    </w:p>
    <w:p>
      <w:pPr>
        <w:spacing w:before="0" w:after="0" w:line="408" w:lineRule="exact"/>
        <w:ind w:left="0" w:right="0" w:firstLine="576"/>
        <w:jc w:val="left"/>
      </w:pPr>
      <w:r>
        <w:rPr/>
        <w:t xml:space="preserve">(H) Grenade launcher or flare launcher; or</w:t>
      </w:r>
    </w:p>
    <w:p>
      <w:pPr>
        <w:spacing w:before="0" w:after="0" w:line="408" w:lineRule="exact"/>
        <w:ind w:left="0" w:right="0" w:firstLine="576"/>
        <w:jc w:val="left"/>
      </w:pPr>
      <w:r>
        <w:rPr/>
        <w:t xml:space="preserve">(I) A shroud that encircles either all or part of the barrel designed to shield the bearer's hand from heat, except a solid forearm of a stock that covers only the bottom of the barrel;</w:t>
      </w:r>
    </w:p>
    <w:p>
      <w:pPr>
        <w:spacing w:before="0" w:after="0" w:line="408" w:lineRule="exact"/>
        <w:ind w:left="0" w:right="0" w:firstLine="576"/>
        <w:jc w:val="left"/>
      </w:pPr>
      <w:r>
        <w:rPr/>
        <w:t xml:space="preserve">(v) A semiautomatic, center fire rifle that has a fixed magazine with the capacity to accept more than 10 rounds;</w:t>
      </w:r>
    </w:p>
    <w:p>
      <w:pPr>
        <w:spacing w:before="0" w:after="0" w:line="408" w:lineRule="exact"/>
        <w:ind w:left="0" w:right="0" w:firstLine="576"/>
        <w:jc w:val="left"/>
      </w:pPr>
      <w:r>
        <w:rPr/>
        <w:t xml:space="preserve">(vi) A semiautomatic pistol that has the capacity to accept a detachable magazine and has one or more of the following:</w:t>
      </w:r>
    </w:p>
    <w:p>
      <w:pPr>
        <w:spacing w:before="0" w:after="0" w:line="408" w:lineRule="exact"/>
        <w:ind w:left="0" w:right="0" w:firstLine="576"/>
        <w:jc w:val="left"/>
      </w:pPr>
      <w:r>
        <w:rPr/>
        <w:t xml:space="preserve">(A) A threaded barrel, capable of accepting a flash suppressor, forward handgrip, or silencer;</w:t>
      </w:r>
    </w:p>
    <w:p>
      <w:pPr>
        <w:spacing w:before="0" w:after="0" w:line="408" w:lineRule="exact"/>
        <w:ind w:left="0" w:right="0" w:firstLine="576"/>
        <w:jc w:val="left"/>
      </w:pPr>
      <w:r>
        <w:rPr/>
        <w:t xml:space="preserve">(B) A second hand grip;</w:t>
      </w:r>
    </w:p>
    <w:p>
      <w:pPr>
        <w:spacing w:before="0" w:after="0" w:line="408" w:lineRule="exact"/>
        <w:ind w:left="0" w:right="0" w:firstLine="576"/>
        <w:jc w:val="left"/>
      </w:pPr>
      <w:r>
        <w:rPr/>
        <w:t xml:space="preserve">(C) A shroud that encircles either all or part of the barrel designed to shield the bearer's hand from heat, except a solid forearm of a stock that covers only the bottom of the barrel; or</w:t>
      </w:r>
    </w:p>
    <w:p>
      <w:pPr>
        <w:spacing w:before="0" w:after="0" w:line="408" w:lineRule="exact"/>
        <w:ind w:left="0" w:right="0" w:firstLine="576"/>
        <w:jc w:val="left"/>
      </w:pPr>
      <w:r>
        <w:rPr/>
        <w:t xml:space="preserve">(D) The capacity to accept a detachable magazine at some location outside of the pistol grip;</w:t>
      </w:r>
    </w:p>
    <w:p>
      <w:pPr>
        <w:spacing w:before="0" w:after="0" w:line="408" w:lineRule="exact"/>
        <w:ind w:left="0" w:right="0" w:firstLine="576"/>
        <w:jc w:val="left"/>
      </w:pPr>
      <w:r>
        <w:rPr/>
        <w:t xml:space="preserve">(vii) A semiautomatic shotgun that has any of the following:</w:t>
      </w:r>
    </w:p>
    <w:p>
      <w:pPr>
        <w:spacing w:before="0" w:after="0" w:line="408" w:lineRule="exact"/>
        <w:ind w:left="0" w:right="0" w:firstLine="576"/>
        <w:jc w:val="left"/>
      </w:pPr>
      <w:r>
        <w:rPr/>
        <w:t xml:space="preserve">(A) A folding or telescoping stock;</w:t>
      </w:r>
    </w:p>
    <w:p>
      <w:pPr>
        <w:spacing w:before="0" w:after="0" w:line="408" w:lineRule="exact"/>
        <w:ind w:left="0" w:right="0" w:firstLine="576"/>
        <w:jc w:val="left"/>
      </w:pPr>
      <w:r>
        <w:rPr/>
        <w:t xml:space="preserve">(B) A grip that is independent or detached from the stock that protrudes conspicuously beneath the action of the weapon. The addition of a fin attaching the grip to the stock does not exempt the grip if it otherwise resembles the grip found on a pistol;</w:t>
      </w:r>
    </w:p>
    <w:p>
      <w:pPr>
        <w:spacing w:before="0" w:after="0" w:line="408" w:lineRule="exact"/>
        <w:ind w:left="0" w:right="0" w:firstLine="576"/>
        <w:jc w:val="left"/>
      </w:pPr>
      <w:r>
        <w:rPr/>
        <w:t xml:space="preserve">(C) A thumbhole stock;</w:t>
      </w:r>
    </w:p>
    <w:p>
      <w:pPr>
        <w:spacing w:before="0" w:after="0" w:line="408" w:lineRule="exact"/>
        <w:ind w:left="0" w:right="0" w:firstLine="576"/>
        <w:jc w:val="left"/>
      </w:pPr>
      <w:r>
        <w:rPr/>
        <w:t xml:space="preserve">(D) A forward pistol, vertical, angled, or other grip designed for use by the nonfiring hand to improve control;</w:t>
      </w:r>
    </w:p>
    <w:p>
      <w:pPr>
        <w:spacing w:before="0" w:after="0" w:line="408" w:lineRule="exact"/>
        <w:ind w:left="0" w:right="0" w:firstLine="576"/>
        <w:jc w:val="left"/>
      </w:pPr>
      <w:r>
        <w:rPr/>
        <w:t xml:space="preserve">(E) A fixed magazine in excess of seven rounds; or</w:t>
      </w:r>
    </w:p>
    <w:p>
      <w:pPr>
        <w:spacing w:before="0" w:after="0" w:line="408" w:lineRule="exact"/>
        <w:ind w:left="0" w:right="0" w:firstLine="576"/>
        <w:jc w:val="left"/>
      </w:pPr>
      <w:r>
        <w:rPr/>
        <w:t xml:space="preserve">(F) A revolving cylinder shotgun.</w:t>
      </w:r>
    </w:p>
    <w:p>
      <w:pPr>
        <w:spacing w:before="0" w:after="0" w:line="408" w:lineRule="exact"/>
        <w:ind w:left="0" w:right="0" w:firstLine="576"/>
        <w:jc w:val="left"/>
      </w:pPr>
      <w:r>
        <w:rPr/>
        <w:t xml:space="preserve">(b) For the purposes of this subsection, "fixed magazine" means an ammunition feeding device contained in, or permanently attached to, a firearm in such a manner that the device cannot be removed without disassembly of the firearm action.</w:t>
      </w:r>
    </w:p>
    <w:p>
      <w:pPr>
        <w:spacing w:before="0" w:after="0" w:line="408" w:lineRule="exact"/>
        <w:ind w:left="0" w:right="0" w:firstLine="576"/>
        <w:jc w:val="left"/>
      </w:pPr>
      <w:r>
        <w:rPr/>
        <w:t xml:space="preserve">(c) "Assault weapon"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(3) "Assemble" means to fit together component parts.</w:t>
      </w:r>
    </w:p>
    <w:p>
      <w:pPr>
        <w:spacing w:before="0" w:after="0" w:line="408" w:lineRule="exact"/>
        <w:ind w:left="0" w:right="0" w:firstLine="576"/>
        <w:jc w:val="left"/>
      </w:pPr>
      <w:r>
        <w:rPr/>
        <w:t xml:space="preserve">(4)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(5)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t xml:space="preserve">(6) "Conviction" or "convicted" means, whether in an adult court or adjudicated in a juvenile court, that a plea of guilty has been accepted or a verdict of guilty has been filed, or a finding of guilt has been entered,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w:t>
      </w:r>
    </w:p>
    <w:p>
      <w:pPr>
        <w:spacing w:before="0" w:after="0" w:line="408" w:lineRule="exact"/>
        <w:ind w:left="0" w:right="0" w:firstLine="576"/>
        <w:jc w:val="left"/>
      </w:pPr>
      <w:r>
        <w:rPr/>
        <w:t xml:space="preserve">(7)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(8) "Curio or relic" has the same meaning as provided in 27 C.F.R. Sec. 478.11.</w:t>
      </w:r>
    </w:p>
    <w:p>
      <w:pPr>
        <w:spacing w:before="0" w:after="0" w:line="408" w:lineRule="exact"/>
        <w:ind w:left="0" w:right="0" w:firstLine="576"/>
        <w:jc w:val="left"/>
      </w:pPr>
      <w:r>
        <w:rPr/>
        <w:t xml:space="preserve">(9)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(10) "Detachable magazine" means an ammunition feeding device that can be loaded or unloaded while detached from a firearm and readily inserted into a firearm.</w:t>
      </w:r>
    </w:p>
    <w:p>
      <w:pPr>
        <w:spacing w:before="0" w:after="0" w:line="408" w:lineRule="exact"/>
        <w:ind w:left="0" w:right="0" w:firstLine="576"/>
        <w:jc w:val="left"/>
      </w:pPr>
      <w:r>
        <w:rPr/>
        <w:t xml:space="preserve">(11)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rPr/>
        <w:t xml:space="preserve">(12) "Domestic violence" has the same meaning as provided in RCW 10.99.020.</w:t>
      </w:r>
    </w:p>
    <w:p>
      <w:pPr>
        <w:spacing w:before="0" w:after="0" w:line="408" w:lineRule="exact"/>
        <w:ind w:left="0" w:right="0" w:firstLine="576"/>
        <w:jc w:val="left"/>
      </w:pPr>
      <w:r>
        <w:rPr/>
        <w:t xml:space="preserve">(13) "Family or household member" has the same meaning as in RCW 7.105.010.</w:t>
      </w:r>
    </w:p>
    <w:p>
      <w:pPr>
        <w:spacing w:before="0" w:after="0" w:line="408" w:lineRule="exact"/>
        <w:ind w:left="0" w:right="0" w:firstLine="576"/>
        <w:jc w:val="left"/>
      </w:pPr>
      <w:r>
        <w:rPr/>
        <w:t xml:space="preserve">(14) "Federal firearms dealer" means a licensed dealer as defined in 18 U.S.C. Sec. 921(a)(11).</w:t>
      </w:r>
    </w:p>
    <w:p>
      <w:pPr>
        <w:spacing w:before="0" w:after="0" w:line="408" w:lineRule="exact"/>
        <w:ind w:left="0" w:right="0" w:firstLine="576"/>
        <w:jc w:val="left"/>
      </w:pPr>
      <w:r>
        <w:rPr/>
        <w:t xml:space="preserve">(15) "Federal firearms importer" means a licensed importer as defined in 18 U.S.C. Sec. 921(a)(9).</w:t>
      </w:r>
    </w:p>
    <w:p>
      <w:pPr>
        <w:spacing w:before="0" w:after="0" w:line="408" w:lineRule="exact"/>
        <w:ind w:left="0" w:right="0" w:firstLine="576"/>
        <w:jc w:val="left"/>
      </w:pPr>
      <w:r>
        <w:rPr/>
        <w:t xml:space="preserve">(16) "Federal firearms manufacturer" means a licensed manufacturer as defined in 18 U.S.C. Sec. 921(a)(10).</w:t>
      </w:r>
    </w:p>
    <w:p>
      <w:pPr>
        <w:spacing w:before="0" w:after="0" w:line="408" w:lineRule="exact"/>
        <w:ind w:left="0" w:right="0" w:firstLine="576"/>
        <w:jc w:val="left"/>
      </w:pPr>
      <w:r>
        <w:rPr/>
        <w:t xml:space="preserve">(17)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(18)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(19)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(20) "Firearm" means a weapon or device from which a projectile or projectiles may be fired by an explosive such as gunpowder. For the purposes of RCW 9.41.040, "firearm" also includes frames and receivers.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(21)(a)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rPr/>
        <w:t xml:space="preserve">(22) "Gun" has the same meaning as firearm.</w:t>
      </w:r>
    </w:p>
    <w:p>
      <w:pPr>
        <w:spacing w:before="0" w:after="0" w:line="408" w:lineRule="exact"/>
        <w:ind w:left="0" w:right="0" w:firstLine="576"/>
        <w:jc w:val="left"/>
      </w:pPr>
      <w:r>
        <w:rPr/>
        <w:t xml:space="preserve">(23) "Import" means to move, transport, or receive an item from a place outside the territorial limits of the state of Washington to a place inside the territorial limits of the state of Washington. "Import" does not mean situations where an individual possesses a large capacity magazine or assault weapon when departing from, and returning to, Washington state, so long as the individual is returning to Washington in possession of the same large capacity magazine or assault weapon the individual transported out of state.</w:t>
      </w:r>
    </w:p>
    <w:p>
      <w:pPr>
        <w:spacing w:before="0" w:after="0" w:line="408" w:lineRule="exact"/>
        <w:ind w:left="0" w:right="0" w:firstLine="576"/>
        <w:jc w:val="left"/>
      </w:pPr>
      <w:r>
        <w:rPr/>
        <w:t xml:space="preserve">(24) "Intimate partner" has the same meaning as provided in RCW 7.105.010.</w:t>
      </w:r>
    </w:p>
    <w:p>
      <w:pPr>
        <w:spacing w:before="0" w:after="0" w:line="408" w:lineRule="exact"/>
        <w:ind w:left="0" w:right="0" w:firstLine="576"/>
        <w:jc w:val="left"/>
      </w:pPr>
      <w:r>
        <w:rPr/>
        <w:t xml:space="preserve">(25)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or</w:t>
      </w:r>
    </w:p>
    <w:p>
      <w:pPr>
        <w:spacing w:before="0" w:after="0" w:line="408" w:lineRule="exact"/>
        <w:ind w:left="0" w:right="0" w:firstLine="576"/>
        <w:jc w:val="left"/>
      </w:pPr>
      <w:r>
        <w:rPr/>
        <w:t xml:space="preserve">(c) A tubular magazine that is contained in a lever-action firearm.</w:t>
      </w:r>
    </w:p>
    <w:p>
      <w:pPr>
        <w:spacing w:before="0" w:after="0" w:line="408" w:lineRule="exact"/>
        <w:ind w:left="0" w:right="0" w:firstLine="576"/>
        <w:jc w:val="left"/>
      </w:pPr>
      <w:r>
        <w:rPr/>
        <w:t xml:space="preserve">(26)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(27) "Lawful permanent resident" has the same meaning afforded a person "lawfully admitted for permanent residence" in 8 U.S.C. Sec. 1101(a)(20).</w:t>
      </w:r>
    </w:p>
    <w:p>
      <w:pPr>
        <w:spacing w:before="0" w:after="0" w:line="408" w:lineRule="exact"/>
        <w:ind w:left="0" w:right="0" w:firstLine="576"/>
        <w:jc w:val="left"/>
      </w:pPr>
      <w:r>
        <w:rPr/>
        <w:t xml:space="preserve">(28) "Licensed collector" means a person who is federally licensed under 18 U.S.C. Sec. 923(b).</w:t>
      </w:r>
    </w:p>
    <w:p>
      <w:pPr>
        <w:spacing w:before="0" w:after="0" w:line="408" w:lineRule="exact"/>
        <w:ind w:left="0" w:right="0" w:firstLine="576"/>
        <w:jc w:val="left"/>
      </w:pPr>
      <w:r>
        <w:rPr/>
        <w:t xml:space="preserve">(29) "Licensed dealer" means a person who is federally licensed under 18 U.S.C. Sec. 923(a).</w:t>
      </w:r>
    </w:p>
    <w:p>
      <w:pPr>
        <w:spacing w:before="0" w:after="0" w:line="408" w:lineRule="exact"/>
        <w:ind w:left="0" w:right="0" w:firstLine="576"/>
        <w:jc w:val="left"/>
      </w:pPr>
      <w:r>
        <w:rPr/>
        <w:t xml:space="preserve">(30)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(31)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(32)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rPr/>
        <w:t xml:space="preserve">(33) "Mental health professional" means a psychiatrist, psychologist, or physician assistant working with a supervising psychiatrist, psychiatric advanced registered nurse practitioner, psychiatric nurse, social worker, mental health counselor, marriage and family therapist, or such other mental health professionals as may be defined in statute or by rules adopted by the department of health pursuant to the provisions of chapter 71.05 RCW.</w:t>
      </w:r>
    </w:p>
    <w:p>
      <w:pPr>
        <w:spacing w:before="0" w:after="0" w:line="408" w:lineRule="exact"/>
        <w:ind w:left="0" w:right="0" w:firstLine="576"/>
        <w:jc w:val="left"/>
      </w:pPr>
      <w:r>
        <w:rPr/>
        <w:t xml:space="preserve">(34) "Nonimmigrant alien" means a person defined as such in 8 U.S.C. Sec. 1101(a)(15).</w:t>
      </w:r>
    </w:p>
    <w:p>
      <w:pPr>
        <w:spacing w:before="0" w:after="0" w:line="408" w:lineRule="exact"/>
        <w:ind w:left="0" w:right="0" w:firstLine="576"/>
        <w:jc w:val="left"/>
      </w:pPr>
      <w:r>
        <w:rPr/>
        <w:t xml:space="preserve">(35)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(36) "Pistol" means any firearm with a barrel less than 16 inches in length, or is designed to be held and fired by the use of a single hand.</w:t>
      </w:r>
    </w:p>
    <w:p>
      <w:pPr>
        <w:spacing w:before="0" w:after="0" w:line="408" w:lineRule="exact"/>
        <w:ind w:left="0" w:right="0" w:firstLine="576"/>
        <w:jc w:val="left"/>
      </w:pPr>
      <w:r>
        <w:rPr/>
        <w:t xml:space="preserve">(37)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(38) "Sale" and "sell" mean the actual approval of the delivery of a firearm in consideration of payment or promise of payment.</w:t>
      </w:r>
    </w:p>
    <w:p>
      <w:pPr>
        <w:spacing w:before="0" w:after="0" w:line="408" w:lineRule="exact"/>
        <w:ind w:left="0" w:right="0" w:firstLine="576"/>
        <w:jc w:val="left"/>
      </w:pPr>
      <w:r>
        <w:rPr/>
        <w:t xml:space="preserve">(39)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rPr/>
        <w:t xml:space="preserve">(40) "Semiautomatic" means any firearm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(41)(a)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rPr/>
        <w:t xml:space="preserve">(42)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w:t>
      </w:r>
    </w:p>
    <w:p>
      <w:pPr>
        <w:spacing w:before="0" w:after="0" w:line="408" w:lineRule="exact"/>
        <w:ind w:left="0" w:right="0" w:firstLine="576"/>
        <w:jc w:val="left"/>
      </w:pPr>
      <w:r>
        <w:rPr/>
        <w:t xml:space="preserve">(p) Any felony conviction under RCW 9.41.115; or</w:t>
      </w:r>
    </w:p>
    <w:p>
      <w:pPr>
        <w:spacing w:before="0" w:after="0" w:line="408" w:lineRule="exact"/>
        <w:ind w:left="0" w:right="0" w:firstLine="576"/>
        <w:jc w:val="left"/>
      </w:pPr>
      <w:r>
        <w:rPr/>
        <w:t xml:space="preserve">(q) Any felony charged under RCW 46.61.502(6) or 46.61.504(6).</w:t>
      </w:r>
    </w:p>
    <w:p>
      <w:pPr>
        <w:spacing w:before="0" w:after="0" w:line="408" w:lineRule="exact"/>
        <w:ind w:left="0" w:right="0" w:firstLine="576"/>
        <w:jc w:val="left"/>
      </w:pPr>
      <w:r>
        <w:rPr/>
        <w:t xml:space="preserve">(43) "Sex offense" has the same meaning as provided in RCW 9.94A.030.</w:t>
      </w:r>
    </w:p>
    <w:p>
      <w:pPr>
        <w:spacing w:before="0" w:after="0" w:line="408" w:lineRule="exact"/>
        <w:ind w:left="0" w:right="0" w:firstLine="576"/>
        <w:jc w:val="left"/>
      </w:pPr>
      <w:r>
        <w:rPr/>
        <w:t xml:space="preserve">(44)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rPr/>
        <w:t xml:space="preserve">(45)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rPr/>
        <w:t xml:space="preserve">(46)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(47) "Substance use disorder professional" means a person certified under chapter 18.205 RCW.</w:t>
      </w:r>
    </w:p>
    <w:p>
      <w:pPr>
        <w:spacing w:before="0" w:after="0" w:line="408" w:lineRule="exact"/>
        <w:ind w:left="0" w:right="0" w:firstLine="576"/>
        <w:jc w:val="left"/>
      </w:pPr>
      <w:r>
        <w:rPr/>
        <w:t xml:space="preserve">(48)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rPr/>
        <w:t xml:space="preserve">(49)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rPr/>
        <w:t xml:space="preserve">(50)(a)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rPr/>
        <w:t xml:space="preserve">(51) "Unlicensed person" means any person who is not a licensed dealer under this chapter.</w:t>
      </w:r>
    </w:p>
    <w:p>
      <w:pPr>
        <w:spacing w:before="0" w:after="0" w:line="408" w:lineRule="exact"/>
        <w:ind w:left="0" w:right="0" w:firstLine="576"/>
        <w:jc w:val="left"/>
      </w:pPr>
      <w:r>
        <w:rPr/>
        <w:t xml:space="preserve">(52)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0" w:after="0" w:line="408" w:lineRule="exact"/>
        <w:ind w:left="0" w:right="0" w:firstLine="576"/>
        <w:jc w:val="left"/>
      </w:pPr>
      <w:r>
        <w:rPr>
          <w:u w:val="single"/>
        </w:rPr>
        <w:t xml:space="preserve">(53) "Washington state patrol firearms background check program" means the division within the state patrol that conducts all firearm transfers and the disposition of firearms.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049</w:t>
      </w:r>
      <w:r>
        <w:rPr/>
        <w:t xml:space="preserve"> and 2020 c 302 s 61 are each amended to read as follows:</w:t>
      </w:r>
    </w:p>
    <w:p>
      <w:pPr>
        <w:spacing w:before="0" w:after="0" w:line="408" w:lineRule="exact"/>
        <w:ind w:left="0" w:right="0" w:firstLine="576"/>
        <w:jc w:val="left"/>
      </w:pPr>
      <w:r>
        <w:rPr/>
        <w:t xml:space="preserve">(1) When a designated crisis responder files a petition for initial detention under RCW 71.05.150 or 71.05.153 on the grounds that the person presents a likelihood of serious harm, the petition shall include a copy of the person's driver's license or identicard or comparable information such as their name, address, and date of birth. If the person is not subsequently committed for involuntary treatment under RCW 71.05.240, the court shall forward within three business days of the probable cause hearing a copy of the person's driver's license or identicard, or comparable information, along with the date of release from the facility, to the department of licensing and to the </w:t>
      </w:r>
      <w:r>
        <w:rPr>
          <w:u w:val="single"/>
        </w:rPr>
        <w:t xml:space="preserve">Washington</w:t>
      </w:r>
      <w:r>
        <w:rPr/>
        <w:t xml:space="preserve"> state patrol </w:t>
      </w:r>
      <w:r>
        <w:rPr>
          <w:u w:val="single"/>
        </w:rPr>
        <w:t xml:space="preserve">firearms background check program</w:t>
      </w:r>
      <w:r>
        <w:rPr/>
        <w:t xml:space="preserve">, who shall forward the information to the national instant criminal background check system index, denied persons file, created by the federal Brady handgun violence prevention act (P.L. 103-159). Upon expiration of the six-month period during which the person's right to possess a firearm is suspended as provided in RCW 71.05.182, the Washington state patrol </w:t>
      </w:r>
      <w:r>
        <w:t>((</w:t>
      </w:r>
      <w:r>
        <w:rPr>
          <w:strike/>
        </w:rPr>
        <w:t xml:space="preserve">shall forward to the national instant criminal background check system index, denied persons file, notice that the person's right to possess a firearm has been restored</w:t>
      </w:r>
      <w:r>
        <w:t>))</w:t>
      </w:r>
      <w:r>
        <w:rPr/>
        <w:t xml:space="preserve"> </w:t>
      </w:r>
      <w:r>
        <w:rPr>
          <w:u w:val="single"/>
        </w:rPr>
        <w:t xml:space="preserve">firearms background check program must remove the person from the national instant criminal background check system</w:t>
      </w:r>
      <w:r>
        <w:rPr/>
        <w:t xml:space="preserve">.</w:t>
      </w:r>
    </w:p>
    <w:p>
      <w:pPr>
        <w:spacing w:before="0" w:after="0" w:line="408" w:lineRule="exact"/>
        <w:ind w:left="0" w:right="0" w:firstLine="576"/>
        <w:jc w:val="left"/>
      </w:pPr>
      <w:r>
        <w:rPr/>
        <w:t xml:space="preserve">(2) Upon receipt of the information provided for by subsection (1) of this section, the department of licensing shall determine if the detained person has a concealed pistol license. If the person does have a concealed pistol license, the department of licensing shall immediately notify the license-issuing authority, which, upon receipt of such notification, shall immediately suspend the license for a period of six months from the date of the person's release from the facility.</w:t>
      </w:r>
    </w:p>
    <w:p>
      <w:pPr>
        <w:spacing w:before="0" w:after="0" w:line="408" w:lineRule="exact"/>
        <w:ind w:left="0" w:right="0" w:firstLine="576"/>
        <w:jc w:val="left"/>
      </w:pPr>
      <w:r>
        <w:rPr/>
        <w:t xml:space="preserve">(3) A person who is prohibited from possessing a firearm by reason of having been detained under RCW 71.05.150 or 71.05.153 may, upon discharge, petition the superior court to have his or her right to possess a firearm restored before the six-month suspension period has elapsed by following the procedures provided in RCW 9.41.047(3).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111</w:t>
      </w:r>
      <w:r>
        <w:rPr/>
        <w:t xml:space="preserve"> and 2020 c 36 s 1 are each amended to read as follows:</w:t>
      </w:r>
    </w:p>
    <w:p>
      <w:pPr>
        <w:spacing w:before="0" w:after="0" w:line="408" w:lineRule="exact"/>
        <w:ind w:left="0" w:right="0" w:firstLine="576"/>
        <w:jc w:val="left"/>
      </w:pPr>
      <w:r>
        <w:rPr/>
        <w:t xml:space="preserve">(1) Beginning on the date that is thirty days after the Washington state patrol issues a notification to dealers that a state firearms background check system is established within the Washington state patrol, a dealer shall use the state firearms background check system to conduct background checks for purchases or transfers of firearm frames or receivers in accordance with this section.</w:t>
      </w:r>
    </w:p>
    <w:p>
      <w:pPr>
        <w:spacing w:before="0" w:after="0" w:line="408" w:lineRule="exact"/>
        <w:ind w:left="0" w:right="0" w:firstLine="576"/>
        <w:jc w:val="left"/>
      </w:pPr>
      <w:r>
        <w:rPr/>
        <w:t xml:space="preserve">(a) A dealer may not deliver a firearm frame or receiver to a purchaser or transferee unless the dealer first conducts a background check of the applicant through the state firearms background check system and the requirements or time periods in RCW 9.41.092 (1) </w:t>
      </w:r>
      <w:r>
        <w:rPr>
          <w:u w:val="single"/>
        </w:rPr>
        <w:t xml:space="preserve">and (2)</w:t>
      </w:r>
      <w:r>
        <w:rPr/>
        <w:t xml:space="preserve"> have been satisfied.</w:t>
      </w:r>
    </w:p>
    <w:p>
      <w:pPr>
        <w:spacing w:before="0" w:after="0" w:line="408" w:lineRule="exact"/>
        <w:ind w:left="0" w:right="0" w:firstLine="576"/>
        <w:jc w:val="left"/>
      </w:pPr>
      <w:r>
        <w:rPr/>
        <w:t xml:space="preserve">(b) When processing an application for the purchase or transfer of a firearm frame or receiver, a dealer shall comply with the application, recordkeeping, and other requirements of this chapter that apply to the sale or transfer of a </w:t>
      </w:r>
      <w:r>
        <w:t>((</w:t>
      </w:r>
      <w:r>
        <w:rPr>
          <w:strike/>
        </w:rPr>
        <w:t xml:space="preserve">pistol</w:t>
      </w:r>
      <w:r>
        <w:t>))</w:t>
      </w:r>
      <w:r>
        <w:rPr/>
        <w:t xml:space="preserve"> </w:t>
      </w:r>
      <w:r>
        <w:rPr>
          <w:u w:val="single"/>
        </w:rPr>
        <w:t xml:space="preserve">firearm, frame or receiver or semi-automatic assault rifle</w:t>
      </w:r>
      <w:r>
        <w:rPr/>
        <w:t xml:space="preserve">.</w:t>
      </w:r>
    </w:p>
    <w:p>
      <w:pPr>
        <w:spacing w:before="0" w:after="0" w:line="408" w:lineRule="exact"/>
        <w:ind w:left="0" w:right="0" w:firstLine="576"/>
        <w:jc w:val="left"/>
      </w:pPr>
      <w:r>
        <w:rPr/>
        <w:t xml:space="preserve">(c) A signed application for the purchase or transfer of a firearm frame or receiver shall constitute a waiver of confidentiality and written request that the health care authority, mental health institutions, and other health care facilities release, to an inquiring court, law enforcement agency, or </w:t>
      </w:r>
      <w:r>
        <w:t>((</w:t>
      </w:r>
      <w:r>
        <w:rPr>
          <w:strike/>
        </w:rPr>
        <w:t xml:space="preserve">the state</w:t>
      </w:r>
      <w:r>
        <w:t>))</w:t>
      </w:r>
      <w:r>
        <w:rPr/>
        <w:t xml:space="preserve"> </w:t>
      </w:r>
      <w:r>
        <w:rPr>
          <w:u w:val="single"/>
        </w:rPr>
        <w:t xml:space="preserve">the Washington state patrol firearms background check program</w:t>
      </w:r>
      <w:r>
        <w:rPr/>
        <w:t xml:space="preserve">, information relevant to the applicant's eligibility to possess a firearm. Any mental health information received by a court, law enforcement agency, or </w:t>
      </w:r>
      <w:r>
        <w:t>((</w:t>
      </w:r>
      <w:r>
        <w:rPr>
          <w:strike/>
        </w:rPr>
        <w:t xml:space="preserve">the state</w:t>
      </w:r>
      <w:r>
        <w:t>))</w:t>
      </w:r>
      <w:r>
        <w:rPr/>
        <w:t xml:space="preserve"> </w:t>
      </w:r>
      <w:r>
        <w:rPr>
          <w:u w:val="single"/>
        </w:rPr>
        <w:t xml:space="preserve">the Washington state patrol firearms background check program</w:t>
      </w:r>
      <w:r>
        <w:rPr/>
        <w:t xml:space="preserve"> pursuant to this section shall not be disclosed except as provided in RCW 42.56.240(4).</w:t>
      </w:r>
    </w:p>
    <w:p>
      <w:pPr>
        <w:spacing w:before="0" w:after="0" w:line="408" w:lineRule="exact"/>
        <w:ind w:left="0" w:right="0" w:firstLine="576"/>
        <w:jc w:val="left"/>
      </w:pPr>
      <w:r>
        <w:rPr/>
        <w:t xml:space="preserve">(d) The department of licensing shall keep copies or records of applications for the purchase or transfer of a firearm frame or receiver and copies or records of firearm frame or receiver transfers in the same manner as </w:t>
      </w:r>
      <w:r>
        <w:t>((</w:t>
      </w:r>
      <w:r>
        <w:rPr>
          <w:strike/>
        </w:rPr>
        <w:t xml:space="preserve">pistol and</w:t>
      </w:r>
      <w:r>
        <w:t>))</w:t>
      </w:r>
      <w:r>
        <w:rPr/>
        <w:t xml:space="preserve"> </w:t>
      </w:r>
      <w:r>
        <w:rPr>
          <w:u w:val="single"/>
        </w:rPr>
        <w:t xml:space="preserve">a firearm or</w:t>
      </w:r>
      <w:r>
        <w:rPr/>
        <w:t xml:space="preserve"> semiautomatic assault rifle application and transfer records under RCW 9.41.129.</w:t>
      </w:r>
    </w:p>
    <w:p>
      <w:pPr>
        <w:spacing w:before="0" w:after="0" w:line="408" w:lineRule="exact"/>
        <w:ind w:left="0" w:right="0" w:firstLine="576"/>
        <w:jc w:val="left"/>
      </w:pPr>
      <w:r>
        <w:rPr/>
        <w:t xml:space="preserve">(e) A person who knowingly makes a false statement regarding identity or eligibility requirements on the application to purchase a firearm frame or receiver is guilty of false swearing under RCW 9A.72.040.</w:t>
      </w:r>
    </w:p>
    <w:p>
      <w:pPr>
        <w:spacing w:before="0" w:after="0" w:line="408" w:lineRule="exact"/>
        <w:ind w:left="0" w:right="0" w:firstLine="576"/>
        <w:jc w:val="left"/>
      </w:pPr>
      <w:r>
        <w:rPr/>
        <w:t xml:space="preserve">(f) This section does not apply to sales or transfers of firearm frames or receivers to licensed dealers.</w:t>
      </w:r>
    </w:p>
    <w:p>
      <w:pPr>
        <w:spacing w:before="0" w:after="0" w:line="408" w:lineRule="exact"/>
        <w:ind w:left="0" w:right="0" w:firstLine="576"/>
        <w:jc w:val="left"/>
      </w:pPr>
      <w:r>
        <w:rPr/>
        <w:t xml:space="preserve">(2) For the purposes of this section, "firearm frame or receiver" means the federally regulated part of a firearm that provides housing for the hammer, bolt or breechblock, and firing mechanism, and which is usually threaded at its forward portion to receive the barrel.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114</w:t>
      </w:r>
      <w:r>
        <w:rPr/>
        <w:t xml:space="preserve"> and 2020 c 28 s 5 are each amended to read as follows:</w:t>
      </w:r>
    </w:p>
    <w:p>
      <w:pPr>
        <w:spacing w:before="0" w:after="0" w:line="408" w:lineRule="exact"/>
        <w:ind w:left="0" w:right="0" w:firstLine="576"/>
        <w:jc w:val="left"/>
      </w:pPr>
      <w:r>
        <w:rPr/>
        <w:t xml:space="preserve">Upon denying an application for the purchase or transfer of a firearm</w:t>
      </w:r>
      <w:r>
        <w:rPr>
          <w:u w:val="single"/>
        </w:rPr>
        <w:t xml:space="preserve">, frame or receiver, or semi-automatic assault rifle</w:t>
      </w:r>
      <w:r>
        <w:rPr/>
        <w:t xml:space="preserve"> as a result of a background check </w:t>
      </w:r>
      <w:r>
        <w:rPr>
          <w:u w:val="single"/>
        </w:rPr>
        <w:t xml:space="preserve">by the Washington state patrol firearms background check program</w:t>
      </w:r>
      <w:r>
        <w:rPr/>
        <w:t xml:space="preserve"> or completed and submitted firearm purchase or transfer application that indicates the applicant is ineligible to possess a firearm</w:t>
      </w:r>
      <w:r>
        <w:rPr>
          <w:u w:val="single"/>
        </w:rPr>
        <w:t xml:space="preserve">, frame or receiver, or semi-automatic assault rifle</w:t>
      </w:r>
      <w:r>
        <w:rPr/>
        <w:t xml:space="preserve"> under state or federal law, the dealer shall:</w:t>
      </w:r>
    </w:p>
    <w:p>
      <w:pPr>
        <w:spacing w:before="0" w:after="0" w:line="408" w:lineRule="exact"/>
        <w:ind w:left="0" w:right="0" w:firstLine="576"/>
        <w:jc w:val="left"/>
      </w:pPr>
      <w:r>
        <w:rPr/>
        <w:t xml:space="preserve">(1) Provide the applicant with a copy of a notice form generated and distributed by the Washington state patrol </w:t>
      </w:r>
      <w:r>
        <w:rPr>
          <w:u w:val="single"/>
        </w:rPr>
        <w:t xml:space="preserve">firearms background check program</w:t>
      </w:r>
      <w:r>
        <w:rPr/>
        <w:t xml:space="preserve"> under RCW 43.43.823(6), informing denied applicants of their right to appeal the denial; and</w:t>
      </w:r>
    </w:p>
    <w:p>
      <w:pPr>
        <w:spacing w:before="0" w:after="0" w:line="408" w:lineRule="exact"/>
        <w:ind w:left="0" w:right="0" w:firstLine="576"/>
        <w:jc w:val="left"/>
      </w:pPr>
      <w:r>
        <w:rPr/>
        <w:t xml:space="preserve">(2) Retain the original records of the attempted purchase or transfer of a firearm for a period not less than six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350</w:t>
      </w:r>
      <w:r>
        <w:rPr/>
        <w:t xml:space="preserve"> and 2023 c 262 s 3 are each amended to read as follows:</w:t>
      </w:r>
    </w:p>
    <w:p>
      <w:pPr>
        <w:spacing w:before="0" w:after="0" w:line="408" w:lineRule="exact"/>
        <w:ind w:left="0" w:right="0" w:firstLine="576"/>
        <w:jc w:val="left"/>
      </w:pPr>
      <w:r>
        <w:rPr/>
        <w:t xml:space="preserve">(1) A person may file a voluntary waiver of firearm rights, either in writing or electronically, with the clerk of the court in any county in Washington state. The clerk of the court must request a physical or scanned copy of photo identification to verify the person's identity prior to accepting the form. The person filing the form may provide the name of a family member, mental health professional, substance use disorder professional, or alternate person to be contacted if the filer attempts to purchase a firearm while the voluntary waiver of firearm rights is in effect or if the filer applies to have the voluntary waiver revoked. The clerk of the court must immediately give notice to the person filing the form and any listed family member, mental health professional, substance use disorder professional, or alternate person if the filer's voluntary waiver of firearm rights has been accepted. The notice must state that the filer's possession or control of a firearm is unlawful under RCW 9.41.040(7) and that any firearm in the filer's possession or control should be surrendered immediately. By the end of the business day, the clerk of the court must transmit the accepted form to the Washington state patrol </w:t>
      </w:r>
      <w:r>
        <w:rPr>
          <w:u w:val="single"/>
        </w:rPr>
        <w:t xml:space="preserve">firearms background check program</w:t>
      </w:r>
      <w:r>
        <w:rPr/>
        <w:t xml:space="preserve">. The Washington state patrol </w:t>
      </w:r>
      <w:r>
        <w:rPr>
          <w:u w:val="single"/>
        </w:rPr>
        <w:t xml:space="preserve">firearms background check program</w:t>
      </w:r>
      <w:r>
        <w:rPr/>
        <w:t xml:space="preserve"> must enter the voluntary waiver of firearm rights into the national instant criminal background check system and any other federal or state computer-based systems used by law enforcement agencies or others to identify prohibited purchasers of firearms within twenty-four hours of receipt of the form. Copies and records of the voluntary waiver of firearm rights shall not be disclosed except to law enforcement agencies.</w:t>
      </w:r>
    </w:p>
    <w:p>
      <w:pPr>
        <w:spacing w:before="0" w:after="0" w:line="408" w:lineRule="exact"/>
        <w:ind w:left="0" w:right="0" w:firstLine="576"/>
        <w:jc w:val="left"/>
      </w:pPr>
      <w:r>
        <w:rPr/>
        <w:t xml:space="preserve">(2) A filer of a voluntary waiver of firearm rights may update the contact information for any family member, mental health professional, substance use disorder professional, or alternate person provided under subsection (1) of this section by making an electronic or written request to the clerk of the court in the same county where the voluntary waiver of firearm rights was filed. The clerk of the court must request a physical or scanned copy of photo identification to verify the person's identity prior to updating the contact information on the form. By the end of the business day, the clerk of the court must transmit the updated contact information to the Washington state patrol.</w:t>
      </w:r>
    </w:p>
    <w:p>
      <w:pPr>
        <w:spacing w:before="0" w:after="0" w:line="408" w:lineRule="exact"/>
        <w:ind w:left="0" w:right="0" w:firstLine="576"/>
        <w:jc w:val="left"/>
      </w:pPr>
      <w:r>
        <w:rPr/>
        <w:t xml:space="preserve">(3) No sooner than seven calendar days after filing a voluntary waiver of firearm rights, the person may file a revocation of the voluntary waiver of firearm rights, either in writing or electronically, in the same county where the voluntary waiver of firearm rights was filed. The clerk of the court must request a physical or scanned copy of photo identification to verify the person's identity prior to accepting the form. By the end of the business day, the clerk of the court must transmit the form to the Washington state patrol </w:t>
      </w:r>
      <w:r>
        <w:rPr>
          <w:u w:val="single"/>
        </w:rPr>
        <w:t xml:space="preserve">firearms background check program</w:t>
      </w:r>
      <w:r>
        <w:rPr/>
        <w:t xml:space="preserve"> and to any family member, mental health professional, substance use disorder professional, or alternate person listed on the voluntary waiver of firearm rights. Within seven days of receiving a revocation of a voluntary waiver of firearm rights, the Washington state patrol </w:t>
      </w:r>
      <w:r>
        <w:rPr>
          <w:u w:val="single"/>
        </w:rPr>
        <w:t xml:space="preserve">firearms background check program</w:t>
      </w:r>
      <w:r>
        <w:rPr/>
        <w:t xml:space="preserve"> must remove the person from the national instant criminal background check system, and any other federal or state computer-based systems used by law enforcement agencies or others to identify prohibited purchasers of firearms in which the person was entered, unless the person is otherwise ineligible to possess a firearm under RCW 9.41.040, and destroy all records of the voluntary waiver.</w:t>
      </w:r>
    </w:p>
    <w:p>
      <w:pPr>
        <w:spacing w:before="0" w:after="0" w:line="408" w:lineRule="exact"/>
        <w:ind w:left="0" w:right="0" w:firstLine="576"/>
        <w:jc w:val="left"/>
      </w:pPr>
      <w:r>
        <w:rPr/>
        <w:t xml:space="preserve">(4) A person who knowingly makes a false statement regarding their identity on the voluntary waiver of firearm rights form or revocation of waiver of firearm rights form is guilty of false swearing under RCW 9A.72.040.</w:t>
      </w:r>
    </w:p>
    <w:p>
      <w:pPr>
        <w:spacing w:before="0" w:after="0" w:line="408" w:lineRule="exact"/>
        <w:ind w:left="0" w:right="0" w:firstLine="576"/>
        <w:jc w:val="left"/>
      </w:pPr>
      <w:r>
        <w:rPr/>
        <w:t xml:space="preserve">(5) Neither a voluntary waiver of firearm rights nor a revocation of a voluntary waiver of firearm rights shall be considered by a court in any legal proceeding.</w:t>
      </w:r>
    </w:p>
    <w:p>
      <w:pPr>
        <w:spacing w:before="0" w:after="0" w:line="408" w:lineRule="exact"/>
        <w:ind w:left="0" w:right="0" w:firstLine="576"/>
        <w:jc w:val="left"/>
      </w:pPr>
      <w:r>
        <w:rPr/>
        <w:t xml:space="preserve">(6) A voluntary waiver of firearm rights may not be required of an individual as a condition for receiving employment, benefits, or services.</w:t>
      </w:r>
    </w:p>
    <w:p>
      <w:pPr>
        <w:spacing w:before="0" w:after="0" w:line="408" w:lineRule="exact"/>
        <w:ind w:left="0" w:right="0" w:firstLine="576"/>
        <w:jc w:val="left"/>
      </w:pPr>
      <w:r>
        <w:rPr/>
        <w:t xml:space="preserve">(7) All records obtained and all reports produced, as required by this section, are not subject to disclosure through the public records act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823</w:t>
      </w:r>
      <w:r>
        <w:rPr/>
        <w:t xml:space="preserve"> and 2020 c 28 s 6 are each amended to read as follows:</w:t>
      </w:r>
    </w:p>
    <w:p>
      <w:pPr>
        <w:spacing w:before="0" w:after="0" w:line="408" w:lineRule="exact"/>
        <w:ind w:left="0" w:right="0" w:firstLine="576"/>
        <w:jc w:val="left"/>
      </w:pPr>
      <w:r>
        <w:rPr/>
        <w:t xml:space="preserve">(1) The Washington state patrol </w:t>
      </w:r>
      <w:r>
        <w:rPr>
          <w:u w:val="single"/>
        </w:rPr>
        <w:t xml:space="preserve">firearms background check program</w:t>
      </w:r>
      <w:r>
        <w:rPr/>
        <w:t xml:space="preserve"> shall report each instance where an application for the purchase or transfer of a firearm is denied as the result of a background check that indicates the applicant is ineligible to possess a firearm to the local law enforcement agency in the jurisdiction where the attempted purchase or transfer took place. The reported information must include the identifying information of the applicant, the date of the application and denial of the application, the basis for the denial of the application, and other information deemed appropriate by the Washington state patrol </w:t>
      </w:r>
      <w:r>
        <w:rPr>
          <w:u w:val="single"/>
        </w:rPr>
        <w:t xml:space="preserve">firearms background check program</w:t>
      </w:r>
      <w:r>
        <w:rPr/>
        <w:t xml:space="preserve">.</w:t>
      </w:r>
    </w:p>
    <w:p>
      <w:pPr>
        <w:spacing w:before="0" w:after="0" w:line="408" w:lineRule="exact"/>
        <w:ind w:left="0" w:right="0" w:firstLine="576"/>
        <w:jc w:val="left"/>
      </w:pPr>
      <w:r>
        <w:rPr/>
        <w:t xml:space="preserve">(2) The Washington state patrol </w:t>
      </w:r>
      <w:r>
        <w:rPr>
          <w:u w:val="single"/>
        </w:rPr>
        <w:t xml:space="preserve">firearms background check program</w:t>
      </w:r>
      <w:r>
        <w:rPr/>
        <w:t xml:space="preserve"> must incorporate the information concerning any person whose application for the purchase or transfer of a firearm is denied as the result of a background check into its electronic database accessible to law enforcement agencies and officers, including federally recognized Indian tribes, that have a connection to the Washington state patrol </w:t>
      </w:r>
      <w:r>
        <w:rPr>
          <w:u w:val="single"/>
        </w:rPr>
        <w:t xml:space="preserve">firearms background check program</w:t>
      </w:r>
      <w:r>
        <w:rPr/>
        <w:t xml:space="preserve"> electronic database.</w:t>
      </w:r>
    </w:p>
    <w:p>
      <w:pPr>
        <w:spacing w:before="0" w:after="0" w:line="408" w:lineRule="exact"/>
        <w:ind w:left="0" w:right="0" w:firstLine="576"/>
        <w:jc w:val="left"/>
      </w:pPr>
      <w:r>
        <w:rPr/>
        <w:t xml:space="preserve">(3) Upon appeal of a background check denial, the Washington state patrol </w:t>
      </w:r>
      <w:r>
        <w:rPr>
          <w:u w:val="single"/>
        </w:rPr>
        <w:t xml:space="preserve">firearms background check program</w:t>
      </w:r>
      <w:r>
        <w:rPr/>
        <w:t xml:space="preserve"> shall immediately remove the record of the person from its electronic database accessible to law enforcement agencies and officers and keep a separate record of the person's information until such time as the appeal has been resolved. If the appeal is denied, the Washington state patrol </w:t>
      </w:r>
      <w:r>
        <w:rPr>
          <w:u w:val="single"/>
        </w:rPr>
        <w:t xml:space="preserve">firearms background check program</w:t>
      </w:r>
      <w:r>
        <w:rPr/>
        <w:t xml:space="preserve"> shall put the person's background check denial information back in its electronic database accessible to law enforcement agencies and officers. </w:t>
      </w:r>
    </w:p>
    <w:p>
      <w:pPr>
        <w:spacing w:before="0" w:after="0" w:line="408" w:lineRule="exact"/>
        <w:ind w:left="0" w:right="0" w:firstLine="576"/>
        <w:jc w:val="left"/>
      </w:pPr>
      <w:r>
        <w:rPr/>
        <w:t xml:space="preserve">(4) Upon receipt of satisfactory proof that a person is no longer ineligible to possess a firearm under state or federal law, the Washington state patrol </w:t>
      </w:r>
      <w:r>
        <w:rPr>
          <w:u w:val="single"/>
        </w:rPr>
        <w:t xml:space="preserve">firearms background check program</w:t>
      </w:r>
      <w:r>
        <w:rPr/>
        <w:t xml:space="preserve"> must remove any record of the person's denied firearms purchase or transfer application from its electronic database accessible to law enforcement agencies and officers.</w:t>
      </w:r>
    </w:p>
    <w:p>
      <w:pPr>
        <w:spacing w:before="0" w:after="0" w:line="408" w:lineRule="exact"/>
        <w:ind w:left="0" w:right="0" w:firstLine="576"/>
        <w:jc w:val="left"/>
      </w:pPr>
      <w:r>
        <w:rPr/>
        <w:t xml:space="preserve">(5) In any case where the purchase or transfer of a firearm is initially denied as the result of a background check that indicates the applicant is ineligible to possess a firearm, but the purchase or transfer is subsequently approved, the Washington state patrol </w:t>
      </w:r>
      <w:r>
        <w:rPr>
          <w:u w:val="single"/>
        </w:rPr>
        <w:t xml:space="preserve">firearms background check program</w:t>
      </w:r>
      <w:r>
        <w:rPr/>
        <w:t xml:space="preserve"> must remove any record of the person's denied firearms purchase or transfer application from its electronic database accessible to law enforcement agencies and officers within five business days and report the subsequent approval to the local law enforcement agency that received notification of the original denial.</w:t>
      </w:r>
    </w:p>
    <w:p>
      <w:pPr>
        <w:spacing w:before="0" w:after="0" w:line="408" w:lineRule="exact"/>
        <w:ind w:left="0" w:right="0" w:firstLine="576"/>
        <w:jc w:val="left"/>
      </w:pPr>
      <w:r>
        <w:rPr/>
        <w:t xml:space="preserve">(6) The Washington state patrol </w:t>
      </w:r>
      <w:r>
        <w:rPr>
          <w:u w:val="single"/>
        </w:rPr>
        <w:t xml:space="preserve">firearms background check program</w:t>
      </w:r>
      <w:r>
        <w:rPr/>
        <w:t xml:space="preserve"> shall generate and distribute a notice form to all firearm dealers, to be provided by the dealers to applicants denied the purchase or transfer of a firearm as a result of a background check that indicates the applicant is ineligible to possess a firearm. The notice form must contain the following statements:</w:t>
      </w:r>
    </w:p>
    <w:p>
      <w:pPr>
        <w:spacing w:before="120" w:after="0" w:line="408" w:lineRule="exact"/>
        <w:ind w:left="0" w:right="0" w:firstLine="576"/>
        <w:jc w:val="left"/>
      </w:pPr>
      <w:r>
        <w:rPr/>
        <w:t xml:space="preserve">State law requires that the Washington state patrol transmit the following information to the local law enforcement agency as a result of your firearm purchase or transfer denial within five days of the denial:</w:t>
      </w:r>
    </w:p>
    <w:p>
      <w:pPr>
        <w:spacing w:before="0" w:after="0" w:line="408" w:lineRule="exact"/>
        <w:ind w:left="0" w:right="0" w:firstLine="576"/>
        <w:jc w:val="left"/>
      </w:pPr>
      <w:r>
        <w:rPr/>
        <w:t xml:space="preserve">(a) Identifying information of the applicant;</w:t>
      </w:r>
    </w:p>
    <w:p>
      <w:pPr>
        <w:spacing w:before="0" w:after="0" w:line="408" w:lineRule="exact"/>
        <w:ind w:left="0" w:right="0" w:firstLine="576"/>
        <w:jc w:val="left"/>
      </w:pPr>
      <w:r>
        <w:rPr/>
        <w:t xml:space="preserve">(b) The date of the application and denial of the</w:t>
      </w:r>
    </w:p>
    <w:p>
      <w:pPr>
        <w:spacing w:before="0" w:after="0" w:line="408" w:lineRule="exact"/>
        <w:ind w:left="0" w:right="0" w:firstLine="0"/>
        <w:jc w:val="left"/>
      </w:pPr>
      <w:r>
        <w:rPr/>
        <w:t xml:space="preserve">application;</w:t>
      </w:r>
    </w:p>
    <w:p>
      <w:pPr>
        <w:spacing w:before="0" w:after="0" w:line="408" w:lineRule="exact"/>
        <w:ind w:left="0" w:right="0" w:firstLine="576"/>
        <w:jc w:val="left"/>
      </w:pPr>
      <w:r>
        <w:rPr/>
        <w:t xml:space="preserve">(c) The basis for the denial; and</w:t>
      </w:r>
    </w:p>
    <w:p>
      <w:pPr>
        <w:spacing w:before="0" w:after="0" w:line="408" w:lineRule="exact"/>
        <w:ind w:left="0" w:right="0" w:firstLine="576"/>
        <w:jc w:val="left"/>
      </w:pPr>
      <w:r>
        <w:rPr/>
        <w:t xml:space="preserve">(d) Other information as determined by the Washington state patrol </w:t>
      </w:r>
      <w:r>
        <w:rPr>
          <w:u w:val="single"/>
        </w:rPr>
        <w:t xml:space="preserve">firearms background check program</w:t>
      </w:r>
      <w:r>
        <w:rPr/>
        <w:t xml:space="preserve">.</w:t>
      </w:r>
    </w:p>
    <w:p>
      <w:pPr>
        <w:spacing w:before="0" w:after="0" w:line="408" w:lineRule="exact"/>
        <w:ind w:left="0" w:right="0" w:firstLine="576"/>
        <w:jc w:val="left"/>
      </w:pPr>
      <w:r>
        <w:rPr/>
        <w:t xml:space="preserve">If you believe this denial is in error, and you do not exercise your right to appeal, you may be subject to criminal investigation by the Washington state patrol and/or a local law enforcement agency.</w:t>
      </w:r>
    </w:p>
    <w:p>
      <w:pPr>
        <w:spacing w:before="120" w:after="0" w:line="408" w:lineRule="exact"/>
        <w:ind w:left="0" w:right="0" w:firstLine="576"/>
        <w:jc w:val="left"/>
      </w:pPr>
      <w:r>
        <w:rPr/>
        <w:t xml:space="preserve">The notice form shall also contain information directing the applicant to a website describing the process of appealing a background check system denial and refer the applicant to the Washington state patrol </w:t>
      </w:r>
      <w:r>
        <w:rPr>
          <w:u w:val="single"/>
        </w:rPr>
        <w:t xml:space="preserve">firearms background check program</w:t>
      </w:r>
      <w:r>
        <w:rPr/>
        <w:t xml:space="preserve"> for information on a denial based on a state background check. The notice form shall also contain a phone number for a contact at the Washington state patrol to direct the person to resources regarding an individual's right to appeal a background check denial.</w:t>
      </w:r>
    </w:p>
    <w:p>
      <w:pPr>
        <w:spacing w:before="0" w:after="0" w:line="408" w:lineRule="exact"/>
        <w:ind w:left="0" w:right="0" w:firstLine="576"/>
        <w:jc w:val="left"/>
      </w:pPr>
      <w:r>
        <w:rPr/>
        <w:t xml:space="preserve">(7) The Washington state patrol shall provide to the Washington association of sheriffs and police chiefs any information necessary for the administration of the grant program in RCW 36.28A.420, providing notice to a protected person pursuant to RCW 36.28A.410, or preparation of the report required under RCW 36.28A.405.</w:t>
      </w:r>
    </w:p>
    <w:p>
      <w:pPr>
        <w:spacing w:before="0" w:after="0" w:line="408" w:lineRule="exact"/>
        <w:ind w:left="0" w:right="0" w:firstLine="576"/>
        <w:jc w:val="left"/>
      </w:pPr>
      <w:r>
        <w:rPr/>
        <w:t xml:space="preserve">(8) The Washington state patrol may adopt rules as are necessary to carry out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 the date that is 30 days after the Washington state patrol issues a notification to dealers that a state firearms background check system is established under RCW 43.43.580. The Washington state patrol shall provide written notice of the effective date of this act to the chief clerk of the house of representatives, the secretary of the senate, the office of the code reviser, and others as deemed appropriate by the Washington state patrol.</w:t>
      </w:r>
    </w:p>
    <w:p/>
    <w:p>
      <w:pPr>
        <w:jc w:val="center"/>
      </w:pPr>
      <w:r>
        <w:rPr>
          <w:b/>
        </w:rPr>
        <w:t>--- END ---</w:t>
      </w:r>
    </w:p>
    <w:sectPr>
      <w:pgNumType w:start="1"/>
      <w:footerReference xmlns:r="http://schemas.openxmlformats.org/officeDocument/2006/relationships" r:id="R6e765718f9554f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98ff38a2044077" /><Relationship Type="http://schemas.openxmlformats.org/officeDocument/2006/relationships/footer" Target="/word/footer1.xml" Id="R6e765718f9554f6f" /></Relationships>
</file>