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a8e82868c74195" /></Relationships>
</file>

<file path=word/document.xml><?xml version="1.0" encoding="utf-8"?>
<w:document xmlns:w="http://schemas.openxmlformats.org/wordprocessingml/2006/main">
  <w:body>
    <w:p>
      <w:r>
        <w:t>S-3717.1</w:t>
      </w:r>
    </w:p>
    <w:p>
      <w:pPr>
        <w:jc w:val="center"/>
      </w:pPr>
      <w:r>
        <w:t>_______________________________________________</w:t>
      </w:r>
    </w:p>
    <w:p/>
    <w:p>
      <w:pPr>
        <w:jc w:val="center"/>
      </w:pPr>
      <w:r>
        <w:rPr>
          <w:b/>
        </w:rPr>
        <w:t>SENATE BILL 5907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Salomon, Liias, and Nobles</w:t>
      </w:r>
    </w:p>
    <w:p/>
    <w:p>
      <w:r>
        <w:rPr>
          <w:t xml:space="preserve">Prefiled 12/26/23.</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recreational licensing of eulachon, crawfish, and carp; amending RCW 77.32.010;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Washington's growing population accesses limited natural resources, there is a need to increase compliance, and provide education, on appropriate gear, seasons, and species take limits. </w:t>
      </w:r>
    </w:p>
    <w:p>
      <w:pPr>
        <w:spacing w:before="0" w:after="0" w:line="408" w:lineRule="exact"/>
        <w:ind w:left="0" w:right="0" w:firstLine="576"/>
        <w:jc w:val="left"/>
      </w:pPr>
      <w:r>
        <w:rPr/>
        <w:t xml:space="preserve">(2) The legislature further finds that previously unregulated species are under increased recreational harvest. Recreational licensing is an appropriate mechanism to educate the public and preserve opportunity in the future.</w:t>
      </w:r>
    </w:p>
    <w:p>
      <w:pPr>
        <w:spacing w:before="0" w:after="0" w:line="408" w:lineRule="exact"/>
        <w:ind w:left="0" w:right="0" w:firstLine="576"/>
        <w:jc w:val="left"/>
      </w:pPr>
      <w:r>
        <w:rPr/>
        <w:t xml:space="preserve">(3) The legislature further finds that eulachon, also known as Pacific smelt and Columbia river smelt, are listed as a threatened species under the endangered species act and licensing requirements are needed to provide angler education and allow for better regulation and monitoring to prevent them from becoming endangered.</w:t>
      </w:r>
    </w:p>
    <w:p>
      <w:pPr>
        <w:spacing w:before="0" w:after="0" w:line="408" w:lineRule="exact"/>
        <w:ind w:left="0" w:right="0" w:firstLine="576"/>
        <w:jc w:val="left"/>
      </w:pPr>
      <w:r>
        <w:rPr/>
        <w:t xml:space="preserve">(4) The legislature also finds that licensing for carp will aid in enforcement of illegal fishing where people fishing for regulated species without a required license have claimed to be fishing for carp, thereby negatively affecting the fisheries of other regulated species.</w:t>
      </w:r>
    </w:p>
    <w:p>
      <w:pPr>
        <w:spacing w:before="0" w:after="0" w:line="408" w:lineRule="exact"/>
        <w:ind w:left="0" w:right="0" w:firstLine="576"/>
        <w:jc w:val="left"/>
      </w:pPr>
      <w:r>
        <w:rPr/>
        <w:t xml:space="preserve">(5) The legislature further finds that licensing for crawfish will provide the public with education that enables them to distinguish between native and invasive crawfish species, facilitating the removal of invasive crawfish.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2019 c 290 s 3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w:t>
      </w:r>
      <w:r>
        <w:t>((</w:t>
      </w:r>
      <w:r>
        <w:rPr>
          <w:strike/>
        </w:rPr>
        <w:t xml:space="preserve">recreational fishing or shellfish license is not required for carp, freshwater smelt, and crawfish, and a</w:t>
      </w:r>
      <w:r>
        <w:t>))</w:t>
      </w:r>
      <w:r>
        <w:rPr/>
        <w:t xml:space="preserve">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
      <w:pPr>
        <w:jc w:val="center"/>
      </w:pPr>
      <w:r>
        <w:rPr>
          <w:b/>
        </w:rPr>
        <w:t>--- END ---</w:t>
      </w:r>
    </w:p>
    <w:sectPr>
      <w:pgNumType w:start="1"/>
      <w:footerReference xmlns:r="http://schemas.openxmlformats.org/officeDocument/2006/relationships" r:id="Ra5cb40c5e69c4d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06d5b8d3fe42fa" /><Relationship Type="http://schemas.openxmlformats.org/officeDocument/2006/relationships/footer" Target="/word/footer1.xml" Id="Ra5cb40c5e69c4d34" /></Relationships>
</file>