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ae9cede14c42ad" /></Relationships>
</file>

<file path=word/document.xml><?xml version="1.0" encoding="utf-8"?>
<w:document xmlns:w="http://schemas.openxmlformats.org/wordprocessingml/2006/main">
  <w:body>
    <w:p>
      <w:r>
        <w:t>S-3445.5</w:t>
      </w:r>
    </w:p>
    <w:p>
      <w:pPr>
        <w:jc w:val="center"/>
      </w:pPr>
      <w:r>
        <w:t>_______________________________________________</w:t>
      </w:r>
    </w:p>
    <w:p/>
    <w:p>
      <w:pPr>
        <w:jc w:val="center"/>
      </w:pPr>
      <w:r>
        <w:rPr>
          <w:b/>
        </w:rPr>
        <w:t>SENATE BILL 5899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Pedersen and Gildon</w:t>
      </w:r>
    </w:p>
    <w:p/>
    <w:p>
      <w:r>
        <w:rPr>
          <w:t xml:space="preserve">Prefiled 12/22/23.</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to the list of provisions prohibited from rental agreements; and amending RCW 59.18.230.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2022 c 95 s 2 are each amended to read as follows:</w:t>
      </w:r>
    </w:p>
    <w:p>
      <w:pPr>
        <w:spacing w:before="0" w:after="0" w:line="408" w:lineRule="exact"/>
        <w:ind w:left="0" w:right="0" w:firstLine="576"/>
        <w:jc w:val="left"/>
      </w:pPr>
      <w:r>
        <w:rPr/>
        <w:t xml:space="preserve">(1)(a) </w:t>
      </w:r>
      <w:r>
        <w:t>((</w:t>
      </w:r>
      <w:r>
        <w:rPr>
          <w:strike/>
        </w:rPr>
        <w:t xml:space="preserve">Any</w:t>
      </w:r>
      <w:r>
        <w:t>))</w:t>
      </w:r>
      <w:r>
        <w:rPr/>
        <w:t xml:space="preserve"> </w:t>
      </w:r>
      <w:r>
        <w:rPr>
          <w:u w:val="single"/>
        </w:rPr>
        <w:t xml:space="preserve">Except as provided in RCW 59.18.360, any</w:t>
      </w:r>
      <w:r>
        <w:rPr/>
        <w:t xml:space="preserve"> provision of a lease or other agreement, whether oral or written, whereby any section or subsection of this chapter is waived </w:t>
      </w:r>
      <w:r>
        <w:t>((</w:t>
      </w:r>
      <w:r>
        <w:rPr>
          <w:strike/>
        </w:rPr>
        <w:t xml:space="preserve">except as provided in RCW 59.18.360 and</w:t>
      </w:r>
      <w:r>
        <w:t>))</w:t>
      </w:r>
      <w:r>
        <w:rPr/>
        <w:t xml:space="preserve">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(b) Any agreement, whether oral or written, between a landlord and tenant, or their representatives, and entered into pursuant to an unlawful detainer action under this chapter that requires the tenant to pay any amount in violation of RCW 59.18.283 or the statutory judgment amount limits under RCW 59.18.410 (1) or (2), or waives any rights of the tenant under RCW 59.18.410 or any other rights afforded under this chapter except as provided in RCW 59.18.360 is void and unenforceable.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w:t>
      </w:r>
      <w:r>
        <w:rPr>
          <w:u w:val="single"/>
        </w:rPr>
        <w:t xml:space="preserve">Agrees to waive or forgo any right to bring, join, or otherwise participate in or maintain any cause of action against the tenant's landlord or the landlord's representatives or agents including, but not limited to, class actions; or</w:t>
      </w:r>
    </w:p>
    <w:p>
      <w:pPr>
        <w:spacing w:before="0" w:after="0" w:line="408" w:lineRule="exact"/>
        <w:ind w:left="0" w:right="0" w:firstLine="576"/>
        <w:jc w:val="left"/>
      </w:pPr>
      <w:r>
        <w:rPr>
          <w:u w:val="single"/>
        </w:rPr>
        <w:t xml:space="preserve">(c)</w:t>
      </w:r>
      <w:r>
        <w:rPr/>
        <w:t xml:space="preserve"> Authorizes any person to confess judgment on a claim arising out of the rental agreement;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Agrees to pay the landlord's attorneys' fees, except as authorized in this chapter </w:t>
      </w:r>
      <w:r>
        <w:rPr>
          <w:u w:val="single"/>
        </w:rPr>
        <w:t xml:space="preserve">and awarded by a court pursuant to a judgment</w:t>
      </w:r>
      <w:r>
        <w:rPr/>
        <w:t xml:space="preserve">;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And landlord have agreed to a particular arbitrator at the time the rental agreement is entered into; or</w:t>
      </w:r>
    </w:p>
    <w:p>
      <w:pPr>
        <w:spacing w:before="0" w:after="0" w:line="408" w:lineRule="exact"/>
        <w:ind w:left="0" w:right="0" w:firstLine="576"/>
        <w:jc w:val="left"/>
      </w:pPr>
      <w:r>
        <w:t>((</w:t>
      </w:r>
      <w:r>
        <w:rPr>
          <w:strike/>
        </w:rPr>
        <w:t xml:space="preserve">(f)</w:t>
      </w:r>
      <w:r>
        <w:t>))</w:t>
      </w:r>
      <w:r>
        <w:rPr/>
        <w:t xml:space="preserve"> </w:t>
      </w:r>
      <w:r>
        <w:rPr>
          <w:u w:val="single"/>
        </w:rPr>
        <w:t xml:space="preserve">(g) Agrees to arbitrate disputes, unless the landlord pays the entire cost of the arbitration and the agreement is notarized; or</w:t>
      </w:r>
    </w:p>
    <w:p>
      <w:pPr>
        <w:spacing w:before="0" w:after="0" w:line="408" w:lineRule="exact"/>
        <w:ind w:left="0" w:right="0" w:firstLine="576"/>
        <w:jc w:val="left"/>
      </w:pPr>
      <w:r>
        <w:rPr>
          <w:u w:val="single"/>
        </w:rPr>
        <w:t xml:space="preserve">(h)</w:t>
      </w:r>
      <w:r>
        <w:rPr/>
        <w:t xml:space="preserve"> Agrees to pay late fees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 or</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Agrees to make rent payments through electronic means only</w:t>
      </w:r>
      <w:r>
        <w:rPr>
          <w:u w:val="single"/>
        </w:rPr>
        <w:t xml:space="preserve">; or</w:t>
      </w:r>
    </w:p>
    <w:p>
      <w:pPr>
        <w:spacing w:before="0" w:after="0" w:line="408" w:lineRule="exact"/>
        <w:ind w:left="0" w:right="0" w:firstLine="576"/>
        <w:jc w:val="left"/>
      </w:pPr>
      <w:r>
        <w:rPr>
          <w:u w:val="single"/>
        </w:rPr>
        <w:t xml:space="preserve">(j) Is required to use and pay for nonessential services. Nothing prohibits a landlord from offering nonessential services, but tenants must be allowed to opt out of such services without a fee if they choose to not participate. For the purposes of this subsection (2)(j), "nonessential services" means a third-party service offered by the landlord to the tenant at the tenant's cost where a viable alternative is available at no cost, but does not include a duty required to be provided by a landlord pursuant to RCW 59.18.060 or utilities that are required by the lease agreement to be paid by the tenant</w:t>
      </w:r>
      <w:r>
        <w:rPr/>
        <w:t xml:space="preserve">.</w:t>
      </w:r>
    </w:p>
    <w:p>
      <w:pPr>
        <w:spacing w:before="0" w:after="0" w:line="408" w:lineRule="exact"/>
        <w:ind w:left="0" w:right="0" w:firstLine="576"/>
        <w:jc w:val="left"/>
      </w:pPr>
      <w:r>
        <w:rPr/>
        <w:t xml:space="preserve">(3) A provision prohibited by subsection (2) of this section included in a rental agreement is unenforceable. If a landlord knowingly uses a rental agreement containing provisions known by him or her to be prohibited, the tenant may recover actual damages sustained by him or her, statutory damages not to exceed two times the monthly rent charged for the unit,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$500 per day but not to exceed $5,000,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
      <w:pPr>
        <w:jc w:val="center"/>
      </w:pPr>
      <w:r>
        <w:rPr>
          <w:b/>
        </w:rPr>
        <w:t>--- END ---</w:t>
      </w:r>
    </w:p>
    <w:sectPr>
      <w:pgNumType w:start="1"/>
      <w:footerReference xmlns:r="http://schemas.openxmlformats.org/officeDocument/2006/relationships" r:id="R6018d25add4c4b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8cfcf8509646ec" /><Relationship Type="http://schemas.openxmlformats.org/officeDocument/2006/relationships/footer" Target="/word/footer1.xml" Id="R6018d25add4c4b81" /></Relationships>
</file>