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3010015fbd4df0" /></Relationships>
</file>

<file path=word/document.xml><?xml version="1.0" encoding="utf-8"?>
<w:document xmlns:w="http://schemas.openxmlformats.org/wordprocessingml/2006/main">
  <w:body>
    <w:p>
      <w:r>
        <w:t>S-0557.1</w:t>
      </w:r>
    </w:p>
    <w:p>
      <w:pPr>
        <w:jc w:val="center"/>
      </w:pPr>
      <w:r>
        <w:t>_______________________________________________</w:t>
      </w:r>
    </w:p>
    <w:p/>
    <w:p>
      <w:pPr>
        <w:jc w:val="center"/>
      </w:pPr>
      <w:r>
        <w:rPr>
          <w:b/>
        </w:rPr>
        <w:t>SENATE BILL 5483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Stanford, Dozier, Lovick, Mullet, MacEwen, Gildon, Boehnke, and J. Wilson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classification of digital processing services; amending RCW 82.08.0208 and 82.12.0208;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chapter 535, Laws of 2009, established the taxation of electronically transferred goods and services. In that act, the legislature established that payment processing and data processing, such as check processing, image processing, form processing, payroll processing, claim processing, and similar activities, are services, not sales at retail. While these services are still the core of Washington financial institutions, additional capabilities for customers of banks and credit unions to access their financial resources remotely have been incorporated, most recently in response to the COVID-19 health crisis. As a result, there is ambiguity regarding the classification of these digital processing services, which the legislature intends to dispel with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w:t>
      </w:r>
      <w:r>
        <w:rPr/>
        <w:t xml:space="preserve"> and 2020 c 139 s 11 are each amended to read as follows:</w:t>
      </w:r>
    </w:p>
    <w:p>
      <w:pPr>
        <w:spacing w:before="0" w:after="0" w:line="408" w:lineRule="exact"/>
        <w:ind w:left="0" w:right="0" w:firstLine="576"/>
        <w:jc w:val="left"/>
      </w:pPr>
      <w:r>
        <w:rPr/>
        <w:t xml:space="preserve">(1) The tax imposed by RCW 82.08.020 does not apply to the sale of a digital code for one or more digital products if the sale of the digital products to which the digital code relates is exempt from the tax levied by RCW 82.08.020.</w:t>
      </w:r>
    </w:p>
    <w:p>
      <w:pPr>
        <w:spacing w:before="0" w:after="0" w:line="408" w:lineRule="exact"/>
        <w:ind w:left="0" w:right="0" w:firstLine="576"/>
        <w:jc w:val="left"/>
      </w:pPr>
      <w:r>
        <w:rPr/>
        <w:t xml:space="preserve">(2)(a) The tax imposed by RCW 82.08.020 does not apply to a business or other organization for the purpose of making the digital good or digital automated service, including a digital good or digital automated service acquired through the use of a digital code, or service defined as a retail sale in RCW 82.04.050(6)(c), available free of charge for the use or enjoyment of the general public. The exemption provided in this subsection (2) does not apply unless the purchaser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t xml:space="preserve">(b) For purposes of this subsection (2), "general public" means all persons and not limited or restricted to a particular class of persons, except that the general public includes:</w:t>
      </w:r>
    </w:p>
    <w:p>
      <w:pPr>
        <w:spacing w:before="0" w:after="0" w:line="408" w:lineRule="exact"/>
        <w:ind w:left="0" w:right="0" w:firstLine="576"/>
        <w:jc w:val="left"/>
      </w:pPr>
      <w:r>
        <w:rPr/>
        <w:t xml:space="preserve">(i) A class of persons that is defined as all persons residing or owning property within the boundaries of a state, political subdivision of a state, or a municipal corporation; and</w:t>
      </w:r>
    </w:p>
    <w:p>
      <w:pPr>
        <w:spacing w:before="0" w:after="0" w:line="408" w:lineRule="exact"/>
        <w:ind w:left="0" w:right="0" w:firstLine="576"/>
        <w:jc w:val="left"/>
      </w:pPr>
      <w:r>
        <w:rPr/>
        <w:t xml:space="preserve">(ii) With respect to libraries, authorized library patrons.</w:t>
      </w:r>
    </w:p>
    <w:p>
      <w:pPr>
        <w:spacing w:before="0" w:after="0" w:line="408" w:lineRule="exact"/>
        <w:ind w:left="0" w:right="0" w:firstLine="576"/>
        <w:jc w:val="left"/>
      </w:pPr>
      <w:r>
        <w:rPr/>
        <w:t xml:space="preserve">(3)(a) The tax imposed by RCW 82.08.020 does not apply to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sale to a business of digital goods, and services rendered in respect to digital goods, if the digital goods and services rendered in respect to digital goods are purchased solely for business purposes. The exemption provided by this subsection (3)</w:t>
      </w:r>
      <w:r>
        <w:rPr>
          <w:u w:val="single"/>
        </w:rPr>
        <w:t xml:space="preserve">(a)(i)</w:t>
      </w:r>
      <w:r>
        <w:rPr/>
        <w:t xml:space="preserve"> also applies to the sale to a business of a digital code if all of the digital goods to be obtained through the use of the code will be used solely for business purposes</w:t>
      </w:r>
      <w:r>
        <w:rPr>
          <w:u w:val="single"/>
        </w:rPr>
        <w:t xml:space="preserve">;</w:t>
      </w:r>
    </w:p>
    <w:p>
      <w:pPr>
        <w:spacing w:before="0" w:after="0" w:line="408" w:lineRule="exact"/>
        <w:ind w:left="0" w:right="0" w:firstLine="576"/>
        <w:jc w:val="left"/>
      </w:pPr>
      <w:r>
        <w:rPr>
          <w:u w:val="single"/>
        </w:rPr>
        <w:t xml:space="preserve">(ii) The sale to a financial institution of digital automated services, if the digital automated services are purchased solely for business purposes</w:t>
      </w:r>
      <w:r>
        <w:rPr/>
        <w:t xml:space="preserve">.</w:t>
      </w:r>
    </w:p>
    <w:p>
      <w:pPr>
        <w:spacing w:before="0" w:after="0" w:line="408" w:lineRule="exact"/>
        <w:ind w:left="0" w:right="0" w:firstLine="576"/>
        <w:jc w:val="left"/>
      </w:pPr>
      <w:r>
        <w:rPr/>
        <w:t xml:space="preserve">(b) For purposes of this subsection (3), the following definitions apply:</w:t>
      </w:r>
    </w:p>
    <w:p>
      <w:pPr>
        <w:spacing w:before="0" w:after="0" w:line="408" w:lineRule="exact"/>
        <w:ind w:left="0" w:right="0" w:firstLine="576"/>
        <w:jc w:val="left"/>
      </w:pPr>
      <w:r>
        <w:rPr/>
        <w:t xml:space="preserve">(i) "Business purposes" means any purpose relevant to the business needs of the taxpayer claiming an exemption under this subsection (3). Business purposes do not include any personal, family, or household purpose. The term also does not include any activity conducted by a government entity as that term is defined in RCW 7.25.005; </w:t>
      </w:r>
      <w:r>
        <w:t>((</w:t>
      </w:r>
      <w:r>
        <w:rPr>
          <w:strike/>
        </w:rPr>
        <w:t xml:space="preserve">and</w:t>
      </w:r>
      <w:r>
        <w:t>))</w:t>
      </w:r>
    </w:p>
    <w:p>
      <w:pPr>
        <w:spacing w:before="0" w:after="0" w:line="408" w:lineRule="exact"/>
        <w:ind w:left="0" w:right="0" w:firstLine="576"/>
        <w:jc w:val="left"/>
      </w:pPr>
      <w:r>
        <w:rPr/>
        <w:t xml:space="preserve">(ii) </w:t>
      </w:r>
      <w:r>
        <w:rPr>
          <w:u w:val="single"/>
        </w:rPr>
        <w:t xml:space="preserve">"Financial institution" has the same meaning as in RCW 30A.22.040; and</w:t>
      </w:r>
    </w:p>
    <w:p>
      <w:pPr>
        <w:spacing w:before="0" w:after="0" w:line="408" w:lineRule="exact"/>
        <w:ind w:left="0" w:right="0" w:firstLine="576"/>
        <w:jc w:val="left"/>
      </w:pPr>
      <w:r>
        <w:rPr>
          <w:u w:val="single"/>
        </w:rPr>
        <w:t xml:space="preserve">(iii)</w:t>
      </w:r>
      <w:r>
        <w:rPr/>
        <w:t xml:space="preserve"> "Services rendered in respect to digital goods" means those services defined as a retail sale in RCW 82.04.050(2)(g).</w:t>
      </w:r>
    </w:p>
    <w:p>
      <w:pPr>
        <w:spacing w:before="0" w:after="0" w:line="408" w:lineRule="exact"/>
        <w:ind w:left="0" w:right="0" w:firstLine="576"/>
        <w:jc w:val="left"/>
      </w:pPr>
      <w:r>
        <w:rPr/>
        <w:t xml:space="preserve">(4)(a) The tax imposed by RCW 82.08.020 does not apply to the sale of digital goods, digital codes, digital automated services, prewritten computer software, or services defined as a retail sale in RCW 82.04.050(6)(c) to a buyer that provides the seller with an exemption certificate claiming multiple points of use. An exemption certificate claiming multiple points of use must be in a form and contain such information as required by the department.</w:t>
      </w:r>
    </w:p>
    <w:p>
      <w:pPr>
        <w:spacing w:before="0" w:after="0" w:line="408" w:lineRule="exact"/>
        <w:ind w:left="0" w:right="0" w:firstLine="576"/>
        <w:jc w:val="left"/>
      </w:pPr>
      <w:r>
        <w:rPr/>
        <w:t xml:space="preserve">(b) A buyer is entitled to use an exemption certificate claiming multiple points of use only if the buyer is a business or other organization and the digital goods or digital automated services purchased, or the digital goods or digital automated services to be obtained by the digital code purchased, or the prewritten computer software or services defined as a retail sale in RCW 82.04.050(6)(c) purchased will be concurrently available for use within and outside this state. A buyer is not entitled to use an exemption certificate claiming multiple points of use for digital goods, digital codes, digital automated services, prewritten computer software, or services defined as a retail sale in RCW 82.04.050(6)(c) purchased for personal use.</w:t>
      </w:r>
    </w:p>
    <w:p>
      <w:pPr>
        <w:spacing w:before="0" w:after="0" w:line="408" w:lineRule="exact"/>
        <w:ind w:left="0" w:right="0" w:firstLine="576"/>
        <w:jc w:val="left"/>
      </w:pPr>
      <w:r>
        <w:rPr/>
        <w:t xml:space="preserve">(c) A buyer claiming an exemption under this subsection (4) must report and pay the tax imposed in RCW 82.12.020 and any local use taxes imposed under the authority of chapter 82.14 RCW and RCW 81.104.170 directly to the department in accordance with RCW 82.12.0208 and 82.14.457.</w:t>
      </w:r>
    </w:p>
    <w:p>
      <w:pPr>
        <w:spacing w:before="0" w:after="0" w:line="408" w:lineRule="exact"/>
        <w:ind w:left="0" w:right="0" w:firstLine="576"/>
        <w:jc w:val="left"/>
      </w:pPr>
      <w:r>
        <w:rPr/>
        <w:t xml:space="preserve">(d) For purposes of this subsection (4), "concurrently available for use within and outside this state" means that employees or other agents of the buyer may use the digital goods, digital automated services, prewritten computer software, or services defined as a retail sale in RCW 82.04.050(6)(c) simultaneously from one or more locations within this state and one or more locations outside this state. A digital code is concurrently available for use within and outside this state if employees or other agents of the buyer may use the digital goods or digital automated services to be obtained by the code simultaneously at one or more locations within this state and one or more locations outside this state.</w:t>
      </w:r>
    </w:p>
    <w:p>
      <w:pPr>
        <w:spacing w:before="0" w:after="0" w:line="408" w:lineRule="exact"/>
        <w:ind w:left="0" w:right="0" w:firstLine="576"/>
        <w:jc w:val="left"/>
      </w:pPr>
      <w:r>
        <w:rPr/>
        <w:t xml:space="preserve">(5)(a) Except as provided in (b) of this subsection (5), the tax imposed by RCW 82.08.020 does not apply to sales of audio or video programming by a radio or television broadcaster.</w:t>
      </w:r>
    </w:p>
    <w:p>
      <w:pPr>
        <w:spacing w:before="0" w:after="0" w:line="408" w:lineRule="exact"/>
        <w:ind w:left="0" w:right="0" w:firstLine="576"/>
        <w:jc w:val="left"/>
      </w:pPr>
      <w:r>
        <w:rPr/>
        <w:t xml:space="preserve">(b)(i) Except as provided in (b)(ii) of this subsection (5), the exemption provided in this subsection (5) does not apply in respect to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t xml:space="preserve">(ii) The exemption provided in this subsection (5) applies to the sale of programming described in (b)(i) of this subsection (5) if the seller is subject to a franchise fee in this state under the authority of Title 47 U.S.C. Sec. 542(a) on the gross revenue derived from the sale.</w:t>
      </w:r>
    </w:p>
    <w:p>
      <w:pPr>
        <w:spacing w:before="0" w:after="0" w:line="408" w:lineRule="exact"/>
        <w:ind w:left="0" w:right="0" w:firstLine="576"/>
        <w:jc w:val="left"/>
      </w:pPr>
      <w:r>
        <w:rPr/>
        <w:t xml:space="preserve">(c) For purposes of this subsection (5), "radio or television broadcaster" includes satellite radio providers, satellite television providers, cable television providers, and providers of subscription internet television.</w:t>
      </w:r>
    </w:p>
    <w:p>
      <w:pPr>
        <w:spacing w:before="0" w:after="0" w:line="408" w:lineRule="exact"/>
        <w:ind w:left="0" w:right="0" w:firstLine="576"/>
        <w:jc w:val="left"/>
      </w:pPr>
      <w:r>
        <w:rPr/>
        <w:t xml:space="preserve">(6) Sellers making tax-exempt sales under subsection (2) or (3) of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w:t>
      </w:r>
      <w:r>
        <w:rPr/>
        <w:t xml:space="preserve"> and 2020 c 139 s 18 are each amended to read as follows:</w:t>
      </w:r>
    </w:p>
    <w:p>
      <w:pPr>
        <w:spacing w:before="0" w:after="0" w:line="408" w:lineRule="exact"/>
        <w:ind w:left="0" w:right="0" w:firstLine="576"/>
        <w:jc w:val="left"/>
      </w:pPr>
      <w:r>
        <w:rPr/>
        <w:t xml:space="preserve">(1) The provisions of this chapter do not apply in respect to the use of a digital code for one or more digital products, if the use of the digital products to which the digital code relates is exempt from the tax levied by RCW 82.12.020.</w:t>
      </w:r>
    </w:p>
    <w:p>
      <w:pPr>
        <w:spacing w:before="0" w:after="0" w:line="408" w:lineRule="exact"/>
        <w:ind w:left="0" w:right="0" w:firstLine="576"/>
        <w:jc w:val="left"/>
      </w:pPr>
      <w:r>
        <w:rPr/>
        <w:t xml:space="preserve">(2) The provisions of this chapter do not apply to the use by a business or other organization of digital goods, digital codes, digital automated services, or services defined as a retail sale in RCW 82.04.050(6)(c) for the purpose of making the digital good or digital automated service, including a digital good or digital automated service acquired through the use of a digital code, or service defined as a retail sale in RCW 82.04.050(6)(c) available free of charge for the use or enjoyment of the general public. For purposes of this subsection (2), "general public" has the same meaning as in RCW 82.08.0208. The exemption provided in this subsection (2) does not apply unless the user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t xml:space="preserve">(3) The provisions of this chapter do not apply to the use by students of digital goods furnished by a public or private elementary or secondary school, or an institution of higher education as defined in section 1001 or 1002 of the federal higher education act of 1965 (Title 20 U.S.C. Secs. 1001 and 1002), as existing on July 1, 2009.</w:t>
      </w:r>
    </w:p>
    <w:p>
      <w:pPr>
        <w:spacing w:before="0" w:after="0" w:line="408" w:lineRule="exact"/>
        <w:ind w:left="0" w:right="0" w:firstLine="576"/>
        <w:jc w:val="left"/>
      </w:pPr>
      <w:r>
        <w:rPr/>
        <w:t xml:space="preserve">(4)(a) The provisions of this chapter do not apply in respect to the use of digital goods that are:</w:t>
      </w:r>
    </w:p>
    <w:p>
      <w:pPr>
        <w:spacing w:before="0" w:after="0" w:line="408" w:lineRule="exact"/>
        <w:ind w:left="0" w:right="0" w:firstLine="576"/>
        <w:jc w:val="left"/>
      </w:pPr>
      <w:r>
        <w:rPr/>
        <w:t xml:space="preserve">(i) Of a noncommercial nature, such as personal email communications;</w:t>
      </w:r>
    </w:p>
    <w:p>
      <w:pPr>
        <w:spacing w:before="0" w:after="0" w:line="408" w:lineRule="exact"/>
        <w:ind w:left="0" w:right="0" w:firstLine="576"/>
        <w:jc w:val="left"/>
      </w:pPr>
      <w:r>
        <w:rPr/>
        <w:t xml:space="preserve">(ii) Created solely for an internal audience; or</w:t>
      </w:r>
    </w:p>
    <w:p>
      <w:pPr>
        <w:spacing w:before="0" w:after="0" w:line="408" w:lineRule="exact"/>
        <w:ind w:left="0" w:right="0" w:firstLine="576"/>
        <w:jc w:val="left"/>
      </w:pPr>
      <w:r>
        <w:rPr/>
        <w:t xml:space="preserve">(iii) Created solely for the business needs of the person who created the digital good, including business email communications, but not including the type of digital good that is offered for sale.</w:t>
      </w:r>
    </w:p>
    <w:p>
      <w:pPr>
        <w:spacing w:before="0" w:after="0" w:line="408" w:lineRule="exact"/>
        <w:ind w:left="0" w:right="0" w:firstLine="576"/>
        <w:jc w:val="left"/>
      </w:pPr>
      <w:r>
        <w:rPr/>
        <w:t xml:space="preserve">(b) This subsection (4) does not apply to the use of any digital goods purchased by the user, the user's donor, or anybody on the user's behalf.</w:t>
      </w:r>
    </w:p>
    <w:p>
      <w:pPr>
        <w:spacing w:before="0" w:after="0" w:line="408" w:lineRule="exact"/>
        <w:ind w:left="0" w:right="0" w:firstLine="576"/>
        <w:jc w:val="left"/>
      </w:pPr>
      <w:r>
        <w:rPr/>
        <w:t xml:space="preserve">(5) The provisions of this chapter do not apply in respect to the use of digital products or digital codes obtained by the end user free of charge.</w:t>
      </w:r>
    </w:p>
    <w:p>
      <w:pPr>
        <w:spacing w:before="0" w:after="0" w:line="408" w:lineRule="exact"/>
        <w:ind w:left="0" w:right="0" w:firstLine="576"/>
        <w:jc w:val="left"/>
      </w:pPr>
      <w:r>
        <w:rPr/>
        <w:t xml:space="preserve">(6)</w:t>
      </w:r>
      <w:r>
        <w:rPr>
          <w:u w:val="single"/>
        </w:rPr>
        <w:t xml:space="preserve">(a)</w:t>
      </w:r>
      <w:r>
        <w:rPr/>
        <w:t xml:space="preserve"> The provisions of this chapter do not apply to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use by a business of digital goods, and services rendered in respect to digital goods, where the digital goods and services rendered in respect to digital goods are used solely for business purposes</w:t>
      </w:r>
      <w:r>
        <w:t>((</w:t>
      </w:r>
      <w:r>
        <w:rPr>
          <w:strike/>
        </w:rPr>
        <w:t xml:space="preserve">. The exemption provided by this subsection (6) also applies to the</w:t>
      </w:r>
      <w:r>
        <w:t>))</w:t>
      </w:r>
      <w:r>
        <w:rPr>
          <w:u w:val="single"/>
        </w:rPr>
        <w:t xml:space="preserve">;</w:t>
      </w:r>
    </w:p>
    <w:p>
      <w:pPr>
        <w:spacing w:before="0" w:after="0" w:line="408" w:lineRule="exact"/>
        <w:ind w:left="0" w:right="0" w:firstLine="576"/>
        <w:jc w:val="left"/>
      </w:pPr>
      <w:r>
        <w:rPr>
          <w:u w:val="single"/>
        </w:rPr>
        <w:t xml:space="preserve">(ii) The</w:t>
      </w:r>
      <w:r>
        <w:rPr/>
        <w:t xml:space="preserve"> use by a business of a digital code if all of the digital goods to be obtained through the use of the code will be used solely for business purposes</w:t>
      </w:r>
      <w:r>
        <w:rPr>
          <w:u w:val="single"/>
        </w:rPr>
        <w:t xml:space="preserve">; or </w:t>
      </w:r>
    </w:p>
    <w:p>
      <w:pPr>
        <w:spacing w:before="0" w:after="0" w:line="408" w:lineRule="exact"/>
        <w:ind w:left="0" w:right="0" w:firstLine="576"/>
        <w:jc w:val="left"/>
      </w:pPr>
      <w:r>
        <w:rPr>
          <w:u w:val="single"/>
        </w:rPr>
        <w:t xml:space="preserve">(iii) The use by a financial institution of digital automated services if the digital automated services are used solely for business purposes</w:t>
      </w:r>
      <w:r>
        <w:rPr/>
        <w:t xml:space="preserve">.</w:t>
      </w:r>
    </w:p>
    <w:p>
      <w:pPr>
        <w:spacing w:before="0" w:after="0" w:line="408" w:lineRule="exact"/>
        <w:ind w:left="0" w:right="0" w:firstLine="576"/>
        <w:jc w:val="left"/>
      </w:pPr>
      <w:r>
        <w:rPr>
          <w:u w:val="single"/>
        </w:rPr>
        <w:t xml:space="preserve">(b)</w:t>
      </w:r>
      <w:r>
        <w:rPr/>
        <w:t xml:space="preserve"> For purposes of this subsection (6)</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(i) The</w:t>
      </w:r>
      <w:r>
        <w:rPr/>
        <w:t xml:space="preserve"> definitions in RCW 82.08.0208 apply</w:t>
      </w:r>
      <w:r>
        <w:rPr>
          <w:u w:val="single"/>
        </w:rPr>
        <w:t xml:space="preserve">; and</w:t>
      </w:r>
    </w:p>
    <w:p>
      <w:pPr>
        <w:spacing w:before="0" w:after="0" w:line="408" w:lineRule="exact"/>
        <w:ind w:left="0" w:right="0" w:firstLine="576"/>
        <w:jc w:val="left"/>
      </w:pPr>
      <w:r>
        <w:rPr>
          <w:u w:val="single"/>
        </w:rPr>
        <w:t xml:space="preserve">(ii) "Financial institution" has the same meaning as in RCW 30A.22.040</w:t>
      </w:r>
      <w:r>
        <w:rPr/>
        <w:t xml:space="preserve">.</w:t>
      </w:r>
    </w:p>
    <w:p>
      <w:pPr>
        <w:spacing w:before="0" w:after="0" w:line="408" w:lineRule="exact"/>
        <w:ind w:left="0" w:right="0" w:firstLine="576"/>
        <w:jc w:val="left"/>
      </w:pPr>
      <w:r>
        <w:rPr/>
        <w:t xml:space="preserve">(7)(a) A business or other organization subject to the tax imposed in RCW 82.12.020 on the use of digital goods, digital codes, digital automated services, prewritten computer software, or services defined as a retail sale in RCW 82.04.050(6)(c) that are concurrently available for use within and outside this state is entitled to apportion the amount of tax due this state based on users in this state compared to users everywhere. The department may authorize or require an alternative method of apportionment supported by the taxpayer's records that fairly reflects the proportion of in-state to out-of-state use by the taxpayer of the digital goods, digital automated services, prewritten computer software, or services defined as a retail sale in RCW 82.04.050(6)(c).</w:t>
      </w:r>
    </w:p>
    <w:p>
      <w:pPr>
        <w:spacing w:before="0" w:after="0" w:line="408" w:lineRule="exact"/>
        <w:ind w:left="0" w:right="0" w:firstLine="576"/>
        <w:jc w:val="left"/>
      </w:pPr>
      <w:r>
        <w:rPr/>
        <w:t xml:space="preserve">(b) No apportionment under this subsection (7) is allowed unless the apportionment method is supported by the taxpayer's records kept in the ordinary course of business.</w:t>
      </w:r>
    </w:p>
    <w:p>
      <w:pPr>
        <w:spacing w:before="0" w:after="0" w:line="408" w:lineRule="exact"/>
        <w:ind w:left="0" w:right="0" w:firstLine="576"/>
        <w:jc w:val="left"/>
      </w:pPr>
      <w:r>
        <w:rPr/>
        <w:t xml:space="preserve">(c) For purposes of this subsection (7), the following definitions apply:</w:t>
      </w:r>
    </w:p>
    <w:p>
      <w:pPr>
        <w:spacing w:before="0" w:after="0" w:line="408" w:lineRule="exact"/>
        <w:ind w:left="0" w:right="0" w:firstLine="576"/>
        <w:jc w:val="left"/>
      </w:pPr>
      <w:r>
        <w:rPr/>
        <w:t xml:space="preserve">(i) "Concurrently available for use within and outside this state" means that employees or other agents of the taxpayer may use the digital goods, digital automated services, prewritten computer software, or services defined as a retail sale in RCW 82.04.050(6)(c) simultaneously at one or more locations within this state and one or more locations outside this state. A digital code is concurrently available for use within and outside this state if employees or other agents of the taxpayer may use the digital goods or digital automated services to be obtained by the code simultaneously at one or more locations within this state and one or more locations outside this state; and</w:t>
      </w:r>
    </w:p>
    <w:p>
      <w:pPr>
        <w:spacing w:before="0" w:after="0" w:line="408" w:lineRule="exact"/>
        <w:ind w:left="0" w:right="0" w:firstLine="576"/>
        <w:jc w:val="left"/>
      </w:pPr>
      <w:r>
        <w:rPr/>
        <w:t xml:space="preserve">(ii) "User" means an employee or agent of the taxpayer who is authorized by the taxpayer to use the digital goods, digital automated services, prewritten computer software, or services defined as a retail sale in RCW 82.04.050(6)(c) in the performance of his or her duties as an employee or other agent of the taxpayer.</w:t>
      </w:r>
    </w:p>
    <w:p>
      <w:pPr>
        <w:spacing w:before="0" w:after="0" w:line="408" w:lineRule="exact"/>
        <w:ind w:left="0" w:right="0" w:firstLine="576"/>
        <w:jc w:val="left"/>
      </w:pPr>
      <w:r>
        <w:rPr/>
        <w:t xml:space="preserve">(8)(a) Except as provided in (b) of this subsection (8), the provisions of this chapter do not apply to the use of audio or video programming provided by a radio or television broadcaster.</w:t>
      </w:r>
    </w:p>
    <w:p>
      <w:pPr>
        <w:spacing w:before="0" w:after="0" w:line="408" w:lineRule="exact"/>
        <w:ind w:left="0" w:right="0" w:firstLine="576"/>
        <w:jc w:val="left"/>
      </w:pPr>
      <w:r>
        <w:rPr/>
        <w:t xml:space="preserve">(b)(i) Except as provided in (b)(ii) of this subsection (8), the exemption provided in this subsection (8) does not apply in respect to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t xml:space="preserve">(ii) The exemption provided in this subsection (8) applies to the sale of programming described in (b)(i) of this subsection (8) if the seller is subject to a franchise fee in this state under the authority of Title 47 U.S.C. Sec. 542(a) on the gross revenue derived from the sale.</w:t>
      </w:r>
    </w:p>
    <w:p>
      <w:pPr>
        <w:spacing w:before="0" w:after="0" w:line="408" w:lineRule="exact"/>
        <w:ind w:left="0" w:right="0" w:firstLine="576"/>
        <w:jc w:val="left"/>
      </w:pPr>
      <w:r>
        <w:rPr/>
        <w:t xml:space="preserve">(c) For purposes of this subsection (8), "radio or television broadcaster" includes satellite radio providers, satellite television providers, cable television providers, providers of subscription internet television, and persons who provide radio or television broadcasting to listeners or viewers for no 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895783b40e244b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1ccfee91e482b" /><Relationship Type="http://schemas.openxmlformats.org/officeDocument/2006/relationships/footer" Target="/word/footer1.xml" Id="R895783b40e244bb2" /></Relationships>
</file>