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7d6104b394279" /></Relationships>
</file>

<file path=word/document.xml><?xml version="1.0" encoding="utf-8"?>
<w:document xmlns:w="http://schemas.openxmlformats.org/wordprocessingml/2006/main">
  <w:body>
    <w:p>
      <w:r>
        <w:t>S-1023.1</w:t>
      </w:r>
    </w:p>
    <w:p>
      <w:pPr>
        <w:jc w:val="center"/>
      </w:pPr>
      <w:r>
        <w:t>_______________________________________________</w:t>
      </w:r>
    </w:p>
    <w:p/>
    <w:p>
      <w:pPr>
        <w:jc w:val="center"/>
      </w:pPr>
      <w:r>
        <w:rPr>
          <w:b/>
        </w:rPr>
        <w:t>SUBSTITUTE SENATE BILL 5423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Nobles, Frame, Hasegawa, Hunt, Keiser, Kuderer, Liias, Lovelett, Pedersen, Randall, Robinson, Saldaña, Shewmake, Stanford, Valdez, Wellman, and C. Wilson)</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working connections child care benefits for persons participating in registered apprenticeships; and amending RCW 43.216.136.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2021 c 199 s 202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w:t>
      </w:r>
      <w:r>
        <w:t>((</w:t>
      </w:r>
      <w:r>
        <w:rPr>
          <w:strike/>
        </w:rPr>
        <w:t xml:space="preserve">twelve</w:t>
      </w:r>
      <w:r>
        <w:t>))</w:t>
      </w:r>
      <w:r>
        <w:rPr/>
        <w:t xml:space="preserve"> </w:t>
      </w:r>
      <w:r>
        <w:rPr>
          <w:u w:val="single"/>
        </w:rPr>
        <w:t xml:space="preserve">12</w:t>
      </w:r>
      <w:r>
        <w:rPr/>
        <w:t xml:space="preserve">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w:t>
      </w:r>
    </w:p>
    <w:p>
      <w:pPr>
        <w:spacing w:before="0" w:after="0" w:line="408" w:lineRule="exact"/>
        <w:ind w:left="0" w:right="0" w:firstLine="576"/>
        <w:jc w:val="left"/>
      </w:pPr>
      <w:r>
        <w:rPr/>
        <w:t xml:space="preserve">(ii) An associate degree program; or</w:t>
      </w:r>
    </w:p>
    <w:p>
      <w:pPr>
        <w:spacing w:before="0" w:after="0" w:line="408" w:lineRule="exact"/>
        <w:ind w:left="0" w:right="0" w:firstLine="576"/>
        <w:jc w:val="left"/>
      </w:pPr>
      <w:r>
        <w:rPr/>
        <w:t xml:space="preserve">(iii) A registered apprenticeship program.</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(5)(a) </w:t>
      </w:r>
      <w:r>
        <w:rPr>
          <w:u w:val="single"/>
        </w:rPr>
        <w:t xml:space="preserve">An applicant or consumer is eligible to receive working connections child care benefits for the care of one or more eligible children for the first 12 months of the applicant's or consumer's enrollment in a state registered apprenticeship program under chapter 49.04 RCW, regardless of whether or not the applicant or consumer otherwise meets eligibility requirements, when the applicant or consumer has a household income that does not exceed 85 percent of the state median income at the time of application.</w:t>
      </w:r>
    </w:p>
    <w:p>
      <w:pPr>
        <w:spacing w:before="0" w:after="0" w:line="408" w:lineRule="exact"/>
        <w:ind w:left="0" w:right="0" w:firstLine="576"/>
        <w:jc w:val="left"/>
      </w:pPr>
      <w:r>
        <w:rPr>
          <w:u w:val="single"/>
        </w:rPr>
        <w:t xml:space="preserve">(b) The department must adopt a copayment model for benefits granted under this subsection to consumers with household incomes above 60 percent and at or below 85 percent of the state median income at the time of application, which must align with any copayment identified or adopted under RCW 43.216.1368.</w:t>
      </w:r>
    </w:p>
    <w:p>
      <w:pPr>
        <w:spacing w:before="0" w:after="0" w:line="408" w:lineRule="exact"/>
        <w:ind w:left="0" w:right="0" w:firstLine="576"/>
        <w:jc w:val="left"/>
      </w:pPr>
      <w:r>
        <w:rPr>
          <w:u w:val="single"/>
        </w:rPr>
        <w:t xml:space="preserve">(6)(a)</w:t>
      </w:r>
      <w:r>
        <w:rPr/>
        <w:t xml:space="preserve"> The department must extend the homeless grace period, as adopted in department rule as of January 1, 2020, from a four-month grace period to a </w:t>
      </w:r>
      <w:r>
        <w:t>((</w:t>
      </w:r>
      <w:r>
        <w:rPr>
          <w:strike/>
        </w:rPr>
        <w:t xml:space="preserve">twelve</w:t>
      </w:r>
      <w:r>
        <w:t>))</w:t>
      </w:r>
      <w:r>
        <w:rPr/>
        <w:t xml:space="preserve"> </w:t>
      </w:r>
      <w:r>
        <w:rPr>
          <w:u w:val="single"/>
        </w:rPr>
        <w:t xml:space="preserve">12</w:t>
      </w:r>
      <w:r>
        <w:rPr/>
        <w:t xml:space="preser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
      <w:pPr>
        <w:jc w:val="center"/>
      </w:pPr>
      <w:r>
        <w:rPr>
          <w:b/>
        </w:rPr>
        <w:t>--- END ---</w:t>
      </w:r>
    </w:p>
    <w:sectPr>
      <w:pgNumType w:start="1"/>
      <w:footerReference xmlns:r="http://schemas.openxmlformats.org/officeDocument/2006/relationships" r:id="R3cfb0d08b4334d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b4d93f3e4e4617" /><Relationship Type="http://schemas.openxmlformats.org/officeDocument/2006/relationships/footer" Target="/word/footer1.xml" Id="R3cfb0d08b4334d9b" /></Relationships>
</file>