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5ba2bebca34c75" /></Relationships>
</file>

<file path=word/document.xml><?xml version="1.0" encoding="utf-8"?>
<w:document xmlns:w="http://schemas.openxmlformats.org/wordprocessingml/2006/main">
  <w:body>
    <w:p>
      <w:r>
        <w:t>Z-0241.1</w:t>
      </w:r>
    </w:p>
    <w:p>
      <w:pPr>
        <w:jc w:val="center"/>
      </w:pPr>
      <w:r>
        <w:t>_______________________________________________</w:t>
      </w:r>
    </w:p>
    <w:p/>
    <w:p>
      <w:pPr>
        <w:jc w:val="center"/>
      </w:pPr>
      <w:r>
        <w:rPr>
          <w:b/>
        </w:rPr>
        <w:t>SENATE BILL 5294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Rolfes and Van De Wege; by request of Office of Financial Management</w:t>
      </w:r>
    </w:p>
    <w:p/>
    <w:p>
      <w:r>
        <w:rPr>
          <w:t xml:space="preserve">Read first time 01/11/23.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actuarial funding of state retirement systems; amending RCW 41.45.060 and 41.45.150; repealing 2021 c 334 s 747 (uncodified);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060</w:t>
      </w:r>
      <w:r>
        <w:rPr/>
        <w:t xml:space="preserve"> and 2020 c 103 s 4 are each amended to read as follows:</w:t>
      </w:r>
    </w:p>
    <w:p>
      <w:pPr>
        <w:spacing w:before="0" w:after="0" w:line="408" w:lineRule="exact"/>
        <w:ind w:left="0" w:right="0" w:firstLine="576"/>
        <w:jc w:val="left"/>
      </w:pPr>
      <w:r>
        <w:rPr/>
        <w:t xml:space="preserve">(1) The state actuary shall provide preliminary actuarial valuation results based on the economic assumptions and asset value smoothing technique included in RCW 41.45.035 or adopted under RCW 41.45.030 or 41.45.035.</w:t>
      </w:r>
    </w:p>
    <w:p>
      <w:pPr>
        <w:spacing w:before="0" w:after="0" w:line="408" w:lineRule="exact"/>
        <w:ind w:left="0" w:right="0" w:firstLine="576"/>
        <w:jc w:val="left"/>
      </w:pPr>
      <w:r>
        <w:rPr/>
        <w:t xml:space="preserve">(2) Not later than July 31, 2008, and every two years thereafter, consistent with the economic assumptions and asset value smoothing technique included in RCW 41.45.035 or adopted under RCW 41.45.030 or 41.45.035, the council shall adopt and may make changes to:</w:t>
      </w:r>
    </w:p>
    <w:p>
      <w:pPr>
        <w:spacing w:before="0" w:after="0" w:line="408" w:lineRule="exact"/>
        <w:ind w:left="0" w:right="0" w:firstLine="576"/>
        <w:jc w:val="left"/>
      </w:pPr>
      <w:r>
        <w:rPr/>
        <w:t xml:space="preserve">(a) A basic state contribution rate for the law enforcement officers' and firefighters' retirement system plan 1;</w:t>
      </w:r>
    </w:p>
    <w:p>
      <w:pPr>
        <w:spacing w:before="0" w:after="0" w:line="408" w:lineRule="exact"/>
        <w:ind w:left="0" w:right="0" w:firstLine="576"/>
        <w:jc w:val="left"/>
      </w:pPr>
      <w:r>
        <w:rPr/>
        <w:t xml:space="preserve">(b) Basic employer contribution rates for the public employees' retirement system, the teachers' retirement system, and the Washington state patrol retirement system; and</w:t>
      </w:r>
    </w:p>
    <w:p>
      <w:pPr>
        <w:spacing w:before="0" w:after="0" w:line="408" w:lineRule="exact"/>
        <w:ind w:left="0" w:right="0" w:firstLine="576"/>
        <w:jc w:val="left"/>
      </w:pPr>
      <w:r>
        <w:rPr/>
        <w:t xml:space="preserve">(c) Basic employer contribution rates for the school employees' retirement system and the public safety employees' retirement system for funding both those systems and the public employees' retirement system plan 1.</w:t>
      </w:r>
    </w:p>
    <w:p>
      <w:pPr>
        <w:spacing w:before="0" w:after="0" w:line="408" w:lineRule="exact"/>
        <w:ind w:left="0" w:right="0" w:firstLine="576"/>
        <w:jc w:val="left"/>
      </w:pPr>
      <w:r>
        <w:rPr/>
        <w:t xml:space="preserve">The council may adopt annual rate changes for any plan for any rate-setting period. The contribution rates adopted by the council shall be subject to revision by the legislature.</w:t>
      </w:r>
    </w:p>
    <w:p>
      <w:pPr>
        <w:spacing w:before="0" w:after="0" w:line="408" w:lineRule="exact"/>
        <w:ind w:left="0" w:right="0" w:firstLine="576"/>
        <w:jc w:val="left"/>
      </w:pPr>
      <w:r>
        <w:rPr/>
        <w:t xml:space="preserve">(3) The employer and state contribution rates adopted by the council shall be the level percentages of pay that are needed:</w:t>
      </w:r>
    </w:p>
    <w:p>
      <w:pPr>
        <w:spacing w:before="0" w:after="0" w:line="408" w:lineRule="exact"/>
        <w:ind w:left="0" w:right="0" w:firstLine="576"/>
        <w:jc w:val="left"/>
      </w:pPr>
      <w:r>
        <w:rPr/>
        <w:t xml:space="preserve">(a) To fully amortize the total costs of the law enforcement officers' and firefighters' retirement system plan 1 not later than June 30, 2024;</w:t>
      </w:r>
    </w:p>
    <w:p>
      <w:pPr>
        <w:spacing w:before="0" w:after="0" w:line="408" w:lineRule="exact"/>
        <w:ind w:left="0" w:right="0" w:firstLine="576"/>
        <w:jc w:val="left"/>
      </w:pPr>
      <w:r>
        <w:rPr/>
        <w:t xml:space="preserve">(b) To fully fund the public employees' retirement system plans 2 and 3, the teachers' retirement system plans 2 and 3, the public safety employees' retirement system plan 2, and the school employees' retirement system plans 2 and 3 in accordance with RCW 41.45.061, 41.45.067, and this section; and</w:t>
      </w:r>
    </w:p>
    <w:p>
      <w:pPr>
        <w:spacing w:before="0" w:after="0" w:line="408" w:lineRule="exact"/>
        <w:ind w:left="0" w:right="0" w:firstLine="576"/>
        <w:jc w:val="left"/>
      </w:pPr>
      <w:r>
        <w:rPr/>
        <w:t xml:space="preserve">(c) To fully fund the public employees' retirement system plan 1 and the teachers' retirement system plan 1 in accordance with RCW 41.45.070, 41.45.150, and this section.</w:t>
      </w:r>
    </w:p>
    <w:p>
      <w:pPr>
        <w:spacing w:before="0" w:after="0" w:line="408" w:lineRule="exact"/>
        <w:ind w:left="0" w:right="0" w:firstLine="576"/>
        <w:jc w:val="left"/>
      </w:pPr>
      <w:r>
        <w:rPr/>
        <w:t xml:space="preserve">(4) The aggregate actuarial cost method shall be used to calculate a combined plan 2 and 3 normal cost, a Washington state patrol retirement system normal cost, and a public safety employees' retirement system normal cost.</w:t>
      </w:r>
    </w:p>
    <w:p>
      <w:pPr>
        <w:spacing w:before="0" w:after="0" w:line="408" w:lineRule="exact"/>
        <w:ind w:left="0" w:right="0" w:firstLine="576"/>
        <w:jc w:val="left"/>
      </w:pPr>
      <w:r>
        <w:rPr/>
        <w:t xml:space="preserve">(5) A modified entry age normal cost method, as set forth in this chapter, shall be used to calculate employer contributions to the public employees' retirement system plan 1 and the teachers' retirement system plan 1.</w:t>
      </w:r>
    </w:p>
    <w:p>
      <w:pPr>
        <w:spacing w:before="0" w:after="0" w:line="408" w:lineRule="exact"/>
        <w:ind w:left="0" w:right="0" w:firstLine="576"/>
        <w:jc w:val="left"/>
      </w:pPr>
      <w:r>
        <w:rPr/>
        <w:t xml:space="preserve">(6) The employer contribution rate for the public employees' retirement system and the school employees'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public employees' retirement system over a rolling ten-year period using projected future salary growth and growth in system membership, </w:t>
      </w:r>
      <w:r>
        <w:t>((</w:t>
      </w:r>
      <w:r>
        <w:rPr>
          <w:strike/>
        </w:rPr>
        <w:t xml:space="preserve">and subject to any minimum or maximum rates applied pursuant to</w:t>
      </w:r>
      <w:r>
        <w:t>))</w:t>
      </w:r>
      <w:r>
        <w:rPr/>
        <w:t xml:space="preserve"> </w:t>
      </w:r>
      <w:r>
        <w:rPr>
          <w:u w:val="single"/>
        </w:rPr>
        <w:t xml:space="preserve">unless superseded by</w:t>
      </w:r>
      <w:r>
        <w:rPr/>
        <w:t xml:space="preserve"> RCW 41.45.150; plus</w:t>
      </w:r>
    </w:p>
    <w:p>
      <w:pPr>
        <w:spacing w:before="0" w:after="0" w:line="408" w:lineRule="exact"/>
        <w:ind w:left="0" w:right="0" w:firstLine="576"/>
        <w:jc w:val="left"/>
      </w:pPr>
      <w:r>
        <w:rPr/>
        <w:t xml:space="preserve">(c) The amounts required to amortize the costs of any benefit improvements in plan 1 of the public employees'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w:t>
      </w:r>
      <w:r>
        <w:t>((</w:t>
      </w:r>
      <w:r>
        <w:rPr>
          <w:strike/>
        </w:rPr>
        <w:t xml:space="preserve">minimum or maximum</w:t>
      </w:r>
      <w:r>
        <w:t>))</w:t>
      </w:r>
      <w:r>
        <w:rPr/>
        <w:t xml:space="preserve"> rates applied pursuant to RCW 41.45.150.</w:t>
      </w:r>
    </w:p>
    <w:p>
      <w:pPr>
        <w:spacing w:before="0" w:after="0" w:line="408" w:lineRule="exact"/>
        <w:ind w:left="0" w:right="0" w:firstLine="576"/>
        <w:jc w:val="left"/>
      </w:pPr>
      <w:r>
        <w:rPr/>
        <w:t xml:space="preserve">(7) The employer contribution rate for the public safety employees' retirement system shall equal the sum of:</w:t>
      </w:r>
    </w:p>
    <w:p>
      <w:pPr>
        <w:spacing w:before="0" w:after="0" w:line="408" w:lineRule="exact"/>
        <w:ind w:left="0" w:right="0" w:firstLine="576"/>
        <w:jc w:val="left"/>
      </w:pPr>
      <w:r>
        <w:rPr/>
        <w:t xml:space="preserve">(a) The amount required to pay the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public employees' retirement system over a rolling ten-year period using projected future salary growth and growth in system membership, </w:t>
      </w:r>
      <w:r>
        <w:t>((</w:t>
      </w:r>
      <w:r>
        <w:rPr>
          <w:strike/>
        </w:rPr>
        <w:t xml:space="preserve">and subject to any minimum or maximum rates applied pursuant to</w:t>
      </w:r>
      <w:r>
        <w:t>))</w:t>
      </w:r>
      <w:r>
        <w:rPr/>
        <w:t xml:space="preserve"> </w:t>
      </w:r>
      <w:r>
        <w:rPr>
          <w:u w:val="single"/>
        </w:rPr>
        <w:t xml:space="preserve">unless superseded by</w:t>
      </w:r>
      <w:r>
        <w:rPr/>
        <w:t xml:space="preserve"> RCW 41.45.150; plus</w:t>
      </w:r>
    </w:p>
    <w:p>
      <w:pPr>
        <w:spacing w:before="0" w:after="0" w:line="408" w:lineRule="exact"/>
        <w:ind w:left="0" w:right="0" w:firstLine="576"/>
        <w:jc w:val="left"/>
      </w:pPr>
      <w:r>
        <w:rPr/>
        <w:t xml:space="preserve">(c) The amounts required to amortize the costs of any benefit improvements in plan 1 of the public employees'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w:t>
      </w:r>
      <w:r>
        <w:t>((</w:t>
      </w:r>
      <w:r>
        <w:rPr>
          <w:strike/>
        </w:rPr>
        <w:t xml:space="preserve">minimum or maximum</w:t>
      </w:r>
      <w:r>
        <w:t>))</w:t>
      </w:r>
      <w:r>
        <w:rPr/>
        <w:t xml:space="preserve"> rates applied pursuant to RCW 41.45.150.</w:t>
      </w:r>
    </w:p>
    <w:p>
      <w:pPr>
        <w:spacing w:before="0" w:after="0" w:line="408" w:lineRule="exact"/>
        <w:ind w:left="0" w:right="0" w:firstLine="576"/>
        <w:jc w:val="left"/>
      </w:pPr>
      <w:r>
        <w:rPr/>
        <w:t xml:space="preserve">(8) The employer contribution rate for the teachers'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teachers' retirement system over a rolling ten-year period using projected future salary growth and growth in system membership, </w:t>
      </w:r>
      <w:r>
        <w:t>((</w:t>
      </w:r>
      <w:r>
        <w:rPr>
          <w:strike/>
        </w:rPr>
        <w:t xml:space="preserve">and subject to any minimum or maximum rates applied pursuant to</w:t>
      </w:r>
      <w:r>
        <w:t>))</w:t>
      </w:r>
      <w:r>
        <w:rPr/>
        <w:t xml:space="preserve"> </w:t>
      </w:r>
      <w:r>
        <w:rPr>
          <w:u w:val="single"/>
        </w:rPr>
        <w:t xml:space="preserve">unless superseded by</w:t>
      </w:r>
      <w:r>
        <w:rPr/>
        <w:t xml:space="preserve"> RCW 41.45.150; plus</w:t>
      </w:r>
    </w:p>
    <w:p>
      <w:pPr>
        <w:spacing w:before="0" w:after="0" w:line="408" w:lineRule="exact"/>
        <w:ind w:left="0" w:right="0" w:firstLine="576"/>
        <w:jc w:val="left"/>
      </w:pPr>
      <w:r>
        <w:rPr/>
        <w:t xml:space="preserve">(c) The amounts required to amortize the costs of any benefit improvements in plan 1 of the teachers'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w:t>
      </w:r>
      <w:r>
        <w:t>((</w:t>
      </w:r>
      <w:r>
        <w:rPr>
          <w:strike/>
        </w:rPr>
        <w:t xml:space="preserve">minimum or maximum</w:t>
      </w:r>
      <w:r>
        <w:t>))</w:t>
      </w:r>
      <w:r>
        <w:rPr/>
        <w:t xml:space="preserve"> rates applied pursuant to RCW 41.45.150.</w:t>
      </w:r>
    </w:p>
    <w:p>
      <w:pPr>
        <w:spacing w:before="0" w:after="0" w:line="408" w:lineRule="exact"/>
        <w:ind w:left="0" w:right="0" w:firstLine="576"/>
        <w:jc w:val="left"/>
      </w:pPr>
      <w:r>
        <w:rPr/>
        <w:t xml:space="preserve">(9) The employer contribution rate for each of the institutions of higher education for the higher education supplemental retirement benefits must be sufficient to fund, as a level percentage of pay, a portion of the projected cost of the supplemental retirement benefits for the institution beginning in 2035, with the other portion supported on a pay-as-you-go basis, either as direct payments by each institution to retirees, or as contributions to the higher education retirement plan supplemental benefit fund. Contributions must continue until the council determines that the institution for higher education supplemental retirement benefit liabilities are satisfied.</w:t>
      </w:r>
    </w:p>
    <w:p>
      <w:pPr>
        <w:spacing w:before="0" w:after="0" w:line="408" w:lineRule="exact"/>
        <w:ind w:left="0" w:right="0" w:firstLine="576"/>
        <w:jc w:val="left"/>
      </w:pPr>
      <w:r>
        <w:rPr/>
        <w:t xml:space="preserve">(10) The council shall immediately notify the directors of the office of financial management and department of retirement systems of the state and employer contribution rates adopted. The rates shall be effective for the ensuing biennial period, subject to any legislative modifications.</w:t>
      </w:r>
    </w:p>
    <w:p>
      <w:pPr>
        <w:spacing w:before="0" w:after="0" w:line="408" w:lineRule="exact"/>
        <w:ind w:left="0" w:right="0" w:firstLine="576"/>
        <w:jc w:val="left"/>
      </w:pPr>
      <w:r>
        <w:rPr/>
        <w:t xml:space="preserve">(11) The director shall collect those rates adopted by the council. The rates established in RCW 41.45.062, or by the council, shall be subject to revision by the legislature.</w:t>
      </w:r>
    </w:p>
    <w:p>
      <w:pPr>
        <w:spacing w:before="0" w:after="0" w:line="408" w:lineRule="exact"/>
        <w:ind w:left="0" w:right="0" w:firstLine="576"/>
        <w:jc w:val="left"/>
      </w:pPr>
      <w:r>
        <w:rPr/>
        <w:t xml:space="preserve">(12) The state actuary shall prepare final actuarial valuation results based on the economic assumptions, asset value smoothing technique, and contribution rates included in or adopted under RCW 41.45.030, 41.45.035, and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150</w:t>
      </w:r>
      <w:r>
        <w:rPr/>
        <w:t xml:space="preserve"> and 2011 c 362 s 8 are each amended to read as follows:</w:t>
      </w:r>
    </w:p>
    <w:p>
      <w:pPr>
        <w:spacing w:before="0" w:after="0" w:line="408" w:lineRule="exact"/>
        <w:ind w:left="0" w:right="0" w:firstLine="576"/>
        <w:jc w:val="left"/>
      </w:pPr>
      <w:r>
        <w:rPr/>
        <w:t xml:space="preserve">(1) Beginning July 1, 2009, and ending June 30, 2015, maximum annual contribution rates are established for the portion of the employer contribution rate for the public employees' retirement system and the public safety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 The maximum rates are:</w:t>
      </w:r>
    </w:p>
    <w:tbl>
      <w:tblPr>
        <w:tblW w:w="0" w:type="auto"/>
        <w:jc w:val="center"/>
        <w:tcMar>
          <w:tblCellMar>
            <w:top w:w="0" w:type="dxa"/>
          </w:tblCellMar>
        </w:tcMar>
        <w:tcMar>
          <w:tblCellMar>
            <w:left w:w="70" w:type="dxa"/>
            <w:right w:w="70" w:type="dxa"/>
          </w:tblCellMar>
        </w:tcMar>
      </w:tblPr>
      <w:tblGrid>
        <w:gridCol w:w="810"/>
        <w:gridCol w:w="810"/>
        <w:gridCol w:w="810"/>
        <w:gridCol w:w="810"/>
        <w:gridCol w:w="810"/>
        <w:gridCol w:w="810"/>
      </w:tblGrid>
      <w:tr>
        <w:tc>
          <w:tcPr>
            <w:gridSpan w:val="6"/>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Fiscal Year ending:</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2011</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2013</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2015</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w:t>
            </w:r>
          </w:p>
        </w:tc>
      </w:tr>
    </w:tbl>
    <w:p>
      <w:pPr>
        <w:spacing w:before="120" w:after="0" w:line="408" w:lineRule="exact"/>
        <w:ind w:left="0" w:right="0" w:firstLine="576"/>
        <w:jc w:val="left"/>
      </w:pPr>
      <w:r>
        <w:rPr/>
        <w:t xml:space="preserve">(2) Beginning September 1, 2009, and ending August 31, 2015, maximum annual contribution rates are established for the portion of the employer contribution rate for the school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 The maximum rates are:</w:t>
      </w:r>
    </w:p>
    <w:tbl>
      <w:tblPr>
        <w:tblW w:w="0" w:type="auto"/>
        <w:jc w:val="center"/>
        <w:tcMar>
          <w:tblCellMar>
            <w:top w:w="0" w:type="dxa"/>
          </w:tblCellMar>
        </w:tcMar>
        <w:tcMar>
          <w:tblCellMar>
            <w:left w:w="70" w:type="dxa"/>
            <w:right w:w="70" w:type="dxa"/>
          </w:tblCellMar>
        </w:tcMar>
      </w:tblPr>
      <w:tblGrid>
        <w:gridCol w:w="810"/>
        <w:gridCol w:w="810"/>
        <w:gridCol w:w="810"/>
        <w:gridCol w:w="810"/>
        <w:gridCol w:w="810"/>
        <w:gridCol w:w="810"/>
      </w:tblGrid>
      <w:tr>
        <w:tc>
          <w:tcPr>
            <w:gridSpan w:val="6"/>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Fiscal Year ending:</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2011</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2013</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2015</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w:t>
            </w:r>
          </w:p>
        </w:tc>
      </w:tr>
    </w:tbl>
    <w:p>
      <w:pPr>
        <w:spacing w:before="120" w:after="0" w:line="408" w:lineRule="exact"/>
        <w:ind w:left="0" w:right="0" w:firstLine="576"/>
        <w:jc w:val="left"/>
      </w:pPr>
      <w:r>
        <w:rPr/>
        <w:t xml:space="preserve">(3) Beginning September 1, 2009, and ending August 31, 2015, maximum annual contribution rates are established for the portion of the employer contribution rate for the teachers' retirement system that is used for the sole purpose of amortizing that portion of the unfunded actuarial accrued liability in the teachers' retirement system plan 1 that excludes any amounts required to amortize plan 1 benefit improvements effective after June 30, 2009. The maximum rates are:</w:t>
      </w:r>
    </w:p>
    <w:tbl>
      <w:tblPr>
        <w:tblW w:w="0" w:type="auto"/>
        <w:jc w:val="center"/>
        <w:tcMar>
          <w:tblCellMar>
            <w:top w:w="0" w:type="dxa"/>
          </w:tblCellMar>
        </w:tcMar>
        <w:tcMar>
          <w:tblCellMar>
            <w:left w:w="70" w:type="dxa"/>
            <w:right w:w="70" w:type="dxa"/>
          </w:tblCellMar>
        </w:tcMar>
      </w:tblPr>
      <w:tblGrid>
        <w:gridCol w:w="810"/>
        <w:gridCol w:w="810"/>
        <w:gridCol w:w="810"/>
        <w:gridCol w:w="810"/>
        <w:gridCol w:w="810"/>
        <w:gridCol w:w="810"/>
      </w:tblGrid>
      <w:tr>
        <w:tc>
          <w:tcPr>
            <w:gridSpan w:val="6"/>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Fiscal Year ending:</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2011</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2013</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2015</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9.50%</w:t>
            </w:r>
          </w:p>
        </w:tc>
      </w:tr>
    </w:tbl>
    <w:p>
      <w:pPr>
        <w:spacing w:before="120" w:after="0" w:line="408" w:lineRule="exact"/>
        <w:ind w:left="0" w:right="0" w:firstLine="576"/>
        <w:jc w:val="left"/>
      </w:pPr>
      <w:r>
        <w:rPr/>
        <w:t xml:space="preserve">(4) Beginning July 1, 2015, </w:t>
      </w:r>
      <w:r>
        <w:rPr>
          <w:u w:val="single"/>
        </w:rPr>
        <w:t xml:space="preserve">and ending June 30, 2025,</w:t>
      </w:r>
      <w:r>
        <w:rPr/>
        <w:t xml:space="preserve"> a minimum 3.50 percent contribution is established as part of the basic employer contribution rate for the public employees' retirement system and the public safety employees' retirement system, to be used for the sole purpose of amortizing that portion of the unfunded actuarial accrued liability in the public employees' retirement system plan 1 that excludes any amounts required to amortize plan 1 benefit improvements effective after June 30, 2009. </w:t>
      </w:r>
      <w:r>
        <w:t>((</w:t>
      </w:r>
      <w:r>
        <w:rPr>
          <w:strike/>
        </w:rPr>
        <w:t xml:space="preserve">This minimum contribution rate shall remain effective until the actuarial value of assets in plan 1 of the public employees' retirement system equals one hundred percent of the actuarial accrued liability.</w:t>
      </w:r>
      <w:r>
        <w:t>))</w:t>
      </w:r>
    </w:p>
    <w:p>
      <w:pPr>
        <w:spacing w:before="0" w:after="0" w:line="408" w:lineRule="exact"/>
        <w:ind w:left="0" w:right="0" w:firstLine="576"/>
        <w:jc w:val="left"/>
      </w:pPr>
      <w:r>
        <w:rPr/>
        <w:t xml:space="preserve">(5) Beginning September 1, 2015, </w:t>
      </w:r>
      <w:r>
        <w:rPr>
          <w:u w:val="single"/>
        </w:rPr>
        <w:t xml:space="preserve">and ending August 31, 2025</w:t>
      </w:r>
      <w:r>
        <w:rPr/>
        <w:t xml:space="preserve"> a minimum 3.50 percent contribution is established as part of the basic employer contribution rate for the school employees' retirement system, to be used for the sole purpose of amortizing that portion of the unfunded actuarial accrued liability in the public employees' retirement system plan 1 that excludes any amounts required to amortize plan 1 benefit improvements effective after June 30, 2009. </w:t>
      </w:r>
      <w:r>
        <w:t>((</w:t>
      </w:r>
      <w:r>
        <w:rPr>
          <w:strike/>
        </w:rPr>
        <w:t xml:space="preserve">This minimum contribution rate shall remain effective until the actuarial value of assets in plan 1 of the public employees' retirement system equals one hundred percent of the actuarial accrued liability.</w:t>
      </w:r>
      <w:r>
        <w:t>))</w:t>
      </w:r>
    </w:p>
    <w:p>
      <w:pPr>
        <w:spacing w:before="0" w:after="0" w:line="408" w:lineRule="exact"/>
        <w:ind w:left="0" w:right="0" w:firstLine="576"/>
        <w:jc w:val="left"/>
      </w:pPr>
      <w:r>
        <w:rPr/>
        <w:t xml:space="preserve">(6) Beginning September 1, 2015, </w:t>
      </w:r>
      <w:r>
        <w:rPr>
          <w:u w:val="single"/>
        </w:rPr>
        <w:t xml:space="preserve">and ending August 31, 2024,</w:t>
      </w:r>
      <w:r>
        <w:rPr/>
        <w:t xml:space="preserve"> a minimum 5.75 percent contribution is established as part of the basic employer contribution rate for the teachers' retirement system, to be used for the sole purpose of amortizing that portion of the unfunded actuarial accrued liability in the teachers' retirement system plan 1 that excludes any amounts required to amortize plan 1 benefit improvements effective after June 30, 2009. </w:t>
      </w:r>
      <w:r>
        <w:t>((</w:t>
      </w:r>
      <w:r>
        <w:rPr>
          <w:strike/>
        </w:rPr>
        <w:t xml:space="preserve">This minimum contribution rate shall remain effective until the actuarial value of assets in plan 1 of the teachers' retirement system equals one hundred percent of the actuarial accrued liability.</w:t>
      </w:r>
      <w:r>
        <w:t>))</w:t>
      </w:r>
    </w:p>
    <w:p>
      <w:pPr>
        <w:spacing w:before="0" w:after="0" w:line="408" w:lineRule="exact"/>
        <w:ind w:left="0" w:right="0" w:firstLine="576"/>
        <w:jc w:val="left"/>
      </w:pPr>
      <w:r>
        <w:rPr/>
        <w:t xml:space="preserve">(7) </w:t>
      </w:r>
      <w:r>
        <w:rPr>
          <w:u w:val="single"/>
        </w:rPr>
        <w:t xml:space="preserve">Beginning July 1, 2025, and ending June 30, 2029, a contribution rate of 0% shall supersede the portion of the employer contribution rate for the public employees' retirement system and the public safety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w:t>
      </w:r>
    </w:p>
    <w:p>
      <w:pPr>
        <w:spacing w:before="0" w:after="0" w:line="408" w:lineRule="exact"/>
        <w:ind w:left="0" w:right="0" w:firstLine="576"/>
        <w:jc w:val="left"/>
      </w:pPr>
      <w:r>
        <w:rPr>
          <w:u w:val="single"/>
        </w:rPr>
        <w:t xml:space="preserve">(8) Beginning September 1, 2025, and ending August 31, 2029, a contribution rate of 0% shall supersede the portion of the employer contribution rate for the school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w:t>
      </w:r>
    </w:p>
    <w:p>
      <w:pPr>
        <w:spacing w:before="0" w:after="0" w:line="408" w:lineRule="exact"/>
        <w:ind w:left="0" w:right="0" w:firstLine="576"/>
        <w:jc w:val="left"/>
      </w:pPr>
      <w:r>
        <w:rPr>
          <w:u w:val="single"/>
        </w:rPr>
        <w:t xml:space="preserve">(9) Beginning September 1, 2024, and ending August 31, 2029, a contribution rate of 0% shall supersede the portion of the employer contribution rate for the teachers' retirement system that is used for the sole purpose of amortizing that portion of the unfunded actuarial accrued liability in the teachers' retirement system plan 1 that excludes any amounts required to amortize plan 1 benefit improvements effective after June 30, 2009.</w:t>
      </w:r>
    </w:p>
    <w:p>
      <w:pPr>
        <w:spacing w:before="0" w:after="0" w:line="408" w:lineRule="exact"/>
        <w:ind w:left="0" w:right="0" w:firstLine="576"/>
        <w:jc w:val="left"/>
      </w:pPr>
      <w:r>
        <w:rPr>
          <w:u w:val="single"/>
        </w:rPr>
        <w:t xml:space="preserve">(10)</w:t>
      </w:r>
      <w:r>
        <w:rPr/>
        <w:t xml:space="preserve"> Upon completion of each biennial actuarial valuation, the state actuary shall review the appropriateness of </w:t>
      </w:r>
      <w:r>
        <w:t>((</w:t>
      </w:r>
      <w:r>
        <w:rPr>
          <w:strike/>
        </w:rPr>
        <w:t xml:space="preserve">the</w:t>
      </w:r>
      <w:r>
        <w:t>))</w:t>
      </w:r>
      <w:r>
        <w:rPr/>
        <w:t xml:space="preserve"> </w:t>
      </w:r>
      <w:r>
        <w:rPr>
          <w:u w:val="single"/>
        </w:rPr>
        <w:t xml:space="preserve">establishing, removing, or adjusting</w:t>
      </w:r>
      <w:r>
        <w:rPr/>
        <w:t xml:space="preserve"> minimum contribution rates and recommend to the council any adjustments as may be needed due to material changes in benefits or actuarial assumptions, methods, or experience. Any changes adopted by the council shall be subject to revision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747</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2023.</w:t>
      </w:r>
    </w:p>
    <w:p/>
    <w:p>
      <w:pPr>
        <w:jc w:val="center"/>
      </w:pPr>
      <w:r>
        <w:rPr>
          <w:b/>
        </w:rPr>
        <w:t>--- END ---</w:t>
      </w:r>
    </w:p>
    <w:sectPr>
      <w:pgNumType w:start="1"/>
      <w:footerReference xmlns:r="http://schemas.openxmlformats.org/officeDocument/2006/relationships" r:id="R4c50ba72f5544b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23d7a78b1a49d7" /><Relationship Type="http://schemas.openxmlformats.org/officeDocument/2006/relationships/footer" Target="/word/footer1.xml" Id="R4c50ba72f5544b58" /></Relationships>
</file>