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62fb7b9a0845a4" /></Relationships>
</file>

<file path=word/document.xml><?xml version="1.0" encoding="utf-8"?>
<w:document xmlns:w="http://schemas.openxmlformats.org/wordprocessingml/2006/main">
  <w:body>
    <w:p>
      <w:r>
        <w:t>S-1059.1</w:t>
      </w:r>
    </w:p>
    <w:p>
      <w:pPr>
        <w:jc w:val="center"/>
      </w:pPr>
      <w:r>
        <w:t>_______________________________________________</w:t>
      </w:r>
    </w:p>
    <w:p/>
    <w:p>
      <w:pPr>
        <w:jc w:val="center"/>
      </w:pPr>
      <w:r>
        <w:rPr>
          <w:b/>
        </w:rPr>
        <w:t>SUBSTITUTE SENATE BILL 5177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Mullet, Lovick, and Wagoner)</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 transport vehicles; amending RCW 68.64.010, 46.37.190, 46.37.380, 46.37.670, 46.61.210, 46.61.165, 47.52.025, 18.73.140, 18.73.081, and 18.73.030; adding a new section to chapter 46.04 RCW; and adding a new section to chapter 18.73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"Organ transport vehicle" means any vehicle operated or contracted by an organ procurement organization as defined in RCW 68.64.010, and clearly and identifiably marked as such on all sides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010</w:t>
      </w:r>
      <w:r>
        <w:rPr/>
        <w:t xml:space="preserve"> and 2010 c 161 s 1156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at least </w:t>
      </w:r>
      <w:r>
        <w:t>((</w:t>
      </w:r>
      <w:r>
        <w:rPr>
          <w:strike/>
        </w:rPr>
        <w:t xml:space="preserve">eighteen</w:t>
      </w:r>
      <w:r>
        <w:t>))</w:t>
      </w:r>
      <w:r>
        <w:rPr/>
        <w:t xml:space="preserve"> </w:t>
      </w:r>
      <w:r>
        <w:rPr>
          <w:u w:val="single"/>
        </w:rPr>
        <w:t xml:space="preserve">18</w:t>
      </w:r>
      <w:r>
        <w:rPr/>
        <w:t xml:space="preserve"> years old.</w:t>
      </w:r>
    </w:p>
    <w:p>
      <w:pPr>
        <w:spacing w:before="0" w:after="0" w:line="408" w:lineRule="exact"/>
        <w:ind w:left="0" w:right="0" w:firstLine="576"/>
        <w:jc w:val="left"/>
      </w:pPr>
      <w:r>
        <w:rPr/>
        <w:t xml:space="preserve">(2) "Agent" means an individual:</w:t>
      </w:r>
    </w:p>
    <w:p>
      <w:pPr>
        <w:spacing w:before="0" w:after="0" w:line="408" w:lineRule="exact"/>
        <w:ind w:left="0" w:right="0" w:firstLine="576"/>
        <w:jc w:val="left"/>
      </w:pPr>
      <w:r>
        <w:rPr/>
        <w:t xml:space="preserve">(a) Authorized to make health care decisions on the principal's behalf by a power of attorney for health care; or</w:t>
      </w:r>
    </w:p>
    <w:p>
      <w:pPr>
        <w:spacing w:before="0" w:after="0" w:line="408" w:lineRule="exact"/>
        <w:ind w:left="0" w:right="0" w:firstLine="576"/>
        <w:jc w:val="left"/>
      </w:pPr>
      <w:r>
        <w:rPr/>
        <w:t xml:space="preserve">(b) Expressly authorized to make an anatomical gift on the principal's behalf by any other record signed by the principal.</w:t>
      </w:r>
    </w:p>
    <w:p>
      <w:pPr>
        <w:spacing w:before="0" w:after="0" w:line="408" w:lineRule="exact"/>
        <w:ind w:left="0" w:right="0" w:firstLine="576"/>
        <w:jc w:val="left"/>
      </w:pPr>
      <w:r>
        <w:rPr/>
        <w:t xml:space="preserve">(3) "Anatomical gift" means a donation of all or part of a human body to take effect after the donor's death for the purpose of transplantation, therapy, research, or education.</w:t>
      </w:r>
    </w:p>
    <w:p>
      <w:pPr>
        <w:spacing w:before="0" w:after="0" w:line="408" w:lineRule="exact"/>
        <w:ind w:left="0" w:right="0" w:firstLine="576"/>
        <w:jc w:val="left"/>
      </w:pPr>
      <w:r>
        <w:rPr/>
        <w:t xml:space="preserve">(4) "Decedent" means a deceased individual whose body or part is or may be the source of an anatomical gift.</w:t>
      </w:r>
    </w:p>
    <w:p>
      <w:pPr>
        <w:spacing w:before="0" w:after="0" w:line="408" w:lineRule="exact"/>
        <w:ind w:left="0" w:right="0" w:firstLine="576"/>
        <w:jc w:val="left"/>
      </w:pPr>
      <w:r>
        <w:rPr/>
        <w:t xml:space="preserve">(5) "Disinterested witness" means a witness other than the spouse or state registered domestic partner, child, parent, sibling, grandchild, grandparent, or guardian of the individual who makes, amends, revokes, or refuses to make an anatomical gift. The term does not include a person to which an anatomical gift could pass under RCW 68.64.100.</w:t>
      </w:r>
    </w:p>
    <w:p>
      <w:pPr>
        <w:spacing w:before="0" w:after="0" w:line="408" w:lineRule="exact"/>
        <w:ind w:left="0" w:right="0" w:firstLine="576"/>
        <w:jc w:val="left"/>
      </w:pPr>
      <w:r>
        <w:rPr/>
        <w:t xml:space="preserve">(6) "Document of gift" means a donor card or other record used to make an anatomical gift. The term includes a statement or symbol on a driver's license, identification card, or donor registry.</w:t>
      </w:r>
    </w:p>
    <w:p>
      <w:pPr>
        <w:spacing w:before="0" w:after="0" w:line="408" w:lineRule="exact"/>
        <w:ind w:left="0" w:right="0" w:firstLine="576"/>
        <w:jc w:val="left"/>
      </w:pPr>
      <w:r>
        <w:rPr/>
        <w:t xml:space="preserve">(7) "Donor" means an individual whose body or part is the subject of an anatomical gift.</w:t>
      </w:r>
    </w:p>
    <w:p>
      <w:pPr>
        <w:spacing w:before="0" w:after="0" w:line="408" w:lineRule="exact"/>
        <w:ind w:left="0" w:right="0" w:firstLine="576"/>
        <w:jc w:val="left"/>
      </w:pPr>
      <w:r>
        <w:rPr/>
        <w:t xml:space="preserve">(8) "Donor registry" means a database that contains records of anatomical gifts and amendments to or revocations of anatomical gifts.</w:t>
      </w:r>
    </w:p>
    <w:p>
      <w:pPr>
        <w:spacing w:before="0" w:after="0" w:line="408" w:lineRule="exact"/>
        <w:ind w:left="0" w:right="0" w:firstLine="576"/>
        <w:jc w:val="left"/>
      </w:pPr>
      <w:r>
        <w:rPr/>
        <w:t xml:space="preserve">(9) "Driver's license" means a license or permit issued by the department of licensing to operate a vehicle, whether or not conditions are attached to the license or permit.</w:t>
      </w:r>
    </w:p>
    <w:p>
      <w:pPr>
        <w:spacing w:before="0" w:after="0" w:line="408" w:lineRule="exact"/>
        <w:ind w:left="0" w:right="0" w:firstLine="576"/>
        <w:jc w:val="left"/>
      </w:pPr>
      <w:r>
        <w:rPr/>
        <w:t xml:space="preserve">(10) "Eye bank" means a person that is licensed, accredited, or regulated under federal or state law to engage in the recovery, screening, testing, processing, storage, or distribution of human eyes or portions of human eyes.</w:t>
      </w:r>
    </w:p>
    <w:p>
      <w:pPr>
        <w:spacing w:before="0" w:after="0" w:line="408" w:lineRule="exact"/>
        <w:ind w:left="0" w:right="0" w:firstLine="576"/>
        <w:jc w:val="left"/>
      </w:pPr>
      <w:r>
        <w:rPr/>
        <w:t xml:space="preserve">(11) "Guardian" means a person appointed by a court to make decisions regarding the support, care, education, health, or welfare of an individual. The term does not include a guardian ad litem.</w:t>
      </w:r>
    </w:p>
    <w:p>
      <w:pPr>
        <w:spacing w:before="0" w:after="0" w:line="408" w:lineRule="exact"/>
        <w:ind w:left="0" w:right="0" w:firstLine="576"/>
        <w:jc w:val="left"/>
      </w:pPr>
      <w:r>
        <w:rPr/>
        <w:t xml:space="preserve">(12) "Hospital" means a facility licensed as a hospital under the law of any state or a facility operated as a hospital by the United States, a state, or a subdivision of a state.</w:t>
      </w:r>
    </w:p>
    <w:p>
      <w:pPr>
        <w:spacing w:before="0" w:after="0" w:line="408" w:lineRule="exact"/>
        <w:ind w:left="0" w:right="0" w:firstLine="576"/>
        <w:jc w:val="left"/>
      </w:pPr>
      <w:r>
        <w:rPr/>
        <w:t xml:space="preserve">(13) "Identification card" means an identification card issued by the department of licensing.</w:t>
      </w:r>
    </w:p>
    <w:p>
      <w:pPr>
        <w:spacing w:before="0" w:after="0" w:line="408" w:lineRule="exact"/>
        <w:ind w:left="0" w:right="0" w:firstLine="576"/>
        <w:jc w:val="left"/>
      </w:pPr>
      <w:r>
        <w:rPr/>
        <w:t xml:space="preserve">(14) "Know" means to have actual knowledge.</w:t>
      </w:r>
    </w:p>
    <w:p>
      <w:pPr>
        <w:spacing w:before="0" w:after="0" w:line="408" w:lineRule="exact"/>
        <w:ind w:left="0" w:right="0" w:firstLine="576"/>
        <w:jc w:val="left"/>
      </w:pPr>
      <w:r>
        <w:rPr/>
        <w:t xml:space="preserve">(15) "Minor" means an individual who is less than </w:t>
      </w:r>
      <w:r>
        <w:t>((</w:t>
      </w:r>
      <w:r>
        <w:rPr>
          <w:strike/>
        </w:rPr>
        <w:t xml:space="preserve">eighteen</w:t>
      </w:r>
      <w:r>
        <w:t>))</w:t>
      </w:r>
      <w:r>
        <w:rPr/>
        <w:t xml:space="preserve"> </w:t>
      </w:r>
      <w:r>
        <w:rPr>
          <w:u w:val="single"/>
        </w:rPr>
        <w:t xml:space="preserve">18</w:t>
      </w:r>
      <w:r>
        <w:rPr/>
        <w:t xml:space="preserve"> years old.</w:t>
      </w:r>
    </w:p>
    <w:p>
      <w:pPr>
        <w:spacing w:before="0" w:after="0" w:line="408" w:lineRule="exact"/>
        <w:ind w:left="0" w:right="0" w:firstLine="576"/>
        <w:jc w:val="left"/>
      </w:pPr>
      <w:r>
        <w:rPr/>
        <w:t xml:space="preserve">(16) "Organ procurement organization" means a person designated by the secretary of the United States department of health and human services as an organ procurement organization.</w:t>
      </w:r>
    </w:p>
    <w:p>
      <w:pPr>
        <w:spacing w:before="0" w:after="0" w:line="408" w:lineRule="exact"/>
        <w:ind w:left="0" w:right="0" w:firstLine="576"/>
        <w:jc w:val="left"/>
      </w:pPr>
      <w:r>
        <w:rPr/>
        <w:t xml:space="preserve">(17) "Parent" means a parent whose parental rights have not been terminated.</w:t>
      </w:r>
    </w:p>
    <w:p>
      <w:pPr>
        <w:spacing w:before="0" w:after="0" w:line="408" w:lineRule="exact"/>
        <w:ind w:left="0" w:right="0" w:firstLine="576"/>
        <w:jc w:val="left"/>
      </w:pPr>
      <w:r>
        <w:rPr/>
        <w:t xml:space="preserve">(18) "Part" means an organ, an eye, or tissue of a human being. The term does not include the whole body.</w:t>
      </w:r>
    </w:p>
    <w:p>
      <w:pPr>
        <w:spacing w:before="0" w:after="0" w:line="408" w:lineRule="exact"/>
        <w:ind w:left="0" w:right="0" w:firstLine="576"/>
        <w:jc w:val="left"/>
      </w:pPr>
      <w:r>
        <w:rPr/>
        <w:t xml:space="preserve">(19)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(20) "Physician" means an individual licensed or otherwise authorized to practice medicine and surgery or osteopathic medicine and surgery under the law of any state.</w:t>
      </w:r>
    </w:p>
    <w:p>
      <w:pPr>
        <w:spacing w:before="0" w:after="0" w:line="408" w:lineRule="exact"/>
        <w:ind w:left="0" w:right="0" w:firstLine="576"/>
        <w:jc w:val="left"/>
      </w:pPr>
      <w:r>
        <w:rPr/>
        <w:t xml:space="preserve">(21) "Procurement organization" means an eye bank, organ procurement organization, or tissue bank.</w:t>
      </w:r>
    </w:p>
    <w:p>
      <w:pPr>
        <w:spacing w:before="0" w:after="0" w:line="408" w:lineRule="exact"/>
        <w:ind w:left="0" w:right="0" w:firstLine="576"/>
        <w:jc w:val="left"/>
      </w:pPr>
      <w:r>
        <w:rPr/>
        <w:t xml:space="preserve">(22) "Prospective donor" means an individual whose death is imminent and has been determined by a procurement organization to have a part that could be medically suitable for transplantation, therapy, research, or education. "Prospective donor" does not include an individual who has made a refusal.</w:t>
      </w:r>
    </w:p>
    <w:p>
      <w:pPr>
        <w:spacing w:before="0" w:after="0" w:line="408" w:lineRule="exact"/>
        <w:ind w:left="0" w:right="0" w:firstLine="576"/>
        <w:jc w:val="left"/>
      </w:pPr>
      <w:r>
        <w:rPr/>
        <w:t xml:space="preserve">(23) "Reasonable costs" include: (a) Programming and software installation and upgrades; (b) employee training that is specific to the organ and tissue donor registry or the donation program created in RCW 46.16A.090(2); (c) literature that is specific to the organ and tissue donor registry or the donation program created in RCW 46.16A.090(2); and (d) hardware upgrades or other issues important to the organ and tissue donor registry or the donation program created in RCW 46.16A.090(2) that have been mutually agreed upon in advance by the department of licensing and the Washington state organ procurement organizations.</w:t>
      </w:r>
    </w:p>
    <w:p>
      <w:pPr>
        <w:spacing w:before="0" w:after="0" w:line="408" w:lineRule="exact"/>
        <w:ind w:left="0" w:right="0" w:firstLine="576"/>
        <w:jc w:val="left"/>
      </w:pPr>
      <w:r>
        <w:rPr/>
        <w:t xml:space="preserve">(24) "Reasonably available" means able to be contacted by a procurement organization without undue effort and willing and able to act in a timely manner consistent with existing medical criteria necessary for the making of an anatomical gift.</w:t>
      </w:r>
    </w:p>
    <w:p>
      <w:pPr>
        <w:spacing w:before="0" w:after="0" w:line="408" w:lineRule="exact"/>
        <w:ind w:left="0" w:right="0" w:firstLine="576"/>
        <w:jc w:val="left"/>
      </w:pPr>
      <w:r>
        <w:rPr/>
        <w:t xml:space="preserve">(25) "Recipient" means an individual into whose body a decedent's part has been or is intended to be transplanted.</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"Refusal" means a record created under RCW 68.64.060 that expressly states an intent to bar other persons from making an anatomical gift of an individual's body or part.</w:t>
      </w:r>
    </w:p>
    <w:p>
      <w:pPr>
        <w:spacing w:before="0" w:after="0" w:line="408" w:lineRule="exact"/>
        <w:ind w:left="0" w:right="0" w:firstLine="576"/>
        <w:jc w:val="left"/>
      </w:pPr>
      <w:r>
        <w:rPr/>
        <w:t xml:space="preserve">(28) "Sign" means, with the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"Technician" means an individual determined to be qualified to remove or process parts by an appropriate organization that is licensed, accredited, or regulated under federal or state law. The term includes an enucleator.</w:t>
      </w:r>
    </w:p>
    <w:p>
      <w:pPr>
        <w:spacing w:before="0" w:after="0" w:line="408" w:lineRule="exact"/>
        <w:ind w:left="0" w:right="0" w:firstLine="576"/>
        <w:jc w:val="left"/>
      </w:pPr>
      <w:r>
        <w:rPr/>
        <w:t xml:space="preserve">(31) </w:t>
      </w:r>
      <w:r>
        <w:rPr>
          <w:u w:val="single"/>
        </w:rPr>
        <w:t xml:space="preserve">"Time sensitive organ or tissue donor" means an organ being transported for human transplant or a tissue donor being transported for the purpose of recovery that is time sensitive but not an emergency.</w:t>
      </w:r>
    </w:p>
    <w:p>
      <w:pPr>
        <w:spacing w:before="0" w:after="0" w:line="408" w:lineRule="exact"/>
        <w:ind w:left="0" w:right="0" w:firstLine="576"/>
        <w:jc w:val="left"/>
      </w:pPr>
      <w:r>
        <w:rPr>
          <w:u w:val="single"/>
        </w:rPr>
        <w:t xml:space="preserve">(32) "Time urgent organ" means an organ being transported for human transplant that a member of the transplant team or a representative of the organ procurement organization declares an emergency.</w:t>
      </w:r>
    </w:p>
    <w:p>
      <w:pPr>
        <w:spacing w:before="0" w:after="0" w:line="408" w:lineRule="exact"/>
        <w:ind w:left="0" w:right="0" w:firstLine="576"/>
        <w:jc w:val="left"/>
      </w:pPr>
      <w:r>
        <w:rPr>
          <w:u w:val="single"/>
        </w:rPr>
        <w:t xml:space="preserve">(33)</w:t>
      </w:r>
      <w:r>
        <w:rPr/>
        <w:t xml:space="preserve"> "Tissue" means a portion of the human body other than an organ or an eye. The term does not include blood unless the blood is donated for the purpose of research or education.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"Tissue bank" means a person that is licensed to conduct business in this state, accredited, and regulated under federal or state law to engage in the recovery, screening, testing, processing, storage, or distribution of tissue.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"Transplant hospital" means a hospital that furnishes organ transplants and other medical and surgical specialty services required for the care of transplant patients.</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"Washington state organ procurement organization" means an organ procurement organization that has been designated by the United States department of health and human services to coordinate organ procurement activities for any portion of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190</w:t>
      </w:r>
      <w:r>
        <w:rPr/>
        <w:t xml:space="preserve"> and 2020 c 95 s 1 are each amended to read as follows:</w:t>
      </w:r>
    </w:p>
    <w:p>
      <w:pPr>
        <w:spacing w:before="0" w:after="0" w:line="408" w:lineRule="exact"/>
        <w:ind w:left="0" w:right="0" w:firstLine="576"/>
        <w:jc w:val="left"/>
      </w:pPr>
      <w:r>
        <w:rPr/>
        <w:t xml:space="preserve">(1) Every authorized emergency vehicle </w:t>
      </w:r>
      <w:r>
        <w:rPr>
          <w:u w:val="single"/>
        </w:rPr>
        <w:t xml:space="preserve">and organ transport vehicle</w:t>
      </w:r>
      <w:r>
        <w:rPr/>
        <w:t xml:space="preserve"> shall, in addition to any other equipment and distinctive marking required by this chapter, be equipped with at least one lamp capable of displaying a red light visible from at least </w:t>
      </w:r>
      <w:r>
        <w:t>((</w:t>
      </w:r>
      <w:r>
        <w:rPr>
          <w:strike/>
        </w:rPr>
        <w:t xml:space="preserve">five hundred</w:t>
      </w:r>
      <w:r>
        <w:t>))</w:t>
      </w:r>
      <w:r>
        <w:rPr/>
        <w:t xml:space="preserve"> </w:t>
      </w:r>
      <w:r>
        <w:rPr>
          <w:u w:val="single"/>
        </w:rPr>
        <w:t xml:space="preserve">500</w:t>
      </w:r>
      <w:r>
        <w:rPr/>
        <w:t xml:space="preserve"> feet in normal sunlight and a siren capable of giving an audible signal.</w:t>
      </w:r>
    </w:p>
    <w:p>
      <w:pPr>
        <w:spacing w:before="0" w:after="0" w:line="408" w:lineRule="exact"/>
        <w:ind w:left="0" w:right="0" w:firstLine="576"/>
        <w:jc w:val="left"/>
      </w:pPr>
      <w:r>
        <w:rPr/>
        <w:t xml:space="preserve">(2) Every school bus and private carrier bus shall, in addition to any other equipment and distinctive markings required by this chapter, be equipped with a "stop" signal upon a background not less than </w:t>
      </w:r>
      <w:r>
        <w:t>((</w:t>
      </w:r>
      <w:r>
        <w:rPr>
          <w:strike/>
        </w:rPr>
        <w:t xml:space="preserve">fourteen</w:t>
      </w:r>
      <w:r>
        <w:t>))</w:t>
      </w:r>
      <w:r>
        <w:rPr/>
        <w:t xml:space="preserve"> </w:t>
      </w:r>
      <w:r>
        <w:rPr>
          <w:u w:val="single"/>
        </w:rPr>
        <w:t xml:space="preserve">14</w:t>
      </w:r>
      <w:r>
        <w:rPr/>
        <w:t xml:space="preserve"> by </w:t>
      </w:r>
      <w:r>
        <w:t>((</w:t>
      </w:r>
      <w:r>
        <w:rPr>
          <w:strike/>
        </w:rPr>
        <w:t xml:space="preserve">eighteen</w:t>
      </w:r>
      <w:r>
        <w:t>))</w:t>
      </w:r>
      <w:r>
        <w:rPr/>
        <w:t xml:space="preserve"> </w:t>
      </w:r>
      <w:r>
        <w:rPr>
          <w:u w:val="single"/>
        </w:rPr>
        <w:t xml:space="preserve">18</w:t>
      </w:r>
      <w:r>
        <w:rPr/>
        <w:t xml:space="preserve"> inches displaying the word "stop" in letters of distinctly contrasting colors not less than five and nine-tenths inches high, and shall further be equipped with signal lamps mounted as high and as widely spaced laterally as practicable, which shall be capable of displaying to the front two alternately flashing red lights located at the same level and to the rear two alternately flashing red lights located at the same level and these lights shall have sufficient intensity to be visible at </w:t>
      </w:r>
      <w:r>
        <w:t>((</w:t>
      </w:r>
      <w:r>
        <w:rPr>
          <w:strike/>
        </w:rPr>
        <w:t xml:space="preserve">five hundred</w:t>
      </w:r>
      <w:r>
        <w:t>))</w:t>
      </w:r>
      <w:r>
        <w:rPr/>
        <w:t xml:space="preserve"> </w:t>
      </w:r>
      <w:r>
        <w:rPr>
          <w:u w:val="single"/>
        </w:rPr>
        <w:t xml:space="preserve">500</w:t>
      </w:r>
      <w:r>
        <w:rPr/>
        <w:t xml:space="preserve"> feet in normal sunlight.</w:t>
      </w:r>
    </w:p>
    <w:p>
      <w:pPr>
        <w:spacing w:before="0" w:after="0" w:line="408" w:lineRule="exact"/>
        <w:ind w:left="0" w:right="0" w:firstLine="576"/>
        <w:jc w:val="left"/>
      </w:pPr>
      <w:r>
        <w:rPr/>
        <w:t xml:space="preserve">(3) Vehicles operated by public agencies whose law enforcement duties include the authority to stop and detain motor vehicles on the public highways of the state may be equipped with a siren and lights of a color and type designated by the state patrol for that purpose. The state patrol may prohibit the use of these sirens and lights on vehicles other than the vehicles described in this subsection.</w:t>
      </w:r>
    </w:p>
    <w:p>
      <w:pPr>
        <w:spacing w:before="0" w:after="0" w:line="408" w:lineRule="exact"/>
        <w:ind w:left="0" w:right="0" w:firstLine="576"/>
        <w:jc w:val="left"/>
      </w:pPr>
      <w:r>
        <w:rPr/>
        <w:t xml:space="preserve">(4) The lights described in this section shall not be mounted nor used on any vehicle other than a school bus, a private carrier bus, </w:t>
      </w:r>
      <w:r>
        <w:t>((</w:t>
      </w:r>
      <w:r>
        <w:rPr>
          <w:strike/>
        </w:rPr>
        <w:t xml:space="preserve">or</w:t>
      </w:r>
      <w:r>
        <w:t>))</w:t>
      </w:r>
      <w:r>
        <w:rPr/>
        <w:t xml:space="preserve"> an authorized emergency or law enforcement vehicle</w:t>
      </w:r>
      <w:r>
        <w:rPr>
          <w:u w:val="single"/>
        </w:rPr>
        <w:t xml:space="preserve">, or an organ transport vehicle</w:t>
      </w:r>
      <w:r>
        <w:rPr/>
        <w:t xml:space="preserve">.</w:t>
      </w:r>
    </w:p>
    <w:p>
      <w:pPr>
        <w:spacing w:before="0" w:after="0" w:line="408" w:lineRule="exact"/>
        <w:ind w:left="0" w:right="0" w:firstLine="576"/>
        <w:jc w:val="left"/>
      </w:pPr>
      <w:r>
        <w:rPr/>
        <w:t xml:space="preserve">(5) The use of the signal equipment described in this section and RCW 46.37.670, except the signal preemption devices used by public transit vehicles and department of transportation, city, or county maintenance vehicles that are not used in conjunction with emergency equipment, shall impose upon drivers of other vehicles the obligation to yield right-of-way and stop as prescribed in RCW 46.61.210, 46.61.370, and 46.61.350.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380</w:t>
      </w:r>
      <w:r>
        <w:rPr/>
        <w:t xml:space="preserve"> and 2010 c 8 s 9052 are each amended to read as follows:</w:t>
      </w:r>
    </w:p>
    <w:p>
      <w:pPr>
        <w:spacing w:before="0" w:after="0" w:line="408" w:lineRule="exact"/>
        <w:ind w:left="0" w:right="0" w:firstLine="576"/>
        <w:jc w:val="left"/>
      </w:pPr>
      <w:r>
        <w:rPr/>
        <w:t xml:space="preserve">(1) Every motor vehicle when operated upon a highway shall be equipped with a horn in good working order and capable of emitting sound audible under normal conditions from a distance of not less than </w:t>
      </w:r>
      <w:r>
        <w:t>((</w:t>
      </w:r>
      <w:r>
        <w:rPr>
          <w:strike/>
        </w:rPr>
        <w:t xml:space="preserve">two hundred</w:t>
      </w:r>
      <w:r>
        <w:t>))</w:t>
      </w:r>
      <w:r>
        <w:rPr/>
        <w:t xml:space="preserve"> </w:t>
      </w:r>
      <w:r>
        <w:rPr>
          <w:u w:val="single"/>
        </w:rPr>
        <w:t xml:space="preserve">200</w:t>
      </w:r>
      <w:r>
        <w:rPr/>
        <w:t xml:space="preserve"> feet, but no horn or other warning device may emit an unreasonably loud or harsh sound or a whistle. The driver of a motor vehicle shall when reasonably necessary to insure safe operation give audible warning with his or her horn but shall not otherwise use such horn when upon a highway.</w:t>
      </w:r>
    </w:p>
    <w:p>
      <w:pPr>
        <w:spacing w:before="0" w:after="0" w:line="408" w:lineRule="exact"/>
        <w:ind w:left="0" w:right="0" w:firstLine="576"/>
        <w:jc w:val="left"/>
      </w:pPr>
      <w:r>
        <w:rPr/>
        <w:t xml:space="preserve">(2) No vehicle may be equipped with nor may any person use upon a vehicle any siren, whistle, or bell, except as otherwise permitted in this section.</w:t>
      </w:r>
    </w:p>
    <w:p>
      <w:pPr>
        <w:spacing w:before="0" w:after="0" w:line="408" w:lineRule="exact"/>
        <w:ind w:left="0" w:right="0" w:firstLine="576"/>
        <w:jc w:val="left"/>
      </w:pPr>
      <w:r>
        <w:rPr/>
        <w:t xml:space="preserve">(3) It is permissible for any vehicle to be equipped with a theft alarm signal device so long as it is so arranged that it cannot be used by the driver as an ordinary warning signal. Such a theft alarm signal device may use a whistle, bell, horn, or other audible signal but shall not use a siren.</w:t>
      </w:r>
    </w:p>
    <w:p>
      <w:pPr>
        <w:spacing w:before="0" w:after="0" w:line="408" w:lineRule="exact"/>
        <w:ind w:left="0" w:right="0" w:firstLine="576"/>
        <w:jc w:val="left"/>
      </w:pPr>
      <w:r>
        <w:rPr/>
        <w:t xml:space="preserve">(4) Any authorized emergency vehicle may be equipped with a siren, whistle, or bell capable of emitting sound audible under normal conditions from a distance of not less than </w:t>
      </w:r>
      <w:r>
        <w:t>((</w:t>
      </w:r>
      <w:r>
        <w:rPr>
          <w:strike/>
        </w:rPr>
        <w:t xml:space="preserve">five hundred</w:t>
      </w:r>
      <w:r>
        <w:t>))</w:t>
      </w:r>
      <w:r>
        <w:rPr/>
        <w:t xml:space="preserve"> </w:t>
      </w:r>
      <w:r>
        <w:rPr>
          <w:u w:val="single"/>
        </w:rPr>
        <w:t xml:space="preserve">500</w:t>
      </w:r>
      <w:r>
        <w:rPr/>
        <w:t xml:space="preserve"> feet and of a type conforming to rules adopted by the state patrol, but the siren shall not be used except when the vehicle is operated in response to an emergency call or in the immediate pursuit of an actual or suspected violator of the law, in which latter events the driver of the vehicle shall sound the siren when reasonably necessary to warn pedestrians and other drivers of its approach.</w:t>
      </w:r>
    </w:p>
    <w:p>
      <w:pPr>
        <w:spacing w:before="0" w:after="0" w:line="408" w:lineRule="exact"/>
        <w:ind w:left="0" w:right="0" w:firstLine="576"/>
        <w:jc w:val="left"/>
      </w:pPr>
      <w:r>
        <w:rPr>
          <w:u w:val="single"/>
        </w:rPr>
        <w:t xml:space="preserve">(5) Any organ transport vehicle may be equipped with a siren, whistle, or bell capable of emitting sound audible under normal conditions from a distance of not less than 500 feet and of a type conforming to rules adopted by the state patrol, but the siren shall not be used except when the vehicle is transporting a time urgent organ as defined in RCW 68.64.010, in which case the driver of the vehicle shall sound the siren when reasonably necessary to warn pedestrians and other drivers of its approach.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670</w:t>
      </w:r>
      <w:r>
        <w:rPr/>
        <w:t xml:space="preserve"> and 2005 c 183 s 2 are each amended to read as follows:</w:t>
      </w:r>
    </w:p>
    <w:p>
      <w:pPr>
        <w:spacing w:before="0" w:after="0" w:line="408" w:lineRule="exact"/>
        <w:ind w:left="0" w:right="0" w:firstLine="576"/>
        <w:jc w:val="left"/>
      </w:pPr>
      <w:r>
        <w:rPr/>
        <w:t xml:space="preserve">(1) Signal preemption devices shall not be installed or used on or with any vehicle other than an emergency vehicle authorized by the state patrol, </w:t>
      </w:r>
      <w:r>
        <w:rPr>
          <w:u w:val="single"/>
        </w:rPr>
        <w:t xml:space="preserve">an organ transport vehicle,</w:t>
      </w:r>
      <w:r>
        <w:rPr/>
        <w:t xml:space="preserve"> a publicly owned law enforcement or emergency vehicle, a department of transportation, city, or county maintenance vehicle, or a public transit vehicle.</w:t>
      </w:r>
    </w:p>
    <w:p>
      <w:pPr>
        <w:spacing w:before="0" w:after="0" w:line="408" w:lineRule="exact"/>
        <w:ind w:left="0" w:right="0" w:firstLine="576"/>
        <w:jc w:val="left"/>
      </w:pPr>
      <w:r>
        <w:rPr/>
        <w:t xml:space="preserve">(2) This section does not apply to any of the following:</w:t>
      </w:r>
    </w:p>
    <w:p>
      <w:pPr>
        <w:spacing w:before="0" w:after="0" w:line="408" w:lineRule="exact"/>
        <w:ind w:left="0" w:right="0" w:firstLine="576"/>
        <w:jc w:val="left"/>
      </w:pPr>
      <w:r>
        <w:rPr/>
        <w:t xml:space="preserve">(a) A law enforcement agency and law enforcement personnel in the course of providing law enforcement services;</w:t>
      </w:r>
    </w:p>
    <w:p>
      <w:pPr>
        <w:spacing w:before="0" w:after="0" w:line="408" w:lineRule="exact"/>
        <w:ind w:left="0" w:right="0" w:firstLine="576"/>
        <w:jc w:val="left"/>
      </w:pPr>
      <w:r>
        <w:rPr/>
        <w:t xml:space="preserve">(b) A fire station or a firefighter in the course of providing fire prevention or fire extinguishing services;</w:t>
      </w:r>
    </w:p>
    <w:p>
      <w:pPr>
        <w:spacing w:before="0" w:after="0" w:line="408" w:lineRule="exact"/>
        <w:ind w:left="0" w:right="0" w:firstLine="576"/>
        <w:jc w:val="left"/>
      </w:pPr>
      <w:r>
        <w:rPr/>
        <w:t xml:space="preserve">(c) An emergency medical service or ambulance in the course of providing emergency medical transportation or ambulance services;</w:t>
      </w:r>
    </w:p>
    <w:p>
      <w:pPr>
        <w:spacing w:before="0" w:after="0" w:line="408" w:lineRule="exact"/>
        <w:ind w:left="0" w:right="0" w:firstLine="576"/>
        <w:jc w:val="left"/>
      </w:pPr>
      <w:r>
        <w:rPr/>
        <w:t xml:space="preserve">(d) An operator, passenger, or owner of an authorized emergency vehicle in the course of his or her emergency duties;</w:t>
      </w:r>
    </w:p>
    <w:p>
      <w:pPr>
        <w:spacing w:before="0" w:after="0" w:line="408" w:lineRule="exact"/>
        <w:ind w:left="0" w:right="0" w:firstLine="576"/>
        <w:jc w:val="left"/>
      </w:pPr>
      <w:r>
        <w:rPr/>
        <w:t xml:space="preserve">(e) </w:t>
      </w:r>
      <w:r>
        <w:rPr>
          <w:u w:val="single"/>
        </w:rPr>
        <w:t xml:space="preserve">A driver of an organ transport vehicle when a vehicle is transporting a time urgent organ as defined in RCW 68.64.010;</w:t>
      </w:r>
    </w:p>
    <w:p>
      <w:pPr>
        <w:spacing w:before="0" w:after="0" w:line="408" w:lineRule="exact"/>
        <w:ind w:left="0" w:right="0" w:firstLine="576"/>
        <w:jc w:val="left"/>
      </w:pPr>
      <w:r>
        <w:rPr>
          <w:u w:val="single"/>
        </w:rPr>
        <w:t xml:space="preserve">(f)</w:t>
      </w:r>
      <w:r>
        <w:rPr/>
        <w:t xml:space="preserve"> Department of transportation, city, or county maintenance personnel while performing maintenance;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Public transit personnel in the performance of their duties. However, public transit personnel operating a signal preemption device shall have second degree priority to law enforcement personnel, firefighters, emergency medical personnel, and other authorized emergency vehicle personnel, when simultaneously approaching the same traffic control signal;</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mail or package delivery service or employee or agent of a mail or package delivery service in the course of shipping or delivering a signal preemption device;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employee or agent of a signal preemption device manufacturer or retailer in the course of his or her employment in providing, selling, manufacturing, or transporting a signal preemption device to an individual or agency described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210</w:t>
      </w:r>
      <w:r>
        <w:rPr/>
        <w:t xml:space="preserve"> and 1965 ex.s. c 155 s 32 are each amended to read as follows:</w:t>
      </w:r>
    </w:p>
    <w:p>
      <w:pPr>
        <w:spacing w:before="0" w:after="0" w:line="408" w:lineRule="exact"/>
        <w:ind w:left="0" w:right="0" w:firstLine="576"/>
        <w:jc w:val="left"/>
      </w:pPr>
      <w:r>
        <w:rPr/>
        <w:t xml:space="preserve">(1) Upon the immediate approach of an authorized emergency vehicle</w:t>
      </w:r>
      <w:r>
        <w:rPr>
          <w:u w:val="single"/>
        </w:rPr>
        <w:t xml:space="preserve">, or organ transport vehicle transporting a time urgent organ as defined in RCW 68.64.010,</w:t>
      </w:r>
      <w:r>
        <w:rPr/>
        <w:t xml:space="preserve"> making use of audible and visual signals meeting the requirements of RCW 46.37.190, or of a police vehicle properly and lawfully making use of an audible signal only the driver of every other vehicle shall yield the right-of-way and shall immediately drive to a position parallel to, and as close as possible to, the right-hand edge or curb of the roadway clear of any intersection and shall stop and remain in such position until the authorized emergency vehicle </w:t>
      </w:r>
      <w:r>
        <w:rPr>
          <w:u w:val="single"/>
        </w:rPr>
        <w:t xml:space="preserve">or organ transport vehicle</w:t>
      </w:r>
      <w:r>
        <w:rPr/>
        <w:t xml:space="preserve"> has passed, except when otherwise directed by a police officer.</w:t>
      </w:r>
    </w:p>
    <w:p>
      <w:pPr>
        <w:spacing w:before="0" w:after="0" w:line="408" w:lineRule="exact"/>
        <w:ind w:left="0" w:right="0" w:firstLine="576"/>
        <w:jc w:val="left"/>
      </w:pPr>
      <w:r>
        <w:rPr/>
        <w:t xml:space="preserve">(2) This section shall not operate to relieve the driver of an authorized emergency vehicle </w:t>
      </w:r>
      <w:r>
        <w:rPr>
          <w:u w:val="single"/>
        </w:rPr>
        <w:t xml:space="preserve">or organ transport vehicle</w:t>
      </w:r>
      <w:r>
        <w:rPr/>
        <w:t xml:space="preserve"> from the duty to drive with due regard for the safety of all persons using the highway. </w:t>
      </w:r>
      <w:r>
        <w:rPr>
          <w:u w:val="single"/>
        </w:rPr>
        <w:t xml:space="preserve">To the greatest extent practicable, organ transport services as defined in RCW 18.73.030 shall notify the state patrol when an organ transport vehicle is operating under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2019 c 467 s 3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private motor vehicles carrying no fewer than a specified number of passengers; </w:t>
      </w:r>
      <w:r>
        <w:t>((</w:t>
      </w:r>
      <w:r>
        <w:rPr>
          <w:strike/>
        </w:rPr>
        <w:t xml:space="preserve">or</w:t>
      </w:r>
      <w:r>
        <w:t>))</w:t>
      </w:r>
      <w:r>
        <w:rPr/>
        <w:t xml:space="preserve"> (d) </w:t>
      </w:r>
      <w:r>
        <w:rPr>
          <w:u w:val="single"/>
        </w:rPr>
        <w:t xml:space="preserve">organ transport vehicles transporting a time urgent organ or a time sensitive organ or tissue donor as defined in RCW 68.64.010; or</w:t>
      </w:r>
      <w:r>
        <w:rPr>
          <w:u w:val="single"/>
        </w:rPr>
        <w:t xml:space="preserve"> (e)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w:t>
      </w:r>
      <w:r>
        <w:t>((</w:t>
      </w:r>
      <w:r>
        <w:rPr>
          <w:strike/>
        </w:rPr>
        <w:t xml:space="preserve">forty-five</w:t>
      </w:r>
      <w:r>
        <w:t>))</w:t>
      </w:r>
      <w:r>
        <w:rPr/>
        <w:t xml:space="preserve"> </w:t>
      </w:r>
      <w:r>
        <w:rPr>
          <w:u w:val="single"/>
        </w:rPr>
        <w:t xml:space="preserve">45</w:t>
      </w:r>
      <w:r>
        <w:rPr/>
        <w:t xml:space="preserve"> miles per hour at least </w:t>
      </w:r>
      <w:r>
        <w:t>((</w:t>
      </w:r>
      <w:r>
        <w:rPr>
          <w:strike/>
        </w:rPr>
        <w:t xml:space="preserve">ninety</w:t>
      </w:r>
      <w:r>
        <w:t>))</w:t>
      </w:r>
      <w:r>
        <w:rPr/>
        <w:t xml:space="preserve"> </w:t>
      </w:r>
      <w:r>
        <w:rPr>
          <w:u w:val="single"/>
        </w:rPr>
        <w:t xml:space="preserve">90</w:t>
      </w:r>
      <w:r>
        <w:rPr/>
        <w:t xml:space="preserve">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 A person who commits a traffic infraction under this section is also subject to additional monetary penalties as defined in this subsection. The additional monetary penalties are separate from the base penalty, fees, and assessments issued for the traffic infraction and are intended to raise awareness, and improve the efficiency, of the high occupancy vehicle lane system.</w:t>
      </w:r>
    </w:p>
    <w:p>
      <w:pPr>
        <w:spacing w:before="0" w:after="0" w:line="408" w:lineRule="exact"/>
        <w:ind w:left="0" w:right="0" w:firstLine="576"/>
        <w:jc w:val="left"/>
      </w:pPr>
      <w:r>
        <w:rPr/>
        <w:t xml:space="preserve">(a) Whenever a person commits a traffic infraction under this section, an additional monetary penalty of </w:t>
      </w:r>
      <w:r>
        <w:t>((</w:t>
      </w:r>
      <w:r>
        <w:rPr>
          <w:strike/>
        </w:rPr>
        <w:t xml:space="preserve">fifty dollars</w:t>
      </w:r>
      <w:r>
        <w:t>))</w:t>
      </w:r>
      <w:r>
        <w:rPr/>
        <w:t xml:space="preserve"> </w:t>
      </w:r>
      <w:r>
        <w:rPr>
          <w:u w:val="single"/>
        </w:rPr>
        <w:t xml:space="preserve">$50</w:t>
      </w:r>
      <w:r>
        <w:rPr/>
        <w:t xml:space="preserve"> must be collected, and, in the case that a person has already committed a violation under this section within two years of committing this violation, then an additional </w:t>
      </w:r>
      <w:r>
        <w:t>((</w:t>
      </w:r>
      <w:r>
        <w:rPr>
          <w:strike/>
        </w:rPr>
        <w:t xml:space="preserve">one hundred fifty dollars</w:t>
      </w:r>
      <w:r>
        <w:t>))</w:t>
      </w:r>
      <w:r>
        <w:rPr/>
        <w:t xml:space="preserve"> </w:t>
      </w:r>
      <w:r>
        <w:rPr>
          <w:u w:val="single"/>
        </w:rPr>
        <w:t xml:space="preserve">$150</w:t>
      </w:r>
      <w:r>
        <w:rPr/>
        <w:t xml:space="preserve"> must be collected.</w:t>
      </w:r>
    </w:p>
    <w:p>
      <w:pPr>
        <w:spacing w:before="0" w:after="0" w:line="408" w:lineRule="exact"/>
        <w:ind w:left="0" w:right="0" w:firstLine="576"/>
        <w:jc w:val="left"/>
      </w:pPr>
      <w:r>
        <w:rPr/>
        <w:t xml:space="preserve">(b) Any time a person commits a traffic infraction under this section and is using a dummy, doll, or other human facsimile to make it appear that an additional person is in the vehicle, the person must be assessed a </w:t>
      </w:r>
      <w:r>
        <w:t>((</w:t>
      </w:r>
      <w:r>
        <w:rPr>
          <w:strike/>
        </w:rPr>
        <w:t xml:space="preserve">two hundred dollar</w:t>
      </w:r>
      <w:r>
        <w:t>))</w:t>
      </w:r>
      <w:r>
        <w:rPr/>
        <w:t xml:space="preserve"> </w:t>
      </w:r>
      <w:r>
        <w:rPr>
          <w:u w:val="single"/>
        </w:rPr>
        <w:t xml:space="preserve">$200</w:t>
      </w:r>
      <w:r>
        <w:rPr/>
        <w:t xml:space="preserve"> penalty, which is in addition to the penalties in (a) of this subsection.</w:t>
      </w:r>
    </w:p>
    <w:p>
      <w:pPr>
        <w:spacing w:before="0" w:after="0" w:line="408" w:lineRule="exact"/>
        <w:ind w:left="0" w:right="0" w:firstLine="576"/>
        <w:jc w:val="left"/>
      </w:pPr>
      <w:r>
        <w:rPr/>
        <w:t xml:space="preserve">(c) The monetary penalties under (a) and (b) of this subsection are additional, separate, and distinct penalties from the base penalty and are not subject to fees or assessments specified in RCW 46.63.110, 3.62.090, and 2.68.040.</w:t>
      </w:r>
    </w:p>
    <w:p>
      <w:pPr>
        <w:spacing w:before="0" w:after="0" w:line="408" w:lineRule="exact"/>
        <w:ind w:left="0" w:right="0" w:firstLine="576"/>
        <w:jc w:val="left"/>
      </w:pPr>
      <w:r>
        <w:rPr/>
        <w:t xml:space="preserve">(d)(i) The additional penalties collected under (a) of this subsection must be distributed as follows:</w:t>
      </w:r>
    </w:p>
    <w:p>
      <w:pPr>
        <w:spacing w:before="0" w:after="0" w:line="408" w:lineRule="exact"/>
        <w:ind w:left="0" w:right="0" w:firstLine="576"/>
        <w:jc w:val="left"/>
      </w:pPr>
      <w:r>
        <w:rPr/>
        <w:t xml:space="preserve">(A) Twenty-five percent must be deposited into the congestion relief and traffic safety account created under RCW 46.68.398; and</w:t>
      </w:r>
    </w:p>
    <w:p>
      <w:pPr>
        <w:spacing w:before="0" w:after="0" w:line="408" w:lineRule="exact"/>
        <w:ind w:left="0" w:right="0" w:firstLine="576"/>
        <w:jc w:val="left"/>
      </w:pPr>
      <w:r>
        <w:rPr/>
        <w:t xml:space="preserve">(B) Seventy-five percent must be deposited into the motor vehicle fund created under RCW 46.68.070.</w:t>
      </w:r>
    </w:p>
    <w:p>
      <w:pPr>
        <w:spacing w:before="0" w:after="0" w:line="408" w:lineRule="exact"/>
        <w:ind w:left="0" w:right="0" w:firstLine="576"/>
        <w:jc w:val="left"/>
      </w:pPr>
      <w:r>
        <w:rPr/>
        <w:t xml:space="preserve">(ii) The additional penalty collected under (b) of this subsection must be deposited into the congestion relief and traffic safety account created under RCW 46.68.398.</w:t>
      </w:r>
    </w:p>
    <w:p>
      <w:pPr>
        <w:spacing w:before="0" w:after="0" w:line="408" w:lineRule="exact"/>
        <w:ind w:left="0" w:right="0" w:firstLine="576"/>
        <w:jc w:val="left"/>
      </w:pPr>
      <w:r>
        <w:rPr/>
        <w:t xml:space="preserve">(e) Violations committed under this section are excluded from eligibility as a moving violation for driver's license suspension under RCW 46.20.289 when a person subsequently fails to respond to a notice of traffic infraction for this moving violation, fails to appear at a requested hearing for this moving violation, violates a written promise to appear in court for a notice of infraction for this moving violation, or fails to comply with the terms of a notice of traffic infraction for this moving violation.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w:t>
      </w:r>
      <w:r>
        <w:t>((</w:t>
      </w:r>
      <w:r>
        <w:rPr>
          <w:strike/>
        </w:rPr>
        <w:t xml:space="preserve">or</w:t>
      </w:r>
      <w:r>
        <w:t>))</w:t>
      </w:r>
      <w:r>
        <w:rPr/>
        <w:t xml:space="preserve"> (e) </w:t>
      </w:r>
      <w:r>
        <w:rPr>
          <w:u w:val="single"/>
        </w:rPr>
        <w:t xml:space="preserve">organ transport vehicles transporting a time urgent organ or a time sensitive organ or tissue donor as defined in RCW 68.64.010, or (f)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w:t>
      </w:r>
      <w:r>
        <w:t>((</w:t>
      </w:r>
      <w:r>
        <w:rPr>
          <w:strike/>
        </w:rPr>
        <w:t xml:space="preserve">forty-five</w:t>
      </w:r>
      <w:r>
        <w:t>))</w:t>
      </w:r>
      <w:r>
        <w:rPr/>
        <w:t xml:space="preserve"> </w:t>
      </w:r>
      <w:r>
        <w:rPr>
          <w:u w:val="single"/>
        </w:rPr>
        <w:t xml:space="preserve">45</w:t>
      </w:r>
      <w:r>
        <w:rPr/>
        <w:t xml:space="preserve"> miles per hour at least </w:t>
      </w:r>
      <w:r>
        <w:t>((</w:t>
      </w:r>
      <w:r>
        <w:rPr>
          <w:strike/>
        </w:rPr>
        <w:t xml:space="preserve">ninety</w:t>
      </w:r>
      <w:r>
        <w:t>))</w:t>
      </w:r>
      <w:r>
        <w:rPr/>
        <w:t xml:space="preserve"> </w:t>
      </w:r>
      <w:r>
        <w:rPr>
          <w:u w:val="single"/>
        </w:rPr>
        <w:t xml:space="preserve">90</w:t>
      </w:r>
      <w:r>
        <w:rPr/>
        <w:t xml:space="preserve">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140</w:t>
      </w:r>
      <w:r>
        <w:rPr/>
        <w:t xml:space="preserve"> and 2000 c 93 s 19 are each amended to read as follows:</w:t>
      </w:r>
    </w:p>
    <w:p>
      <w:pPr>
        <w:spacing w:before="0" w:after="0" w:line="408" w:lineRule="exact"/>
        <w:ind w:left="0" w:right="0" w:firstLine="576"/>
        <w:jc w:val="left"/>
      </w:pPr>
      <w:r>
        <w:rPr/>
        <w:t xml:space="preserve">The secretary shall issue an ambulance</w:t>
      </w:r>
      <w:r>
        <w:rPr>
          <w:u w:val="single"/>
        </w:rPr>
        <w:t xml:space="preserve">, organ transport vehicle,</w:t>
      </w:r>
      <w:r>
        <w:rPr/>
        <w:t xml:space="preserve"> or aid vehicle license for each vehicle so designated. The license shall be for a period of two years and may be reissued on expiration if the vehicle and its equipment meet requirements in force at the time of expiration of the license period. The license may be revoked if the ambulance</w:t>
      </w:r>
      <w:r>
        <w:rPr>
          <w:u w:val="single"/>
        </w:rPr>
        <w:t xml:space="preserve">, organ transport vehicle,</w:t>
      </w:r>
      <w:r>
        <w:rPr/>
        <w:t xml:space="preserve"> or aid vehicle is found to be operating in violation of the regulations promulgated by the department or without required equipment. The license shall be terminated automatically if the vehicle is sold or transferred to the control of any organization not currently licensed as an ambulance</w:t>
      </w:r>
      <w:r>
        <w:rPr>
          <w:u w:val="single"/>
        </w:rPr>
        <w:t xml:space="preserve">, organ transport vehicle,</w:t>
      </w:r>
      <w:r>
        <w:rPr/>
        <w:t xml:space="preserve"> or aid vehicle service. The license number shall be prominently displayed on each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081</w:t>
      </w:r>
      <w:r>
        <w:rPr/>
        <w:t xml:space="preserve"> and 2022 c 136 s 3 are each amended to read as follows:</w:t>
      </w:r>
    </w:p>
    <w:p>
      <w:pPr>
        <w:spacing w:before="0" w:after="0" w:line="408" w:lineRule="exact"/>
        <w:ind w:left="0" w:right="0" w:firstLine="576"/>
        <w:jc w:val="left"/>
      </w:pPr>
      <w:r>
        <w:rPr/>
        <w:t xml:space="preserve">In addition to other duties prescribed by law, the secretary shall:</w:t>
      </w:r>
    </w:p>
    <w:p>
      <w:pPr>
        <w:spacing w:before="0" w:after="0" w:line="408" w:lineRule="exact"/>
        <w:ind w:left="0" w:right="0" w:firstLine="576"/>
        <w:jc w:val="left"/>
      </w:pPr>
      <w:r>
        <w:rPr/>
        <w:t xml:space="preserve">(1) Prescribe minimum requirements for:</w:t>
      </w:r>
    </w:p>
    <w:p>
      <w:pPr>
        <w:spacing w:before="0" w:after="0" w:line="408" w:lineRule="exact"/>
        <w:ind w:left="0" w:right="0" w:firstLine="576"/>
        <w:jc w:val="left"/>
      </w:pPr>
      <w:r>
        <w:rPr/>
        <w:t xml:space="preserve">(a) Ambulance, air ambulance, </w:t>
      </w:r>
      <w:r>
        <w:rPr>
          <w:u w:val="single"/>
        </w:rPr>
        <w:t xml:space="preserve">organ transport vehicles,</w:t>
      </w:r>
      <w:r>
        <w:rPr/>
        <w:t xml:space="preserve"> and aid vehicles and equipment;</w:t>
      </w:r>
    </w:p>
    <w:p>
      <w:pPr>
        <w:spacing w:before="0" w:after="0" w:line="408" w:lineRule="exact"/>
        <w:ind w:left="0" w:right="0" w:firstLine="576"/>
        <w:jc w:val="left"/>
      </w:pPr>
      <w:r>
        <w:rPr/>
        <w:t xml:space="preserve">(b) Ambulance and aid services; and</w:t>
      </w:r>
    </w:p>
    <w:p>
      <w:pPr>
        <w:spacing w:before="0" w:after="0" w:line="408" w:lineRule="exact"/>
        <w:ind w:left="0" w:right="0" w:firstLine="576"/>
        <w:jc w:val="left"/>
      </w:pPr>
      <w:r>
        <w:rPr/>
        <w:t xml:space="preserve">(c) Minimum emergency communication equipment;</w:t>
      </w:r>
    </w:p>
    <w:p>
      <w:pPr>
        <w:spacing w:before="0" w:after="0" w:line="408" w:lineRule="exact"/>
        <w:ind w:left="0" w:right="0" w:firstLine="576"/>
        <w:jc w:val="left"/>
      </w:pPr>
      <w:r>
        <w:rPr/>
        <w:t xml:space="preserve">(2) Adopt procedures for services that fail to perform in accordance with minimum requirements;</w:t>
      </w:r>
    </w:p>
    <w:p>
      <w:pPr>
        <w:spacing w:before="0" w:after="0" w:line="408" w:lineRule="exact"/>
        <w:ind w:left="0" w:right="0" w:firstLine="576"/>
        <w:jc w:val="left"/>
      </w:pPr>
      <w:r>
        <w:rPr/>
        <w:t xml:space="preserve">(3) Prescribe minimum standards for first responder and emergency medical technician training including:</w:t>
      </w:r>
    </w:p>
    <w:p>
      <w:pPr>
        <w:spacing w:before="0" w:after="0" w:line="408" w:lineRule="exact"/>
        <w:ind w:left="0" w:right="0" w:firstLine="576"/>
        <w:jc w:val="left"/>
      </w:pPr>
      <w:r>
        <w:rPr/>
        <w:t xml:space="preserve">(a) Adoption of curriculum and period of certification;</w:t>
      </w:r>
    </w:p>
    <w:p>
      <w:pPr>
        <w:spacing w:before="0" w:after="0" w:line="408" w:lineRule="exact"/>
        <w:ind w:left="0" w:right="0" w:firstLine="576"/>
        <w:jc w:val="left"/>
      </w:pPr>
      <w:r>
        <w:rPr/>
        <w:t xml:space="preserve">(b) Procedures for provisional certification, certification, recertification, decertification, or modification of certificates;</w:t>
      </w:r>
    </w:p>
    <w:p>
      <w:pPr>
        <w:spacing w:before="0" w:after="0" w:line="408" w:lineRule="exact"/>
        <w:ind w:left="0" w:right="0" w:firstLine="576"/>
        <w:jc w:val="left"/>
      </w:pPr>
      <w:r>
        <w:rPr/>
        <w:t xml:space="preserve">(c) Adoption of requirements for ongoing training and evaluation, as approved by the county medical program director, to include appropriate evaluation for individual knowledge and skills. The first responder, emergency medical technician, or emergency medical services provider agency may elect a program of continuing education and a written and practical examination instead of meeting the ongoing training and evaluation requirements;</w:t>
      </w:r>
    </w:p>
    <w:p>
      <w:pPr>
        <w:spacing w:before="0" w:after="0" w:line="408" w:lineRule="exact"/>
        <w:ind w:left="0" w:right="0" w:firstLine="576"/>
        <w:jc w:val="left"/>
      </w:pPr>
      <w:r>
        <w:rPr/>
        <w:t xml:space="preserve">(d) Procedures for reciprocity with other states or national certifying agencies;</w:t>
      </w:r>
    </w:p>
    <w:p>
      <w:pPr>
        <w:spacing w:before="0" w:after="0" w:line="408" w:lineRule="exact"/>
        <w:ind w:left="0" w:right="0" w:firstLine="576"/>
        <w:jc w:val="left"/>
      </w:pPr>
      <w:r>
        <w:rPr/>
        <w:t xml:space="preserve">(e) Review and approval or disapproval of training programs; and</w:t>
      </w:r>
    </w:p>
    <w:p>
      <w:pPr>
        <w:spacing w:before="0" w:after="0" w:line="408" w:lineRule="exact"/>
        <w:ind w:left="0" w:right="0" w:firstLine="576"/>
        <w:jc w:val="left"/>
      </w:pPr>
      <w:r>
        <w:rPr/>
        <w:t xml:space="preserve">(f) Adoption of standards for numbers and qualifications of instructional personnel required for first responder and emergency medical technician training programs;</w:t>
      </w:r>
    </w:p>
    <w:p>
      <w:pPr>
        <w:spacing w:before="0" w:after="0" w:line="408" w:lineRule="exact"/>
        <w:ind w:left="0" w:right="0" w:firstLine="576"/>
        <w:jc w:val="left"/>
      </w:pPr>
      <w:r>
        <w:rPr/>
        <w:t xml:space="preserve">(4) Prescribe minimum requirements for liability insurance to be carried by licensed services except that this requirement shall not apply to public bodies; and</w:t>
      </w:r>
    </w:p>
    <w:p>
      <w:pPr>
        <w:spacing w:before="0" w:after="0" w:line="408" w:lineRule="exact"/>
        <w:ind w:left="0" w:right="0" w:firstLine="576"/>
        <w:jc w:val="left"/>
      </w:pPr>
      <w:r>
        <w:rPr/>
        <w:t xml:space="preserve">(5) Certify emergency medical program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2022 c 136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this chapter.</w:t>
      </w:r>
    </w:p>
    <w:p>
      <w:pPr>
        <w:spacing w:before="0" w:after="0" w:line="408" w:lineRule="exact"/>
        <w:ind w:left="0" w:right="0" w:firstLine="576"/>
        <w:jc w:val="left"/>
      </w:pPr>
      <w:r>
        <w:rPr/>
        <w:t xml:space="preserve">(7) "Collaborative medical care" means medical treatment and care provided pursuant to agreements with local, regional, or state public health agencies to control and prevent the spread of communicable diseases which is rendered separately from emergency medical service.</w:t>
      </w:r>
    </w:p>
    <w:p>
      <w:pPr>
        <w:spacing w:before="0" w:after="0" w:line="408" w:lineRule="exact"/>
        <w:ind w:left="0" w:right="0" w:firstLine="576"/>
        <w:jc w:val="left"/>
      </w:pPr>
      <w:r>
        <w:rPr/>
        <w:t xml:space="preserve">(8)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(9) "Council" means the local or regional emergency medical services and trauma care council as authorized under chapter 70.168 RCW.</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(12)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(13) "Emergency medical technician" means a person who is authorized by the secretary to render emergency medical care pursuant to RCW 18.73.081, under the responsible supervision and direction of an approved medical program director, which may include participating in an emergency services supervisory organization or a community assistance referral and education services program established under RCW 35.21.930, or providing collaborative medical care if the participation or provision of collaborative medical care does not exceed the participant's training and certification.</w:t>
      </w:r>
    </w:p>
    <w:p>
      <w:pPr>
        <w:spacing w:before="0" w:after="0" w:line="408" w:lineRule="exact"/>
        <w:ind w:left="0" w:right="0" w:firstLine="576"/>
        <w:jc w:val="left"/>
      </w:pPr>
      <w:r>
        <w:rPr/>
        <w:t xml:space="preserve">(14) "Emergency services supervisory organization" means an entity that is authorized by the secretary to use certified emergency medical services personnel to provide medical evaluation or initial treatment, or both, to sick or injured people, while in the course of duties with the organization for on-site medical care prior to any necessary activation of emergency medical services. Emergency services supervisory organizations include law enforcement agencies, disaster management organizations, search and rescue operations, diversion centers, and businesses with organized industrial safety teams.</w:t>
      </w:r>
    </w:p>
    <w:p>
      <w:pPr>
        <w:spacing w:before="0" w:after="0" w:line="408" w:lineRule="exact"/>
        <w:ind w:left="0" w:right="0" w:firstLine="576"/>
        <w:jc w:val="left"/>
      </w:pPr>
      <w:r>
        <w:rPr/>
        <w:t xml:space="preserve">(15) "First responder" means a person who is authorized by the secretary to render emergency medical care as defined by RCW 18.73.081.</w:t>
      </w:r>
    </w:p>
    <w:p>
      <w:pPr>
        <w:spacing w:before="0" w:after="0" w:line="408" w:lineRule="exact"/>
        <w:ind w:left="0" w:right="0" w:firstLine="576"/>
        <w:jc w:val="left"/>
      </w:pPr>
      <w:r>
        <w:rPr/>
        <w:t xml:space="preserve">(16) </w:t>
      </w:r>
      <w:r>
        <w:rPr>
          <w:u w:val="single"/>
        </w:rPr>
        <w:t xml:space="preserve">"Organ transport service" means an organization that operates one or more organ transport vehicles.</w:t>
      </w:r>
    </w:p>
    <w:p>
      <w:pPr>
        <w:spacing w:before="0" w:after="0" w:line="408" w:lineRule="exact"/>
        <w:ind w:left="0" w:right="0" w:firstLine="576"/>
        <w:jc w:val="left"/>
      </w:pPr>
      <w:r>
        <w:rPr>
          <w:u w:val="single"/>
        </w:rPr>
        <w:t xml:space="preserve">(17) "Organ transport vehicle" has the same meaning as in section 1 of this act.</w:t>
      </w:r>
    </w:p>
    <w:p>
      <w:pPr>
        <w:spacing w:before="0" w:after="0" w:line="408" w:lineRule="exact"/>
        <w:ind w:left="0" w:right="0" w:firstLine="576"/>
        <w:jc w:val="left"/>
      </w:pPr>
      <w:r>
        <w:rPr>
          <w:u w:val="single"/>
        </w:rPr>
        <w:t xml:space="preserve">(18)</w:t>
      </w:r>
      <w:r>
        <w:rPr/>
        <w:t xml:space="preserve">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"Secretary" means the secretary of the department of health.</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An organ transport service may not operate in the state of Washington without holding a license for such operation, issued by the secretary in consultation with the department of licensing.</w:t>
      </w:r>
    </w:p>
    <w:p>
      <w:pPr>
        <w:spacing w:before="0" w:after="0" w:line="408" w:lineRule="exact"/>
        <w:ind w:left="0" w:right="0" w:firstLine="576"/>
        <w:jc w:val="left"/>
      </w:pPr>
      <w:r>
        <w:rPr/>
        <w:t xml:space="preserve">(2) Organ transport services must ensure that personnel operating organ transport vehicles:</w:t>
      </w:r>
    </w:p>
    <w:p>
      <w:pPr>
        <w:spacing w:before="0" w:after="0" w:line="408" w:lineRule="exact"/>
        <w:ind w:left="0" w:right="0" w:firstLine="576"/>
        <w:jc w:val="left"/>
      </w:pPr>
      <w:r>
        <w:rPr/>
        <w:t xml:space="preserve">(a) Are at least 25 years of age;</w:t>
      </w:r>
    </w:p>
    <w:p>
      <w:pPr>
        <w:spacing w:before="0" w:after="0" w:line="408" w:lineRule="exact"/>
        <w:ind w:left="0" w:right="0" w:firstLine="576"/>
        <w:jc w:val="left"/>
      </w:pPr>
      <w:r>
        <w:rPr/>
        <w:t xml:space="preserve">(b) Are a current, previous, or retired police officer, firefighter, or EMS provider;</w:t>
      </w:r>
    </w:p>
    <w:p>
      <w:pPr>
        <w:spacing w:before="0" w:after="0" w:line="408" w:lineRule="exact"/>
        <w:ind w:left="0" w:right="0" w:firstLine="576"/>
        <w:jc w:val="left"/>
      </w:pPr>
      <w:r>
        <w:rPr/>
        <w:t xml:space="preserve">(c) Have a minimum of five years' experience operating a police, fire department, or emergency medical service vehicle under emergency conditions;</w:t>
      </w:r>
    </w:p>
    <w:p>
      <w:pPr>
        <w:spacing w:before="0" w:after="0" w:line="408" w:lineRule="exact"/>
        <w:ind w:left="0" w:right="0" w:firstLine="576"/>
        <w:jc w:val="left"/>
      </w:pPr>
      <w:r>
        <w:rPr/>
        <w:t xml:space="preserve">(d) Have passed a preemployment driver's license check showing no more than one moving vehicle violation in a rolling three-year period, with annual license reviews thereafter;</w:t>
      </w:r>
    </w:p>
    <w:p>
      <w:pPr>
        <w:spacing w:before="0" w:after="0" w:line="408" w:lineRule="exact"/>
        <w:ind w:left="0" w:right="0" w:firstLine="576"/>
        <w:jc w:val="left"/>
      </w:pPr>
      <w:r>
        <w:rPr/>
        <w:t xml:space="preserve">(e) Have passed a preemployment drug screen, with random drug screenings thereafter;</w:t>
      </w:r>
    </w:p>
    <w:p>
      <w:pPr>
        <w:spacing w:before="0" w:after="0" w:line="408" w:lineRule="exact"/>
        <w:ind w:left="0" w:right="0" w:firstLine="576"/>
        <w:jc w:val="left"/>
      </w:pPr>
      <w:r>
        <w:rPr/>
        <w:t xml:space="preserve">(f) Have passed state and national criminal background checks; and</w:t>
      </w:r>
    </w:p>
    <w:p>
      <w:pPr>
        <w:spacing w:before="0" w:after="0" w:line="408" w:lineRule="exact"/>
        <w:ind w:left="0" w:right="0" w:firstLine="576"/>
        <w:jc w:val="left"/>
      </w:pPr>
      <w:r>
        <w:rPr/>
        <w:t xml:space="preserve">(g) Have completed an emergency vehicle operators course and a defensive drivers course.</w:t>
      </w:r>
    </w:p>
    <w:p>
      <w:pPr>
        <w:spacing w:before="0" w:after="0" w:line="408" w:lineRule="exact"/>
        <w:ind w:left="0" w:right="0" w:firstLine="576"/>
        <w:jc w:val="left"/>
      </w:pPr>
      <w:r>
        <w:rPr/>
        <w:t xml:space="preserve">(3) An organ transport service shall maintain:</w:t>
      </w:r>
    </w:p>
    <w:p>
      <w:pPr>
        <w:spacing w:before="0" w:after="0" w:line="408" w:lineRule="exact"/>
        <w:ind w:left="0" w:right="0" w:firstLine="576"/>
        <w:jc w:val="left"/>
      </w:pPr>
      <w:r>
        <w:rPr/>
        <w:t xml:space="preserve">(a) Commercial general liability insurance in the amount of $5,000,000/$10,000,000 aggregate;</w:t>
      </w:r>
    </w:p>
    <w:p>
      <w:pPr>
        <w:spacing w:before="0" w:after="0" w:line="408" w:lineRule="exact"/>
        <w:ind w:left="0" w:right="0" w:firstLine="576"/>
        <w:jc w:val="left"/>
      </w:pPr>
      <w:r>
        <w:rPr/>
        <w:t xml:space="preserve">(b) Automobile liability insurance in the amount of $5,000,000; and</w:t>
      </w:r>
    </w:p>
    <w:p>
      <w:pPr>
        <w:spacing w:before="0" w:after="0" w:line="408" w:lineRule="exact"/>
        <w:ind w:left="0" w:right="0" w:firstLine="576"/>
        <w:jc w:val="left"/>
      </w:pPr>
      <w:r>
        <w:rPr/>
        <w:t xml:space="preserve">(c) An umbrella policy in the amount of $2,000,000.</w:t>
      </w:r>
    </w:p>
    <w:p>
      <w:pPr>
        <w:spacing w:before="0" w:after="0" w:line="408" w:lineRule="exact"/>
        <w:ind w:left="0" w:right="0" w:firstLine="576"/>
        <w:jc w:val="left"/>
      </w:pPr>
      <w:r>
        <w:rPr/>
        <w:t xml:space="preserve">(4) The license shall be valid for a period of two years and shall be renewed on request provided the holder has consistently complied with the regulations of the department and the department of licensing and provided also that the needs of the area served have been met satisfactorily. The license shall not be transferable and may be revoked if the service is found in violation of rules adopted by the department.</w:t>
      </w:r>
    </w:p>
    <w:p>
      <w:pPr>
        <w:spacing w:before="0" w:after="0" w:line="408" w:lineRule="exact"/>
        <w:ind w:left="0" w:right="0" w:firstLine="576"/>
        <w:jc w:val="left"/>
      </w:pPr>
      <w:r>
        <w:rPr/>
        <w:t xml:space="preserve">(5) The department, in consultation with the department of licensing, shall adopt rules under chapter 34.05 RCW to implement this section.</w:t>
      </w:r>
    </w:p>
    <w:p>
      <w:pPr>
        <w:spacing w:before="0" w:after="0" w:line="408" w:lineRule="exact"/>
        <w:ind w:left="0" w:right="0" w:firstLine="576"/>
        <w:jc w:val="left"/>
      </w:pPr>
      <w:r>
        <w:rPr/>
        <w:t xml:space="preserve">(6) The secretary shall establish fees for the license and renewals as provided in RCW 43.70.250.</w:t>
      </w:r>
    </w:p>
    <w:p>
      <w:pPr>
        <w:spacing w:before="0" w:after="0" w:line="408" w:lineRule="exact"/>
        <w:ind w:left="0" w:right="0" w:firstLine="576"/>
        <w:jc w:val="left"/>
      </w:pPr>
      <w:r>
        <w:rPr/>
        <w:t xml:space="preserve">(7) Employment as an organ transport vehicle operator does not add to the scope of practice for a current emergency medical service provider and is not considered employment as an emergency medical service provider.</w:t>
      </w:r>
    </w:p>
    <w:p/>
    <w:p>
      <w:pPr>
        <w:jc w:val="center"/>
      </w:pPr>
      <w:r>
        <w:rPr>
          <w:b/>
        </w:rPr>
        <w:t>--- END ---</w:t>
      </w:r>
    </w:p>
    <w:sectPr>
      <w:pgNumType w:start="1"/>
      <w:footerReference xmlns:r="http://schemas.openxmlformats.org/officeDocument/2006/relationships" r:id="R0bd19762f0144e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accdab0c141dc" /><Relationship Type="http://schemas.openxmlformats.org/officeDocument/2006/relationships/footer" Target="/word/footer1.xml" Id="R0bd19762f0144e5d" /></Relationships>
</file>