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9b294d90c9421d" /></Relationships>
</file>

<file path=word/document.xml><?xml version="1.0" encoding="utf-8"?>
<w:document xmlns:w="http://schemas.openxmlformats.org/wordprocessingml/2006/main">
  <w:body>
    <w:p>
      <w:r>
        <w:t>S-0350.1</w:t>
      </w:r>
    </w:p>
    <w:p>
      <w:pPr>
        <w:jc w:val="center"/>
      </w:pPr>
      <w:r>
        <w:t>_______________________________________________</w:t>
      </w:r>
    </w:p>
    <w:p/>
    <w:p>
      <w:pPr>
        <w:jc w:val="center"/>
      </w:pPr>
      <w:r>
        <w:rPr>
          <w:b/>
        </w:rPr>
        <w:t>SENATE BILL 5105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Mullet, Fortunato, Gildon, Liias, Nguyen, Pedersen, and C. Wilson</w:t>
      </w:r>
    </w:p>
    <w:p/>
    <w:p>
      <w:r>
        <w:rPr>
          <w:t xml:space="preserve">Prefiled 12/28/22.</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digital driver's licenses through a mobile application; amending RCW 46.20.017 and 46.20.161;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2023, the department of licensing shall complete an implementation plan for issuing digital driver's licenses through a mobile application. The plan and evaluation must include, but is not limited to:</w:t>
      </w:r>
    </w:p>
    <w:p>
      <w:pPr>
        <w:spacing w:before="0" w:after="0" w:line="408" w:lineRule="exact"/>
        <w:ind w:left="0" w:right="0" w:firstLine="576"/>
        <w:jc w:val="left"/>
      </w:pPr>
      <w:r>
        <w:rPr/>
        <w:t xml:space="preserve">(a) Reviewing the adoption actions in other states, including successes and lessons learned;</w:t>
      </w:r>
    </w:p>
    <w:p>
      <w:pPr>
        <w:spacing w:before="0" w:after="0" w:line="408" w:lineRule="exact"/>
        <w:ind w:left="0" w:right="0" w:firstLine="576"/>
        <w:jc w:val="left"/>
      </w:pPr>
      <w:r>
        <w:rPr/>
        <w:t xml:space="preserve">(b) Examining existing technical infrastructure and potential changes needed to maximize interoperability, utility, and privacy protection;</w:t>
      </w:r>
    </w:p>
    <w:p>
      <w:pPr>
        <w:spacing w:before="0" w:after="0" w:line="408" w:lineRule="exact"/>
        <w:ind w:left="0" w:right="0" w:firstLine="576"/>
        <w:jc w:val="left"/>
      </w:pPr>
      <w:r>
        <w:rPr/>
        <w:t xml:space="preserve">(c) Identifying the technical investments and other costs associated with issuing digital driver's licenses through a mobile application;</w:t>
      </w:r>
    </w:p>
    <w:p>
      <w:pPr>
        <w:spacing w:before="0" w:after="0" w:line="408" w:lineRule="exact"/>
        <w:ind w:left="0" w:right="0" w:firstLine="576"/>
        <w:jc w:val="left"/>
      </w:pPr>
      <w:r>
        <w:rPr/>
        <w:t xml:space="preserve">(d) Identifying how the technology may impact and can be used by external stakeholders, such as law enforcement;</w:t>
      </w:r>
    </w:p>
    <w:p>
      <w:pPr>
        <w:spacing w:before="0" w:after="0" w:line="408" w:lineRule="exact"/>
        <w:ind w:left="0" w:right="0" w:firstLine="576"/>
        <w:jc w:val="left"/>
      </w:pPr>
      <w:r>
        <w:rPr/>
        <w:t xml:space="preserve">(e) Recommending any process changes required to implement the program successfully and ensure customer satisfaction; and</w:t>
      </w:r>
    </w:p>
    <w:p>
      <w:pPr>
        <w:spacing w:before="0" w:after="0" w:line="408" w:lineRule="exact"/>
        <w:ind w:left="0" w:right="0" w:firstLine="576"/>
        <w:jc w:val="left"/>
      </w:pPr>
      <w:r>
        <w:rPr/>
        <w:t xml:space="preserve">(f) Recommending any statutory changes required to allow for the usage of digital driver's licenses, including recognition of interstate travelers.</w:t>
      </w:r>
    </w:p>
    <w:p>
      <w:pPr>
        <w:spacing w:before="0" w:after="0" w:line="408" w:lineRule="exact"/>
        <w:ind w:left="0" w:right="0" w:firstLine="576"/>
        <w:jc w:val="left"/>
      </w:pPr>
      <w:r>
        <w:rPr/>
        <w:t xml:space="preserve">(2) The department of licensing shall submit a report of its findings and recommendations to the governor and the transportation committees of the legislature by December 1, 2023.</w:t>
      </w:r>
    </w:p>
    <w:p>
      <w:pPr>
        <w:spacing w:before="0" w:after="0" w:line="408" w:lineRule="exact"/>
        <w:ind w:left="0" w:right="0" w:firstLine="576"/>
        <w:jc w:val="left"/>
      </w:pPr>
      <w:r>
        <w:rPr/>
        <w:t xml:space="preserve">(3) This section expires January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017</w:t>
      </w:r>
      <w:r>
        <w:rPr/>
        <w:t xml:space="preserve"> and 2010 c 8 s 9018 are each amended to read as follows:</w:t>
      </w:r>
    </w:p>
    <w:p>
      <w:pPr>
        <w:spacing w:before="0" w:after="0" w:line="408" w:lineRule="exact"/>
        <w:ind w:left="0" w:right="0" w:firstLine="576"/>
        <w:jc w:val="left"/>
      </w:pPr>
      <w:r>
        <w:t>((</w:t>
      </w:r>
      <w:r>
        <w:rPr>
          <w:strike/>
        </w:rPr>
        <w:t xml:space="preserve">Every</w:t>
      </w:r>
      <w:r>
        <w:t>))</w:t>
      </w:r>
      <w:r>
        <w:rPr/>
        <w:t xml:space="preserve"> </w:t>
      </w:r>
      <w:r>
        <w:rPr>
          <w:u w:val="single"/>
        </w:rPr>
        <w:t xml:space="preserve">(1) Except as provided in subsection (2) of this section, every</w:t>
      </w:r>
      <w:r>
        <w:rPr/>
        <w:t xml:space="preserve"> licensee shall have </w:t>
      </w:r>
      <w:r>
        <w:t>((</w:t>
      </w:r>
      <w:r>
        <w:rPr>
          <w:strike/>
        </w:rPr>
        <w:t xml:space="preserve">his or her</w:t>
      </w:r>
      <w:r>
        <w:t>))</w:t>
      </w:r>
      <w:r>
        <w:rPr/>
        <w:t xml:space="preserve"> </w:t>
      </w:r>
      <w:r>
        <w:rPr>
          <w:u w:val="single"/>
        </w:rPr>
        <w:t xml:space="preserve">the licensee's</w:t>
      </w:r>
      <w:r>
        <w:rPr/>
        <w:t xml:space="preserve"> driver's license in </w:t>
      </w:r>
      <w:r>
        <w:t>((</w:t>
      </w:r>
      <w:r>
        <w:rPr>
          <w:strike/>
        </w:rPr>
        <w:t xml:space="preserve">his or her</w:t>
      </w:r>
      <w:r>
        <w:t>))</w:t>
      </w:r>
      <w:r>
        <w:rPr/>
        <w:t xml:space="preserve"> </w:t>
      </w:r>
      <w:r>
        <w:rPr>
          <w:u w:val="single"/>
        </w:rPr>
        <w:t xml:space="preserve">the licensee's</w:t>
      </w:r>
      <w:r>
        <w:rPr/>
        <w:t xml:space="preserve"> immediate possession at all times when operating a motor vehicle and shall display the same upon demand to any police officer or to any other person when and if required by law to do so. The offense described in this section is a nonmoving offense.</w:t>
      </w:r>
    </w:p>
    <w:p>
      <w:pPr>
        <w:spacing w:before="0" w:after="0" w:line="408" w:lineRule="exact"/>
        <w:ind w:left="0" w:right="0" w:firstLine="576"/>
        <w:jc w:val="left"/>
      </w:pPr>
      <w:r>
        <w:rPr>
          <w:u w:val="single"/>
        </w:rPr>
        <w:t xml:space="preserve">(2) Beginning September 1, 2024, a licensee may meet the requirements of subsection (1) of this section by having in the licensee's immediate possession at all times when operating a motor vehicle and displaying upon demand a digital version of the licensee's driver's license as authorized in RCW 46.20.161(7). Only digital versions of the licensee's driver's license issued and authorized by the department is sufficient to meet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2021 c 158 s 7 are each amended to read as follows:</w:t>
      </w:r>
    </w:p>
    <w:p>
      <w:pPr>
        <w:spacing w:before="0" w:after="0" w:line="408" w:lineRule="exact"/>
        <w:ind w:left="0" w:right="0" w:firstLine="576"/>
        <w:jc w:val="left"/>
      </w:pPr>
      <w:r>
        <w:rPr/>
        <w:t xml:space="preserve">(1) The department, upon receipt of a fee of </w:t>
      </w:r>
      <w:r>
        <w:t>((</w:t>
      </w:r>
      <w:r>
        <w:rPr>
          <w:strike/>
        </w:rPr>
        <w:t xml:space="preserve">seventy-two dollars</w:t>
      </w:r>
      <w:r>
        <w:t>))</w:t>
      </w:r>
      <w:r>
        <w:rPr/>
        <w:t xml:space="preserve"> </w:t>
      </w:r>
      <w:r>
        <w:rPr>
          <w:u w:val="single"/>
        </w:rPr>
        <w:t xml:space="preserve">$72</w:t>
      </w:r>
      <w:r>
        <w:rPr/>
        <w:t xml:space="preserve">, unless the driver's license is issued for a period other than eight years, in which case the fee shall be </w:t>
      </w:r>
      <w:r>
        <w:t>((</w:t>
      </w:r>
      <w:r>
        <w:rPr>
          <w:strike/>
        </w:rPr>
        <w:t xml:space="preserve">nine dollars</w:t>
      </w:r>
      <w:r>
        <w:t>))</w:t>
      </w:r>
      <w:r>
        <w:rPr/>
        <w:t xml:space="preserve"> </w:t>
      </w:r>
      <w:r>
        <w:rPr>
          <w:u w:val="single"/>
        </w:rPr>
        <w:t xml:space="preserve">$9</w:t>
      </w:r>
      <w:r>
        <w:rPr/>
        <w:t xml:space="preserve"> for each year that the license is issued, which includes the fee for the required photograph, shall issue to every qualifying applicant a driver's license. A driver's license issued to a person under the age of </w:t>
      </w:r>
      <w:r>
        <w:t>((</w:t>
      </w:r>
      <w:r>
        <w:rPr>
          <w:strike/>
        </w:rPr>
        <w:t xml:space="preserve">eighteen</w:t>
      </w:r>
      <w:r>
        <w:t>))</w:t>
      </w:r>
      <w:r>
        <w:rPr/>
        <w:t xml:space="preserve"> </w:t>
      </w:r>
      <w:r>
        <w:rPr>
          <w:u w:val="single"/>
        </w:rPr>
        <w:t xml:space="preserve">18</w:t>
      </w:r>
      <w:r>
        <w:rPr/>
        <w:t xml:space="preserve"> is an intermediate license, subject to the restrictions imposed under RCW 46.20.075, until the person reaches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rPr/>
        <w:t xml:space="preserve">(2) The license must include:</w:t>
      </w:r>
    </w:p>
    <w:p>
      <w:pPr>
        <w:spacing w:before="0" w:after="0" w:line="408" w:lineRule="exact"/>
        <w:ind w:left="0" w:right="0" w:firstLine="576"/>
        <w:jc w:val="left"/>
      </w:pPr>
      <w:r>
        <w:rPr/>
        <w:t xml:space="preserve">(a) A distinguishing number assigned to the licensee;</w:t>
      </w:r>
    </w:p>
    <w:p>
      <w:pPr>
        <w:spacing w:before="0" w:after="0" w:line="408" w:lineRule="exact"/>
        <w:ind w:left="0" w:right="0" w:firstLine="576"/>
        <w:jc w:val="left"/>
      </w:pPr>
      <w:r>
        <w:rPr/>
        <w:t xml:space="preserve">(b) The name of record;</w:t>
      </w:r>
    </w:p>
    <w:p>
      <w:pPr>
        <w:spacing w:before="0" w:after="0" w:line="408" w:lineRule="exact"/>
        <w:ind w:left="0" w:right="0" w:firstLine="576"/>
        <w:jc w:val="left"/>
      </w:pPr>
      <w:r>
        <w:rPr/>
        <w:t xml:space="preserve">(c) Date of birth;</w:t>
      </w:r>
    </w:p>
    <w:p>
      <w:pPr>
        <w:spacing w:before="0" w:after="0" w:line="408" w:lineRule="exact"/>
        <w:ind w:left="0" w:right="0" w:firstLine="576"/>
        <w:jc w:val="left"/>
      </w:pPr>
      <w:r>
        <w:rPr/>
        <w:t xml:space="preserve">(d) Washington residence address;</w:t>
      </w:r>
    </w:p>
    <w:p>
      <w:pPr>
        <w:spacing w:before="0" w:after="0" w:line="408" w:lineRule="exact"/>
        <w:ind w:left="0" w:right="0" w:firstLine="576"/>
        <w:jc w:val="left"/>
      </w:pPr>
      <w:r>
        <w:rPr/>
        <w:t xml:space="preserve">(e) Photograph;</w:t>
      </w:r>
    </w:p>
    <w:p>
      <w:pPr>
        <w:spacing w:before="0" w:after="0" w:line="408" w:lineRule="exact"/>
        <w:ind w:left="0" w:right="0" w:firstLine="576"/>
        <w:jc w:val="left"/>
      </w:pPr>
      <w:r>
        <w:rPr/>
        <w:t xml:space="preserve">(f) A brief description of the licensee;</w:t>
      </w:r>
    </w:p>
    <w:p>
      <w:pPr>
        <w:spacing w:before="0" w:after="0" w:line="408" w:lineRule="exact"/>
        <w:ind w:left="0" w:right="0" w:firstLine="576"/>
        <w:jc w:val="left"/>
      </w:pPr>
      <w:r>
        <w:rPr/>
        <w:t xml:space="preserve">(g) Either a facsimile of the signature of the licensee or a space upon which the licensee shall write the licensees' usual signature with pen and ink immediately upon receipt of the license;</w:t>
      </w:r>
    </w:p>
    <w:p>
      <w:pPr>
        <w:spacing w:before="0" w:after="0" w:line="408" w:lineRule="exact"/>
        <w:ind w:left="0" w:right="0" w:firstLine="576"/>
        <w:jc w:val="left"/>
      </w:pPr>
      <w:r>
        <w:rPr/>
        <w:t xml:space="preserve">(h) If applicable, the person's status as a veteran as provided in subsection (4) of this section; and</w:t>
      </w:r>
    </w:p>
    <w:p>
      <w:pPr>
        <w:spacing w:before="0" w:after="0" w:line="408" w:lineRule="exact"/>
        <w:ind w:left="0" w:right="0" w:firstLine="576"/>
        <w:jc w:val="left"/>
      </w:pPr>
      <w:r>
        <w:rPr/>
        <w:t xml:space="preserve">(i) If applicable, a medical alert designation as provided in subsection (5) of this section.</w:t>
      </w:r>
    </w:p>
    <w:p>
      <w:pPr>
        <w:spacing w:before="0" w:after="0" w:line="408" w:lineRule="exact"/>
        <w:ind w:left="0" w:right="0" w:firstLine="576"/>
        <w:jc w:val="left"/>
      </w:pPr>
      <w:r>
        <w:rPr/>
        <w:t xml:space="preserve">(3) No license is valid until it has been signed by the licensee.</w:t>
      </w:r>
    </w:p>
    <w:p>
      <w:pPr>
        <w:spacing w:before="0" w:after="0" w:line="408" w:lineRule="exact"/>
        <w:ind w:left="0" w:right="0" w:firstLine="576"/>
        <w:jc w:val="left"/>
      </w:pPr>
      <w:r>
        <w:rPr/>
        <w:t xml:space="preserve">(4)(a) A veteran, as defined in RCW 41.04.007, or an individual who otherwise meets the criteria of RCW 41.04.007 but who has received a general discharge under honorable conditions, may apply to the department to obtain a veteran designation on a driver's license issued under this section by providing:</w:t>
      </w:r>
    </w:p>
    <w:p>
      <w:pPr>
        <w:spacing w:before="0" w:after="0" w:line="408" w:lineRule="exact"/>
        <w:ind w:left="0" w:right="0" w:firstLine="576"/>
        <w:jc w:val="left"/>
      </w:pPr>
      <w:r>
        <w:rPr/>
        <w:t xml:space="preserve">(i) A United States department of veterans affairs identification card or proof of service letter;</w:t>
      </w:r>
    </w:p>
    <w:p>
      <w:pPr>
        <w:spacing w:before="0" w:after="0" w:line="408" w:lineRule="exact"/>
        <w:ind w:left="0" w:right="0" w:firstLine="576"/>
        <w:jc w:val="left"/>
      </w:pPr>
      <w:r>
        <w:rPr/>
        <w:t xml:space="preserve">(ii) A United States department of defense discharge document, DD Form 214 or DD Form 215,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service in the armed forces of the United States;</w:t>
      </w:r>
    </w:p>
    <w:p>
      <w:pPr>
        <w:spacing w:before="0" w:after="0" w:line="408" w:lineRule="exact"/>
        <w:ind w:left="0" w:right="0" w:firstLine="576"/>
        <w:jc w:val="left"/>
      </w:pPr>
      <w:r>
        <w:rPr/>
        <w:t xml:space="preserve">(iii) A national guard state-issued report of separation and military service, NGB Form 22, as it exists on June 7, 2018, or such subsequent date as may be provided by the department by rule, consistent with the purposes of this section, or equivalent or successor discharge paperwork, that shows a discharge status of "honorable" or "general under honorable conditions" that establishes the person's active duty or reserve service in the national guard; or</w:t>
      </w:r>
    </w:p>
    <w:p>
      <w:pPr>
        <w:spacing w:before="0" w:after="0" w:line="408" w:lineRule="exact"/>
        <w:ind w:left="0" w:right="0" w:firstLine="576"/>
        <w:jc w:val="left"/>
      </w:pPr>
      <w:r>
        <w:rPr/>
        <w:t xml:space="preserve">(iv)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t xml:space="preserve">(b) The department may permit a veteran, as defined in RCW 41.04.007, or an individual who otherwise meets the criteria of RCW 41.04.007 but who has received a general discharge under honorable conditions, to submit an alternate form of documentation to apply to obtain a veteran designation on a driver's license, as specified by rule, that requires a discharge status of "honorable" or "general under honorable conditions" and that establishes the person's service as required under RCW 41.04.007.</w:t>
      </w:r>
    </w:p>
    <w:p>
      <w:pPr>
        <w:spacing w:before="0" w:after="0" w:line="408" w:lineRule="exact"/>
        <w:ind w:left="0" w:right="0" w:firstLine="576"/>
        <w:jc w:val="left"/>
      </w:pPr>
      <w:r>
        <w:rPr/>
        <w:t xml:space="preserve">(5) Any person may apply to the department to obtain a medical alert designation, a developmental disability designation, or a deafness designation on a driver's license issued under this chapter by providing:</w:t>
      </w:r>
    </w:p>
    <w:p>
      <w:pPr>
        <w:spacing w:before="0" w:after="0" w:line="408" w:lineRule="exact"/>
        <w:ind w:left="0" w:right="0" w:firstLine="576"/>
        <w:jc w:val="left"/>
      </w:pPr>
      <w:r>
        <w:rPr/>
        <w:t xml:space="preserve">(a) Self-attestation that the individual:</w:t>
      </w:r>
    </w:p>
    <w:p>
      <w:pPr>
        <w:spacing w:before="0" w:after="0" w:line="408" w:lineRule="exact"/>
        <w:ind w:left="0" w:right="0" w:firstLine="576"/>
        <w:jc w:val="left"/>
      </w:pPr>
      <w:r>
        <w:rPr/>
        <w:t xml:space="preserve">(i) Has a medical condition that could affect communication or account for a driver health emergency;</w:t>
      </w:r>
    </w:p>
    <w:p>
      <w:pPr>
        <w:spacing w:before="0" w:after="0" w:line="408" w:lineRule="exact"/>
        <w:ind w:left="0" w:right="0" w:firstLine="576"/>
        <w:jc w:val="left"/>
      </w:pPr>
      <w:r>
        <w:rPr/>
        <w:t xml:space="preserve">(ii) Is deaf or hard of hearing; or</w:t>
      </w:r>
    </w:p>
    <w:p>
      <w:pPr>
        <w:spacing w:before="0" w:after="0" w:line="408" w:lineRule="exact"/>
        <w:ind w:left="0" w:right="0" w:firstLine="576"/>
        <w:jc w:val="left"/>
      </w:pPr>
      <w:r>
        <w:rPr/>
        <w:t xml:space="preserve">(iii) Has a developmental disability as defined in RCW 71A.10.020;</w:t>
      </w:r>
    </w:p>
    <w:p>
      <w:pPr>
        <w:spacing w:before="0" w:after="0" w:line="408" w:lineRule="exact"/>
        <w:ind w:left="0" w:right="0" w:firstLine="576"/>
        <w:jc w:val="left"/>
      </w:pPr>
      <w:r>
        <w:rPr/>
        <w:t xml:space="preserve">(b) A statement from the person that they have voluntarily provided the self-attestation and other information verifying the condition; and</w:t>
      </w:r>
    </w:p>
    <w:p>
      <w:pPr>
        <w:spacing w:before="0" w:after="0" w:line="408" w:lineRule="exact"/>
        <w:ind w:left="0" w:right="0" w:firstLine="576"/>
        <w:jc w:val="left"/>
      </w:pPr>
      <w:r>
        <w:rPr/>
        <w:t xml:space="preserve">(c) For persons under </w:t>
      </w:r>
      <w:r>
        <w:t>((</w:t>
      </w:r>
      <w:r>
        <w:rPr>
          <w:strike/>
        </w:rPr>
        <w:t xml:space="preserve">eighteen</w:t>
      </w:r>
      <w:r>
        <w:t>))</w:t>
      </w:r>
      <w:r>
        <w:rPr/>
        <w:t xml:space="preserve"> </w:t>
      </w:r>
      <w:r>
        <w:rPr>
          <w:u w:val="single"/>
        </w:rPr>
        <w:t xml:space="preserve">18</w:t>
      </w:r>
      <w:r>
        <w:rPr/>
        <w:t xml:space="preserve"> years of age or who have a developmental disability, the signature of a parent or legal guardian.</w:t>
      </w:r>
    </w:p>
    <w:p>
      <w:pPr>
        <w:spacing w:before="0" w:after="0" w:line="408" w:lineRule="exact"/>
        <w:ind w:left="0" w:right="0" w:firstLine="576"/>
        <w:jc w:val="left"/>
      </w:pPr>
      <w:r>
        <w:rPr/>
        <w:t xml:space="preserve">(6) A self-attestation or data contained in a self-attestation provided under this section:</w:t>
      </w:r>
    </w:p>
    <w:p>
      <w:pPr>
        <w:spacing w:before="0" w:after="0" w:line="408" w:lineRule="exact"/>
        <w:ind w:left="0" w:right="0" w:firstLine="576"/>
        <w:jc w:val="left"/>
      </w:pPr>
      <w:r>
        <w:rPr/>
        <w:t xml:space="preserve">(a) Shall not be disclosed;</w:t>
      </w:r>
    </w:p>
    <w:p>
      <w:pPr>
        <w:spacing w:before="0" w:after="0" w:line="408" w:lineRule="exact"/>
        <w:ind w:left="0" w:right="0" w:firstLine="576"/>
        <w:jc w:val="left"/>
      </w:pPr>
      <w:r>
        <w:rPr/>
        <w:t xml:space="preserve">(b) Is for the confidential use of the director, the chief of the Washington state patrol, and law enforcement and emergency medical service providers as designated by law; and</w:t>
      </w:r>
    </w:p>
    <w:p>
      <w:pPr>
        <w:spacing w:before="0" w:after="0" w:line="408" w:lineRule="exact"/>
        <w:ind w:left="0" w:right="0" w:firstLine="576"/>
        <w:jc w:val="left"/>
      </w:pPr>
      <w:r>
        <w:rPr/>
        <w:t xml:space="preserve">(c) Is subject to the privacy protections of the driver's privacy protection act, 18 U.S.C. Sec. 2725.</w:t>
      </w:r>
    </w:p>
    <w:p>
      <w:pPr>
        <w:spacing w:before="0" w:after="0" w:line="408" w:lineRule="exact"/>
        <w:ind w:left="0" w:right="0" w:firstLine="576"/>
        <w:jc w:val="left"/>
      </w:pPr>
      <w:r>
        <w:rPr>
          <w:u w:val="single"/>
        </w:rPr>
        <w:t xml:space="preserve">(7)(a) By September 1, 2024, the department must establish a program that allows every qualifying applicant for a driver's license the ability to acquire a digital version of the applicant's driver's license in addition to the physical version issued pursuant to subsection (1) of this section.</w:t>
      </w:r>
    </w:p>
    <w:p>
      <w:pPr>
        <w:spacing w:before="0" w:after="0" w:line="408" w:lineRule="exact"/>
        <w:ind w:left="0" w:right="0" w:firstLine="576"/>
        <w:jc w:val="left"/>
      </w:pPr>
      <w:r>
        <w:rPr>
          <w:u w:val="single"/>
        </w:rPr>
        <w:t xml:space="preserve">(b) By August 1, 2024, the department must adopt rules to implement (a) of this subsection, which include, but are not limited to, issuance requirements, specifications, security and privacy protections, and the use associated with the digital driver's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e77bbe615dbb4e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97d592a6574739" /><Relationship Type="http://schemas.openxmlformats.org/officeDocument/2006/relationships/footer" Target="/word/footer1.xml" Id="Re77bbe615dbb4e34" /></Relationships>
</file>