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13147659d145f1"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5032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Senators Padden, Lovick, Conway, Dhingra, Kuderer, Liias, Wagoner, and L. Wilson</w:t>
      </w:r>
    </w:p>
    <w:p/>
    <w:p>
      <w:r>
        <w:rPr>
          <w:t xml:space="preserve">Prefiled 12/08/22.</w:t>
        </w:rPr>
      </w:r>
      <w:r>
        <w:rPr>
          <w:t xml:space="preserve">Read first time 01/09/23.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impaired driving; amending RCW 9.94A.030, 9.94A.190, 9.94A.501, 9.94A.505, 9.94A.525, 9.94A.633, 9.94A.6332, 9.94A.660, 9.94A.701, 10.05.010, 10.05.015, 10.05.020, 10.05.030, 10.05.040, 10.05.050, 10.05.060, 10.05.090, 10.05.100, 10.05.120, 10.05.140, 10.05.150, 10.05.155, 10.05.170, 46.20.355, 46.20.385, 46.20.720, 46.20.740, 46.61.502, 46.61.5055, and 46.61.504; adding a new section to chapter 9.94A RCW; adding a new section to chapter 10.05 RCW; providing an effective date;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An offender is eligible for the special drug offender sentencing alternative for driving under the influence if the offender:</w:t>
      </w:r>
    </w:p>
    <w:p>
      <w:pPr>
        <w:spacing w:before="0" w:after="0" w:line="408" w:lineRule="exact"/>
        <w:ind w:left="0" w:right="0" w:firstLine="576"/>
        <w:jc w:val="left"/>
      </w:pPr>
      <w:r>
        <w:rPr/>
        <w:t xml:space="preserve">(a) Does not have a prior conviction under RCW 46.61.520, 46.61.522, 46.61.502(6), or 46.61.504(6); and either</w:t>
      </w:r>
    </w:p>
    <w:p>
      <w:pPr>
        <w:spacing w:before="0" w:after="0" w:line="408" w:lineRule="exact"/>
        <w:ind w:left="0" w:right="0" w:firstLine="576"/>
        <w:jc w:val="left"/>
      </w:pPr>
      <w:r>
        <w:rPr/>
        <w:t xml:space="preserve">(b) Is convicted of felony driving while under the influence of intoxicating liquor, cannabis, or any drug under RCW 46.61.502(6)(a); or</w:t>
      </w:r>
    </w:p>
    <w:p>
      <w:pPr>
        <w:spacing w:before="0" w:after="0" w:line="408" w:lineRule="exact"/>
        <w:ind w:left="0" w:right="0" w:firstLine="576"/>
        <w:jc w:val="left"/>
      </w:pPr>
      <w:r>
        <w:rPr/>
        <w:t xml:space="preserve">(c) Is convicted of felony physical control of a vehicle while under the influence of intoxicating liquor or any drug under RCW 46.61.504(6)(a).</w:t>
      </w:r>
    </w:p>
    <w:p>
      <w:pPr>
        <w:spacing w:before="0" w:after="0" w:line="408" w:lineRule="exact"/>
        <w:ind w:left="0" w:right="0" w:firstLine="576"/>
        <w:jc w:val="left"/>
      </w:pPr>
      <w:r>
        <w:rPr/>
        <w:t xml:space="preserve">(2) A motion for a special drug offender sentencing alternative for driving under the influence may be made by the court, the offender, or the state if the midpoint of the standard sentence range is 26 months or less. If an offender has a higher midpoint, a motion for a special drug offender sentencing alternative for driving under the influence can only be made by joint agreement of the state and offender.</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w:t>
      </w:r>
    </w:p>
    <w:p>
      <w:pPr>
        <w:spacing w:before="0" w:after="0" w:line="408" w:lineRule="exact"/>
        <w:ind w:left="0" w:right="0" w:firstLine="576"/>
        <w:jc w:val="left"/>
      </w:pPr>
      <w:r>
        <w:rPr/>
        <w:t xml:space="preserve">(a) Impose a sentence equivalent to a prison-based alternative under RCW 9.94A.662, and subject to the same requirements and restrictions as are established in that section, if the low end of the standard sentence range is greater than 24 months; or</w:t>
      </w:r>
    </w:p>
    <w:p>
      <w:pPr>
        <w:spacing w:before="0" w:after="0" w:line="408" w:lineRule="exact"/>
        <w:ind w:left="0" w:right="0" w:firstLine="576"/>
        <w:jc w:val="left"/>
      </w:pPr>
      <w:r>
        <w:rPr/>
        <w:t xml:space="preserve">(b) Impose a sentence consisting of a residential treatment-based alternative consistent with this section if the low end of the standard sentence range is 24 months or less.</w:t>
      </w:r>
    </w:p>
    <w:p>
      <w:pPr>
        <w:spacing w:before="0" w:after="0" w:line="408" w:lineRule="exact"/>
        <w:ind w:left="0" w:right="0" w:firstLine="576"/>
        <w:jc w:val="left"/>
      </w:pPr>
      <w:r>
        <w:rPr/>
        <w:t xml:space="preserve">(4)(a) To assist the court in making its determination, the court may order the department to complete either a risk assessment report or a substance use disorder screening report as provided in RCW 9.94A.500, or both.</w:t>
      </w:r>
    </w:p>
    <w:p>
      <w:pPr>
        <w:spacing w:before="0" w:after="0" w:line="408" w:lineRule="exact"/>
        <w:ind w:left="0" w:right="0" w:firstLine="576"/>
        <w:jc w:val="left"/>
      </w:pPr>
      <w:r>
        <w:rPr/>
        <w:t xml:space="preserve">(b) If the court is considering imposing a sentence under the residential substance use disorder treatment-based alternative, the court may order an examination of the offender by the department. The examination shall, at a minimum, address the following issues:</w:t>
      </w:r>
    </w:p>
    <w:p>
      <w:pPr>
        <w:spacing w:before="0" w:after="0" w:line="408" w:lineRule="exact"/>
        <w:ind w:left="0" w:right="0" w:firstLine="576"/>
        <w:jc w:val="left"/>
      </w:pPr>
      <w:r>
        <w:rPr/>
        <w:t xml:space="preserve">(i) Whether the offender suffers from a substance use disorder;</w:t>
      </w:r>
    </w:p>
    <w:p>
      <w:pPr>
        <w:spacing w:before="0" w:after="0" w:line="408" w:lineRule="exact"/>
        <w:ind w:left="0" w:right="0" w:firstLine="576"/>
        <w:jc w:val="left"/>
      </w:pPr>
      <w:r>
        <w:rPr/>
        <w:t xml:space="preserve">(ii) Whether effective treatment for the offender's substance use disorder is available from a provider that has been licensed or certified by the department of health; and</w:t>
      </w:r>
    </w:p>
    <w:p>
      <w:pPr>
        <w:spacing w:before="0" w:after="0" w:line="408" w:lineRule="exact"/>
        <w:ind w:left="0" w:right="0" w:firstLine="576"/>
        <w:jc w:val="left"/>
      </w:pPr>
      <w:r>
        <w:rPr/>
        <w:t xml:space="preserve">(iii) Whether the offender and the community will benefit from the use of the alternative.</w:t>
      </w:r>
    </w:p>
    <w:p>
      <w:pPr>
        <w:spacing w:before="0" w:after="0" w:line="408" w:lineRule="exact"/>
        <w:ind w:left="0" w:right="0" w:firstLine="576"/>
        <w:jc w:val="left"/>
      </w:pPr>
      <w:r>
        <w:rPr/>
        <w:t xml:space="preserve">(5) An offender who is eligible for a residential treatment-based alternative under this section shall be sentenced as follows:</w:t>
      </w:r>
    </w:p>
    <w:p>
      <w:pPr>
        <w:spacing w:before="0" w:after="0" w:line="408" w:lineRule="exact"/>
        <w:ind w:left="0" w:right="0" w:firstLine="576"/>
        <w:jc w:val="left"/>
      </w:pPr>
      <w:r>
        <w:rPr/>
        <w:t xml:space="preserve">(a) If necessary, an indeterminate term of confinement of no more than 30 days in a facility operated, licensed, or utilized under contract, by the county in order to facilitate direct transfer to a residential substance use disorder treatment facility;</w:t>
      </w:r>
    </w:p>
    <w:p>
      <w:pPr>
        <w:spacing w:before="0" w:after="0" w:line="408" w:lineRule="exact"/>
        <w:ind w:left="0" w:right="0" w:firstLine="576"/>
        <w:jc w:val="left"/>
      </w:pPr>
      <w:r>
        <w:rPr/>
        <w:t xml:space="preserve">(b) Treatment in a residential substance use disorder treatment program licensed or certified by the department of health for a period set by the court up to six months with treatment completion and continued care delivered in accordance with rules established by the department of health. In establishing rules pursuant to this subsection, the department of health must consider criteria established by the American society of addiction medicine;</w:t>
      </w:r>
    </w:p>
    <w:p>
      <w:pPr>
        <w:spacing w:before="0" w:after="0" w:line="408" w:lineRule="exact"/>
        <w:ind w:left="0" w:right="0" w:firstLine="576"/>
        <w:jc w:val="left"/>
      </w:pPr>
      <w:r>
        <w:rPr/>
        <w:t xml:space="preserve">(c) Twenty-four months of partial confinement to consist of 12 months work release followed by 12 months of home detention with electronic monitoring; and</w:t>
      </w:r>
    </w:p>
    <w:p>
      <w:pPr>
        <w:spacing w:before="0" w:after="0" w:line="408" w:lineRule="exact"/>
        <w:ind w:left="0" w:right="0" w:firstLine="576"/>
        <w:jc w:val="left"/>
      </w:pPr>
      <w:r>
        <w:rPr/>
        <w:t xml:space="preserve">(d) Twelve months of community custody.</w:t>
      </w:r>
    </w:p>
    <w:p>
      <w:pPr>
        <w:spacing w:before="0" w:after="0" w:line="408" w:lineRule="exact"/>
        <w:ind w:left="0" w:right="0" w:firstLine="576"/>
        <w:jc w:val="left"/>
      </w:pPr>
      <w:r>
        <w:rPr/>
        <w:t xml:space="preserve">(6)(a) During any period of partial confinement or community custody, the court shall impose treatment and other conditions as provided in RCW 9.94A.703 or as the court considers appropriate.</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(c) The department shall, within available resources, make substance use disorder assessment and treatment services available to the offender.</w:t>
      </w:r>
    </w:p>
    <w:p>
      <w:pPr>
        <w:spacing w:before="0" w:after="0" w:line="408" w:lineRule="exact"/>
        <w:ind w:left="0" w:right="0" w:firstLine="576"/>
        <w:jc w:val="left"/>
      </w:pPr>
      <w:r>
        <w:rPr/>
        <w:t xml:space="preserve">(d) An offender sentenced to community custody under subsection (3)(a) of this section as part of the prison-based alternative or under subsection (3)(b) of this section as part of the residential treatment-based alternative may be required to pay $30 per month while on community custody to offset the cost of monitoring for alcohol or controlled substances.</w:t>
      </w:r>
    </w:p>
    <w:p>
      <w:pPr>
        <w:spacing w:before="0" w:after="0" w:line="408" w:lineRule="exact"/>
        <w:ind w:left="0" w:right="0" w:firstLine="576"/>
        <w:jc w:val="left"/>
      </w:pPr>
      <w:r>
        <w:rPr/>
        <w:t xml:space="preserve">(7)(a) If the court imposes a sentence under subsection (3)(b) of this section, the treatment provider must send the treatment plan to the court within 30 days of the offender's arrival to the residential substance use disorder treatment program.</w:t>
      </w:r>
    </w:p>
    <w:p>
      <w:pPr>
        <w:spacing w:before="0" w:after="0" w:line="408" w:lineRule="exact"/>
        <w:ind w:left="0" w:right="0" w:firstLine="576"/>
        <w:jc w:val="left"/>
      </w:pPr>
      <w:r>
        <w:rPr/>
        <w:t xml:space="preserve">(b) Upon receipt of the plan, the court shall schedule a progress hearing during the period of treatment and schedule a treatment termination hearing for three months before the expiration of the term of community custody.</w:t>
      </w:r>
    </w:p>
    <w:p>
      <w:pPr>
        <w:spacing w:before="0" w:after="0" w:line="408" w:lineRule="exact"/>
        <w:ind w:left="0" w:right="0" w:firstLine="576"/>
        <w:jc w:val="left"/>
      </w:pPr>
      <w:r>
        <w:rPr/>
        <w:t xml:space="preserve">(c) Before the progress hearing and treatment termination hearing, the treatment provider and the department shall submit written reports to the court and parties regarding the offender's compliance with treatment and monitoring requirements and recommendations regarding termination from treatment.</w:t>
      </w:r>
    </w:p>
    <w:p>
      <w:pPr>
        <w:spacing w:before="0" w:after="0" w:line="408" w:lineRule="exact"/>
        <w:ind w:left="0" w:right="0" w:firstLine="576"/>
        <w:jc w:val="left"/>
      </w:pPr>
      <w:r>
        <w:rPr/>
        <w:t xml:space="preserve">(8) At a progress hearing or treatment termination hearing, the court may:</w:t>
      </w:r>
    </w:p>
    <w:p>
      <w:pPr>
        <w:spacing w:before="0" w:after="0" w:line="408" w:lineRule="exact"/>
        <w:ind w:left="0" w:right="0" w:firstLine="576"/>
        <w:jc w:val="left"/>
      </w:pPr>
      <w:r>
        <w:rPr/>
        <w:t xml:space="preserve">(a) Authorize the department to terminate the offender's community custody status on the expiration date determined under subsection (7) of this section;</w:t>
      </w:r>
    </w:p>
    <w:p>
      <w:pPr>
        <w:spacing w:before="0" w:after="0" w:line="408" w:lineRule="exact"/>
        <w:ind w:left="0" w:right="0" w:firstLine="576"/>
        <w:jc w:val="left"/>
      </w:pPr>
      <w:r>
        <w:rPr/>
        <w:t xml:space="preserve">(b) Continue the hearing to a date before the expiration date of community custody, with or without modifying the conditions of partial confinement or community custody; or</w:t>
      </w:r>
    </w:p>
    <w:p>
      <w:pPr>
        <w:spacing w:before="0" w:after="0" w:line="408" w:lineRule="exact"/>
        <w:ind w:left="0" w:right="0" w:firstLine="576"/>
        <w:jc w:val="left"/>
      </w:pPr>
      <w:r>
        <w:rPr/>
        <w:t xml:space="preserve">(c) Impose a term of total confinement equal to one-half the midpoint of the standard sentence range, followed by a term of community custody under RCW 9.94A.701.</w:t>
      </w:r>
    </w:p>
    <w:p>
      <w:pPr>
        <w:spacing w:before="0" w:after="0" w:line="408" w:lineRule="exact"/>
        <w:ind w:left="0" w:right="0" w:firstLine="576"/>
        <w:jc w:val="left"/>
      </w:pPr>
      <w:r>
        <w:rPr/>
        <w:t xml:space="preserve">(9)(a) The court may bring any offender sentenced under subsection (3)(a) or (b) of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partial confinement or community custody or order the offender to serve a term of total confinement within the standard sentence range of the offender's current offense at any time during the period of partial confinement or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(c) An offender ordered to serve a term of total confinement under (b) of this subsection shall receive credit for any time previously served in total confinement or residential treatment under this section and shall receive 50 percent credit for any time previously served in partial confinement or community custody under this section.</w:t>
      </w:r>
    </w:p>
    <w:p>
      <w:pPr>
        <w:spacing w:before="0" w:after="0" w:line="408" w:lineRule="exact"/>
        <w:ind w:left="0" w:right="0" w:firstLine="576"/>
        <w:jc w:val="left"/>
      </w:pPr>
      <w:r>
        <w:rPr/>
        <w:t xml:space="preserve">(10) In serving a term of community custody imposed upon failure to complete, or administrative termination from, the special drug offender sentencing alternative program for driving under the influence under this section,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(11) An offender sentenced under this section shall be subject to all rules relating to earned release time with respect to any period served in total or partial confinement.</w:t>
      </w:r>
    </w:p>
    <w:p>
      <w:pPr>
        <w:spacing w:before="0" w:after="0" w:line="408" w:lineRule="exact"/>
        <w:ind w:left="0" w:right="0" w:firstLine="576"/>
        <w:jc w:val="left"/>
      </w:pPr>
      <w:r>
        <w:rPr/>
        <w:t xml:space="preserve">(12) Costs of examinations and preparing the recommended service delivery plans under a special drug offender sentencing alternative for driving under the influence may be paid, at the option of the county, from funds provided to the county from the criminal justice treatment account under RCW 71.24.580.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2022 c 231 s 11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880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 However, when a defendant is charged with a recidivist offense, "criminal history" includes a vacated prior conviction for the sole purpose of establishing that such vacated prior conviction constitutes an element of the present recidivist offense as provided in RCW 9.94A.640(4)(b) and 9.96.060(7)(c).</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(20)(a) "Domestic violence" has the same meaning as defined in RCW 10.99.020.</w:t>
      </w:r>
    </w:p>
    <w:p>
      <w:pPr>
        <w:spacing w:before="0" w:after="0" w:line="408" w:lineRule="exact"/>
        <w:ind w:left="0" w:right="0" w:firstLine="576"/>
        <w:jc w:val="left"/>
      </w:pPr>
      <w:r>
        <w:rPr/>
        <w:t xml:space="preserve">(b) "Domestic violence" also means: (i) Physical harm, bodily injury, assault, or the infliction of fear of imminent physical harm, bodily injury, or assault, sexual assault, or stalking, as defined in RCW 9A.46.110, of one intimate partner by another intimate partner as defined in RCW 10.99.020; or (ii) physical harm, bodily injury, assault, or the infliction of fear of imminent physical harm, bodily injury, or assault, sexual assault, or stalking, as defined in RCW 9A.46.110, of one family or household member by another family or household member as defined in RCW 10.99.020.</w:t>
      </w:r>
    </w:p>
    <w:p>
      <w:pPr>
        <w:spacing w:before="0" w:after="0" w:line="408" w:lineRule="exact"/>
        <w:ind w:left="0" w:right="0" w:firstLine="576"/>
        <w:jc w:val="left"/>
      </w:pPr>
      <w:r>
        <w:rPr/>
        <w:t xml:space="preserve">(21) "Drug offender sentencing alternative" is a sentencing option available to persons convicted of a felony offense who are eligible for the option under RCW 9.94A.660.</w:t>
      </w:r>
    </w:p>
    <w:p>
      <w:pPr>
        <w:spacing w:before="0" w:after="0" w:line="408" w:lineRule="exact"/>
        <w:ind w:left="0" w:right="0" w:firstLine="576"/>
        <w:jc w:val="left"/>
      </w:pPr>
      <w:r>
        <w:rPr/>
        <w:t xml:space="preserve">(22) </w:t>
      </w:r>
      <w:r>
        <w:rPr>
          <w:u w:val="single"/>
        </w:rPr>
        <w:t xml:space="preserve">"Drug offender sentencing alternative for driving under the influence" is a sentencing option available to persons convicted of felony driving while under the influence of intoxicating liquor or any drug under RCW 46.61.502(6), or felony physical control of a vehicle while under the influence of intoxicating liquor or any drug under RCW 46.61.504(6) who are eligible under section 1 of this act.</w:t>
      </w:r>
    </w:p>
    <w:p>
      <w:pPr>
        <w:spacing w:before="0" w:after="0" w:line="408" w:lineRule="exact"/>
        <w:ind w:left="0" w:right="0" w:firstLine="576"/>
        <w:jc w:val="left"/>
      </w:pPr>
      <w:r>
        <w:rPr>
          <w:u w:val="single"/>
        </w:rPr>
        <w:t xml:space="preserve">(23)</w:t>
      </w:r>
      <w:r>
        <w:rPr/>
        <w:t xml:space="preserve">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"Earned release" means earned release from confinement as provided in RCW 9.94A.728.</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"Electronic monitoring" means tracking the location of an individual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 and which may also include electronic monitoring with victim notification technology that is capable of notifying a victim or protected party, either directly or through a monitoring agency, if the monitored individual enters within the restricted distance of a victim or protected party, or within the restricted distance of a designated location.</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"Fine" means a specific sum of money ordered by the sentencing court to be paid by the offender to the court over a specific period of time.</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"First-time offender" means any person who has no prior convictions for a felony and is eligible for the first-time offender waiver under RCW 9.94A.650.</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"Home detention" is a subset of electronic monitoring and means a program of partial confinement available to offenders wherein the offender is confined in a private residence 24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14;</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Sexual exploitation;</w:t>
      </w:r>
    </w:p>
    <w:p>
      <w:pPr>
        <w:spacing w:before="0" w:after="0" w:line="408" w:lineRule="exact"/>
        <w:ind w:left="0" w:right="0" w:firstLine="576"/>
        <w:jc w:val="left"/>
      </w:pPr>
      <w:r>
        <w:rPr/>
        <w:t xml:space="preserve">(p)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(q)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(r) Any other class B felony offense with a finding of sexual motivation;</w:t>
      </w:r>
    </w:p>
    <w:p>
      <w:pPr>
        <w:spacing w:before="0" w:after="0" w:line="408" w:lineRule="exact"/>
        <w:ind w:left="0" w:right="0" w:firstLine="576"/>
        <w:jc w:val="left"/>
      </w:pPr>
      <w:r>
        <w:rPr/>
        <w:t xml:space="preserve">(s) Any other felony with a deadly weapon verdict under RCW 9.94A.825;</w:t>
      </w:r>
    </w:p>
    <w:p>
      <w:pPr>
        <w:spacing w:before="0" w:after="0" w:line="408" w:lineRule="exact"/>
        <w:ind w:left="0" w:right="0" w:firstLine="576"/>
        <w:jc w:val="left"/>
      </w:pPr>
      <w:r>
        <w:rPr/>
        <w:t xml:space="preserve">(t)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(u)(i)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14;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(v) Any out-of-state conviction for a felony offense with a finding of sexual motivation if the minimum sentence imposed was 10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"Nonviolent offense" means an offense which is not a violent offense.</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"Offender" means a person who has committed a felony established by state law and is 18 years of age or older or is less than 18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or the graduated reentry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Hate Crime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18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w:t>
      </w:r>
      <w:r>
        <w:t>((</w:t>
      </w:r>
      <w:r>
        <w:rPr>
          <w:strike/>
        </w:rPr>
        <w:t xml:space="preserve">(37)</w:t>
      </w:r>
      <w:r>
        <w:t>))</w:t>
      </w:r>
      <w:r>
        <w:rPr/>
        <w:t xml:space="preserve"> </w:t>
      </w:r>
      <w:r>
        <w:rPr>
          <w:u w:val="single"/>
        </w:rPr>
        <w:t xml:space="preserve">(38)</w:t>
      </w:r>
      <w:r>
        <w:rPr/>
        <w:t xml:space="preserve">(b)(i);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16 years of age or older when the offender committed the offense. A conviction for rape of a child in the second degree constitutes a conviction under (b)(i) of this subsection only when the offender was 18 years of age or older when the offender committed the offense.</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"Private school" means a school regulated under chapter 28A.195 or 28A.205 RCW.</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"Public school" has the same meaning as in RCW 28A.150.010.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"Recidivist offense" means a felony offense where a prior conviction of the same offense or other specified offense is an element of the crime including, but not limited to:</w:t>
      </w:r>
    </w:p>
    <w:p>
      <w:pPr>
        <w:spacing w:before="0" w:after="0" w:line="408" w:lineRule="exact"/>
        <w:ind w:left="0" w:right="0" w:firstLine="576"/>
        <w:jc w:val="left"/>
      </w:pPr>
      <w:r>
        <w:rPr/>
        <w:t xml:space="preserve">(a) Assault in the fourth degree where domestic violence is pleaded and proven, RCW 9A.36.041(3);</w:t>
      </w:r>
    </w:p>
    <w:p>
      <w:pPr>
        <w:spacing w:before="0" w:after="0" w:line="408" w:lineRule="exact"/>
        <w:ind w:left="0" w:right="0" w:firstLine="576"/>
        <w:jc w:val="left"/>
      </w:pPr>
      <w:r>
        <w:rPr/>
        <w:t xml:space="preserve">(b) Cyber harassment, RCW 9A.90.120(2)(b)(i);</w:t>
      </w:r>
    </w:p>
    <w:p>
      <w:pPr>
        <w:spacing w:before="0" w:after="0" w:line="408" w:lineRule="exact"/>
        <w:ind w:left="0" w:right="0" w:firstLine="576"/>
        <w:jc w:val="left"/>
      </w:pPr>
      <w:r>
        <w:rPr/>
        <w:t xml:space="preserve">(c) Harassment, RCW 9A.46.020(2)(b)(i);</w:t>
      </w:r>
    </w:p>
    <w:p>
      <w:pPr>
        <w:spacing w:before="0" w:after="0" w:line="408" w:lineRule="exact"/>
        <w:ind w:left="0" w:right="0" w:firstLine="576"/>
        <w:jc w:val="left"/>
      </w:pPr>
      <w:r>
        <w:rPr/>
        <w:t xml:space="preserve">(d) Indecent exposure, RCW 9A.88.010(2)(c);</w:t>
      </w:r>
    </w:p>
    <w:p>
      <w:pPr>
        <w:spacing w:before="0" w:after="0" w:line="408" w:lineRule="exact"/>
        <w:ind w:left="0" w:right="0" w:firstLine="576"/>
        <w:jc w:val="left"/>
      </w:pPr>
      <w:r>
        <w:rPr/>
        <w:t xml:space="preserve">(e) Stalking, RCW 9A.46.110(5)(b) (i) and (iii);</w:t>
      </w:r>
    </w:p>
    <w:p>
      <w:pPr>
        <w:spacing w:before="0" w:after="0" w:line="408" w:lineRule="exact"/>
        <w:ind w:left="0" w:right="0" w:firstLine="576"/>
        <w:jc w:val="left"/>
      </w:pPr>
      <w:r>
        <w:rPr/>
        <w:t xml:space="preserve">(f) Telephone harassment, RCW 9.61.230(2)(a); and</w:t>
      </w:r>
    </w:p>
    <w:p>
      <w:pPr>
        <w:spacing w:before="0" w:after="0" w:line="408" w:lineRule="exact"/>
        <w:ind w:left="0" w:right="0" w:firstLine="576"/>
        <w:jc w:val="left"/>
      </w:pPr>
      <w:r>
        <w:rPr/>
        <w:t xml:space="preserve">(g) Violation of a no-contact or protection order, RCW 7.105.450 or former RCW 26.50.110(5).</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26.26A, or 26.26B RCW or former chapter 26.50 RCW, or violation of a domestic violence protection order under chapter 7.105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"Serious traffic offense" means:</w:t>
      </w:r>
    </w:p>
    <w:p>
      <w:pPr>
        <w:spacing w:before="0" w:after="0" w:line="408" w:lineRule="exact"/>
        <w:ind w:left="0" w:right="0" w:firstLine="576"/>
        <w:jc w:val="left"/>
      </w:pPr>
      <w:r>
        <w:rPr/>
        <w:t xml:space="preserve">(a)</w:t>
      </w:r>
      <w:r>
        <w:rPr>
          <w:u w:val="single"/>
        </w:rPr>
        <w:t xml:space="preserve">(i)</w:t>
      </w:r>
      <w:r>
        <w:rPr/>
        <w:t xml:space="preserve"> Nonfelony driving while under the influence of intoxicating liquor or any drug (RCW 46.61.502)</w:t>
      </w:r>
      <w:r>
        <w:t>((</w:t>
      </w:r>
      <w:r>
        <w:rPr>
          <w:strike/>
        </w:rPr>
        <w:t xml:space="preserve">, nonfelony</w:t>
      </w:r>
      <w:r>
        <w:t>))</w:t>
      </w:r>
      <w:r>
        <w:rPr>
          <w:u w:val="single"/>
        </w:rPr>
        <w:t xml:space="preserve">;</w:t>
      </w:r>
    </w:p>
    <w:p>
      <w:pPr>
        <w:spacing w:before="0" w:after="0" w:line="408" w:lineRule="exact"/>
        <w:ind w:left="0" w:right="0" w:firstLine="576"/>
        <w:jc w:val="left"/>
      </w:pPr>
      <w:r>
        <w:rPr>
          <w:u w:val="single"/>
        </w:rPr>
        <w:t xml:space="preserve">(ii) Nonfelony</w:t>
      </w:r>
      <w:r>
        <w:rPr/>
        <w:t xml:space="preserve"> actual physical control while under the influence of intoxicating liquor or any drug (RCW 46.61.504)</w:t>
      </w:r>
      <w:r>
        <w:t>((</w:t>
      </w:r>
      <w:r>
        <w:rPr>
          <w:strike/>
        </w:rPr>
        <w:t xml:space="preserve">, reckless</w:t>
      </w:r>
      <w:r>
        <w:t>))</w:t>
      </w:r>
      <w:r>
        <w:rPr>
          <w:u w:val="single"/>
        </w:rPr>
        <w:t xml:space="preserve">;</w:t>
      </w:r>
    </w:p>
    <w:p>
      <w:pPr>
        <w:spacing w:before="0" w:after="0" w:line="408" w:lineRule="exact"/>
        <w:ind w:left="0" w:right="0" w:firstLine="576"/>
        <w:jc w:val="left"/>
      </w:pPr>
      <w:r>
        <w:rPr>
          <w:u w:val="single"/>
        </w:rPr>
        <w:t xml:space="preserve">(iii) Reckless</w:t>
      </w:r>
      <w:r>
        <w:rPr/>
        <w:t xml:space="preserve"> driving (RCW 46.61.500)</w:t>
      </w:r>
      <w:r>
        <w:t>((</w:t>
      </w:r>
      <w:r>
        <w:rPr>
          <w:strike/>
        </w:rPr>
        <w:t xml:space="preserve">, or hit-and-run</w:t>
      </w:r>
      <w:r>
        <w:t>))</w:t>
      </w:r>
      <w:r>
        <w:rPr>
          <w:u w:val="single"/>
        </w:rPr>
        <w:t xml:space="preserve">;</w:t>
      </w:r>
    </w:p>
    <w:p>
      <w:pPr>
        <w:spacing w:before="0" w:after="0" w:line="408" w:lineRule="exact"/>
        <w:ind w:left="0" w:right="0" w:firstLine="576"/>
        <w:jc w:val="left"/>
      </w:pPr>
      <w:r>
        <w:rPr>
          <w:u w:val="single"/>
        </w:rPr>
        <w:t xml:space="preserve">(iv) Negligent driving if the conviction is the result of a charge that was originally filed as a violation of RCW 46.61.502 or 46.61.504, or an equivalent local ordinance, or of RCW 46.61.520 or 46.61.522 while under the influence of intoxicating liquor or any drug (RCW 46.61.5249);</w:t>
      </w:r>
    </w:p>
    <w:p>
      <w:pPr>
        <w:spacing w:before="0" w:after="0" w:line="408" w:lineRule="exact"/>
        <w:ind w:left="0" w:right="0" w:firstLine="576"/>
        <w:jc w:val="left"/>
      </w:pPr>
      <w:r>
        <w:rPr>
          <w:u w:val="single"/>
        </w:rPr>
        <w:t xml:space="preserve">(v) Reckless endangerment if the conviction is the result of a charge that was originally filed as a violation of RCW 46.61.502 or 46.61.504, or an equivalent local ordinance, or of RCW 46.61.520 or 46.61.522 while under the influence of intoxicating liquor or any drug (RCW 9A.36.050); or</w:t>
      </w:r>
    </w:p>
    <w:p>
      <w:pPr>
        <w:spacing w:before="0" w:after="0" w:line="408" w:lineRule="exact"/>
        <w:ind w:left="0" w:right="0" w:firstLine="576"/>
        <w:jc w:val="left"/>
      </w:pPr>
      <w:r>
        <w:rPr>
          <w:u w:val="single"/>
        </w:rPr>
        <w:t xml:space="preserve">(vi) Hit-and-run</w:t>
      </w:r>
      <w:r>
        <w:rPr/>
        <w:t xml:space="preserve">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"Sexual motivation" means that one of the purposes for which the defendant committed the crime was for the purpose of his or her sexual gratification.</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"Standard sentence range" means the sentencing court's discretionary range in imposing a nonappealable sentence.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"Stranger" means that the victim did not know the offender 24 hours before the offense.</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"Total confinement" means confinement inside the physical boundaries of a facility or institution operated or utilized under contract by the state or any other unit of government for 24 hours a day, or pursuant to RCW 72.64.050 and 72.64.060.</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"Victim of domestic violence" means an intimate partner or household member who has been subjected to the infliction of physical harm or sexual and psychological abuse by an intimate partner or household member as part of a pattern of assaultive, coercive, and controlling behaviors directed at achieving compliance from or control over that intimate partner or household member. Domestic violence includes, but is not limited to, the offenses listed in RCW 10.99.020 and 26.50.010 committed by an intimate partner or household member against a victim who is an intimate partner or household member.</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"Victim of sex trafficking, prostitution, or commercial sexual abuse of a minor" means a person who has been forced or coerced to perform a commercial sex act including, but not limited to, being a victim of offenses defined in RCW 9A.40.100, 9A.88.070, 9.68A.101, and the trafficking victims protection act of 2000, 22 U.S.C. Sec. 7101 et seq.; or a person who was induced to perform a commercial sex act when they were less than 18 years of age including but not limited to the offenses defined in chapter 9.68A RCW.</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"Victim of sexual assault" means any person who is a victim of a sexual assault offense, nonconsensual sexual conduct, or nonconsensual sexual penetration and as a result suffers physical, emotional, financial, or psychological impacts. Sexual assault offenses include, but are not limited to, the offenses defined in chapter 9A.44 RCW.</w:t>
      </w:r>
    </w:p>
    <w:p>
      <w:pPr>
        <w:spacing w:before="0" w:after="0" w:line="408" w:lineRule="exact"/>
        <w:ind w:left="0" w:right="0" w:firstLine="576"/>
        <w:jc w:val="left"/>
      </w:pPr>
      <w:r>
        <w:t>((</w:t>
      </w:r>
      <w:r>
        <w:rPr>
          <w:strike/>
        </w:rPr>
        <w:t xml:space="preserve">(58)</w:t>
      </w:r>
      <w:r>
        <w:t>))</w:t>
      </w:r>
      <w:r>
        <w:rPr/>
        <w:t xml:space="preserve"> </w:t>
      </w:r>
      <w:r>
        <w:rPr>
          <w:u w:val="single"/>
        </w:rPr>
        <w:t xml:space="preserve">(59)</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(59)</w:t>
      </w:r>
      <w:r>
        <w:t>))</w:t>
      </w:r>
      <w:r>
        <w:rPr/>
        <w:t xml:space="preserve"> </w:t>
      </w:r>
      <w:r>
        <w:rPr>
          <w:u w:val="single"/>
        </w:rPr>
        <w:t xml:space="preserve">(60)</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(60)</w:t>
      </w:r>
      <w:r>
        <w:t>))</w:t>
      </w:r>
      <w:r>
        <w:rPr/>
        <w:t xml:space="preserve"> </w:t>
      </w:r>
      <w:r>
        <w:rPr>
          <w:u w:val="single"/>
        </w:rPr>
        <w:t xml:space="preserve">(61)</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(61)</w:t>
      </w:r>
      <w:r>
        <w:t>))</w:t>
      </w:r>
      <w:r>
        <w:rPr/>
        <w:t xml:space="preserve"> </w:t>
      </w:r>
      <w:r>
        <w:rPr>
          <w:u w:val="single"/>
        </w:rPr>
        <w:t xml:space="preserve">(62)</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190</w:t>
      </w:r>
      <w:r>
        <w:rPr/>
        <w:t xml:space="preserve"> and 2018 c 166 s 5 are each amended to read as follows:</w:t>
      </w:r>
    </w:p>
    <w:p>
      <w:pPr>
        <w:spacing w:before="0" w:after="0" w:line="408" w:lineRule="exact"/>
        <w:ind w:left="0" w:right="0" w:firstLine="576"/>
        <w:jc w:val="left"/>
      </w:pPr>
      <w:r>
        <w:rPr/>
        <w:t xml:space="preserve">(1) A sentence that includes a term or terms of confinement totaling more than one year shall be served in a facility or institution operated, or utilized under contract, by the state, or in home detention pursuant to RCW 9.94A.6551 or the graduated reentry program under RCW 9.94A.733. Except as provided in subsection (3) or (5) of this section, a sentence of not more than one year of confinement shall be served in a facility operated, licensed, or utilized under contract, by the county, or if home detention or work crew has been ordered by the court, in the residence of either the offender or a member of the offender's immediate family.</w:t>
      </w:r>
    </w:p>
    <w:p>
      <w:pPr>
        <w:spacing w:before="0" w:after="0" w:line="408" w:lineRule="exact"/>
        <w:ind w:left="0" w:right="0" w:firstLine="576"/>
        <w:jc w:val="left"/>
      </w:pPr>
      <w:r>
        <w:rPr/>
        <w:t xml:space="preserve">(2) If a county uses a state partial confinement facility for the partial confinement of a person sentenced to confinement for not more than one year, the county shall reimburse the state for the use of the facility as provided in this subsection. The office of financial management shall set the rate of reimbursement based upon the average per diem cost per offender in the facility. The office of financial management shall determine to what extent, if any, reimbursement shall be reduced or eliminated because of funds provided by the legislature to the department for the purpose of covering the cost of county use of state partial confinement facilities. The office of financial management shall reestablish reimbursement rates each even-numbered year.</w:t>
      </w:r>
    </w:p>
    <w:p>
      <w:pPr>
        <w:spacing w:before="0" w:after="0" w:line="408" w:lineRule="exact"/>
        <w:ind w:left="0" w:right="0" w:firstLine="576"/>
        <w:jc w:val="left"/>
      </w:pPr>
      <w:r>
        <w:rPr/>
        <w:t xml:space="preserve">(3) A person who is sentenced for a felony to a term of not more than one year, and who is committed or returned to incarceration in a state facility on another felony conviction, either under the indeterminate sentencing laws, chapter 9.95 RCW, or under this chapter shall serve all terms of confinement, including a sentence of not more than one year, in a facility or institution operated, or utilized under contract, by the state, consistent with the provisions of RCW 9.94A.589.</w:t>
      </w:r>
    </w:p>
    <w:p>
      <w:pPr>
        <w:spacing w:before="0" w:after="0" w:line="408" w:lineRule="exact"/>
        <w:ind w:left="0" w:right="0" w:firstLine="576"/>
        <w:jc w:val="left"/>
      </w:pPr>
      <w:r>
        <w:rPr/>
        <w:t xml:space="preserve">(4) Notwithstanding any other provision of this section, a sentence imposed pursuant to RCW 9.94A.660 </w:t>
      </w:r>
      <w:r>
        <w:rPr>
          <w:u w:val="single"/>
        </w:rPr>
        <w:t xml:space="preserve">or section 1 of this act</w:t>
      </w:r>
      <w:r>
        <w:rPr/>
        <w:t xml:space="preserve"> which has a standard sentence range of over one year, regardless of length, shall be served in a facility or institution operated, or utilized under contract, by the state.</w:t>
      </w:r>
    </w:p>
    <w:p>
      <w:pPr>
        <w:spacing w:before="0" w:after="0" w:line="408" w:lineRule="exact"/>
        <w:ind w:left="0" w:right="0" w:firstLine="576"/>
        <w:jc w:val="left"/>
      </w:pPr>
      <w:r>
        <w:rPr/>
        <w:t xml:space="preserve">(5) Sentences imposed pursuant to RCW 9.94A.507 shall be served in a facility or institution operated, or utilized under contract,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2021 c 242 s 2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pleaded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pleaded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(e)(i) Has a current conviction for a domestic violence felony offense where domestic violence has been pleaded and proven after August 1, 2011, and a prior conviction for a repetitive domestic violence offense or domestic violence felony offense where domestic violence was pleaded and proven after August 1, 2011. This subsection (4)(e)(i) applies only to offenses committed prior to July 24, 2015;</w:t>
      </w:r>
    </w:p>
    <w:p>
      <w:pPr>
        <w:spacing w:before="0" w:after="0" w:line="408" w:lineRule="exact"/>
        <w:ind w:left="0" w:right="0" w:firstLine="576"/>
        <w:jc w:val="left"/>
      </w:pPr>
      <w:r>
        <w:rPr/>
        <w:t xml:space="preserve">(ii) Has a current conviction for a domestic violence felony offense where domestic violence was pleaded and proven. The state and its officers, agents, and employees shall not be held criminally or civilly liable for its supervision of an offender under this subsection (4)(e)(ii) unless the state and its officers, agents, and employees acted with gross negligence;</w:t>
      </w:r>
    </w:p>
    <w:p>
      <w:pPr>
        <w:spacing w:before="0" w:after="0" w:line="408" w:lineRule="exact"/>
        <w:ind w:left="0" w:right="0" w:firstLine="576"/>
        <w:jc w:val="left"/>
      </w:pPr>
      <w:r>
        <w:rPr/>
        <w:t xml:space="preserve">(f) Was sentenced under RCW 9.94A.650, 9.94A.655, 9.94A.660, 9.94A.670, 9.94A.711, </w:t>
      </w:r>
      <w:r>
        <w:t>((</w:t>
      </w:r>
      <w:r>
        <w:rPr>
          <w:strike/>
        </w:rPr>
        <w:t xml:space="preserve">or</w:t>
      </w:r>
      <w:r>
        <w:t>))</w:t>
      </w:r>
      <w:r>
        <w:rPr/>
        <w:t xml:space="preserve"> 9.94A.695</w:t>
      </w:r>
      <w:r>
        <w:rPr>
          <w:u w:val="single"/>
        </w:rPr>
        <w:t xml:space="preserve">, or section 1 of this act</w:t>
      </w:r>
      <w:r>
        <w:rPr/>
        <w:t xml:space="preserve">;</w:t>
      </w:r>
    </w:p>
    <w:p>
      <w:pPr>
        <w:spacing w:before="0" w:after="0" w:line="408" w:lineRule="exact"/>
        <w:ind w:left="0" w:right="0" w:firstLine="576"/>
        <w:jc w:val="left"/>
      </w:pPr>
      <w:r>
        <w:rPr/>
        <w:t xml:space="preserve">(g) Is subject to supervision pursuant to RCW 9.94A.745; or</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p>
    <w:p>
      <w:pPr>
        <w:spacing w:before="0" w:after="0" w:line="408" w:lineRule="exact"/>
        <w:ind w:left="0" w:right="0" w:firstLine="576"/>
        <w:jc w:val="left"/>
      </w:pPr>
      <w:r>
        <w:rPr/>
        <w:t xml:space="preserve">(5) The department shall supervise any offender who is released by the indeterminate sentence review board and who was sentenced to community custody or subject to community custody under the terms of release.</w:t>
      </w:r>
    </w:p>
    <w:p>
      <w:pPr>
        <w:spacing w:before="0" w:after="0" w:line="408" w:lineRule="exact"/>
        <w:ind w:left="0" w:right="0" w:firstLine="576"/>
        <w:jc w:val="left"/>
      </w:pPr>
      <w:r>
        <w:rPr/>
        <w:t xml:space="preserve">(6)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(7) The department shall conduct a risk assessment for every felony offender sentenced to a term of community custody who may be subject to supervision under this section or RCW 9.94A.5011.</w:t>
      </w:r>
    </w:p>
    <w:p>
      <w:pPr>
        <w:spacing w:before="0" w:after="0" w:line="408" w:lineRule="exact"/>
        <w:ind w:left="0" w:right="0" w:firstLine="576"/>
        <w:jc w:val="left"/>
      </w:pPr>
      <w:r>
        <w:rPr/>
        <w:t xml:space="preserve">(8) The period of time the department is authorized to supervise an offender under this section may not exceed the duration of community custody specified under RCW 9.94B.050, 9.94A.701 (1) through (9), or 9.94A.702, except in cases where the court has imposed an exceptional term of community custody under RCW 9.94A.535.</w:t>
      </w:r>
    </w:p>
    <w:p>
      <w:pPr>
        <w:spacing w:before="0" w:after="0" w:line="408" w:lineRule="exact"/>
        <w:ind w:left="0" w:right="0" w:firstLine="576"/>
        <w:jc w:val="left"/>
      </w:pPr>
      <w:r>
        <w:rPr/>
        <w:t xml:space="preserve">(9) The period of time the department is authorized to supervise an offender under this section may be reduced by the earned award of supervision compliance credit pursuant to RCW 9.94A.717.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2022 c 260 s 23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or 9.94A.517;</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w:t>
      </w:r>
      <w:r>
        <w:rPr>
          <w:u w:val="single"/>
        </w:rPr>
        <w:t xml:space="preserve">Section 1 of this act, relating to the drug offender sentencing alternative for driving under the influence;</w:t>
      </w:r>
    </w:p>
    <w:p>
      <w:pPr>
        <w:spacing w:before="0" w:after="0" w:line="408" w:lineRule="exact"/>
        <w:ind w:left="0" w:right="0" w:firstLine="576"/>
        <w:jc w:val="left"/>
      </w:pPr>
      <w:r>
        <w:rPr>
          <w:u w:val="single"/>
        </w:rPr>
        <w:t xml:space="preserve">(viii)</w:t>
      </w:r>
      <w:r>
        <w:rPr/>
        <w:t xml:space="preserve"> RCW 9.94A.670, relating to the special sex offender sentencing alternative;</w:t>
      </w:r>
    </w:p>
    <w:p>
      <w:pPr>
        <w:spacing w:before="0" w:after="0" w:line="408" w:lineRule="exact"/>
        <w:ind w:left="0" w:right="0" w:firstLine="576"/>
        <w:jc w:val="left"/>
      </w:pPr>
      <w:r>
        <w:t>((</w:t>
      </w:r>
      <w:r>
        <w:rPr>
          <w:strike/>
        </w:rPr>
        <w:t xml:space="preserve">(viii)</w:t>
      </w:r>
      <w:r>
        <w:t>))</w:t>
      </w:r>
      <w:r>
        <w:rPr/>
        <w:t xml:space="preserve"> </w:t>
      </w:r>
      <w:r>
        <w:rPr>
          <w:u w:val="single"/>
        </w:rPr>
        <w:t xml:space="preserve">(ix)</w:t>
      </w:r>
      <w:r>
        <w:rPr/>
        <w:t xml:space="preserve"> RCW 9.94A.655, relating to the parenting sentencing alternative;</w:t>
      </w:r>
    </w:p>
    <w:p>
      <w:pPr>
        <w:spacing w:before="0" w:after="0" w:line="408" w:lineRule="exact"/>
        <w:ind w:left="0" w:right="0" w:firstLine="576"/>
        <w:jc w:val="left"/>
      </w:pPr>
      <w:r>
        <w:t>((</w:t>
      </w:r>
      <w:r>
        <w:rPr>
          <w:strike/>
        </w:rPr>
        <w:t xml:space="preserve">(ix)</w:t>
      </w:r>
      <w:r>
        <w:t>))</w:t>
      </w:r>
      <w:r>
        <w:rPr/>
        <w:t xml:space="preserve"> </w:t>
      </w:r>
      <w:r>
        <w:rPr>
          <w:u w:val="single"/>
        </w:rPr>
        <w:t xml:space="preserve">(x)</w:t>
      </w:r>
      <w:r>
        <w:rPr/>
        <w:t xml:space="preserve"> RCW 9.94A.695, relating to the mental health sentencing alternative;</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RCW 9.94A.507, relating to certain sex offenses;</w:t>
      </w:r>
    </w:p>
    <w:p>
      <w:pPr>
        <w:spacing w:before="0" w:after="0" w:line="408" w:lineRule="exact"/>
        <w:ind w:left="0" w:right="0" w:firstLine="576"/>
        <w:jc w:val="left"/>
      </w:pPr>
      <w:r>
        <w:t>((</w:t>
      </w:r>
      <w:r>
        <w:rPr>
          <w:strike/>
        </w:rPr>
        <w:t xml:space="preserve">(xi)</w:t>
      </w:r>
      <w:r>
        <w:t>))</w:t>
      </w:r>
      <w:r>
        <w:rPr/>
        <w:t xml:space="preserve"> </w:t>
      </w:r>
      <w:r>
        <w:rPr>
          <w:u w:val="single"/>
        </w:rPr>
        <w:t xml:space="preserve">(xii)</w:t>
      </w:r>
      <w:r>
        <w:rPr/>
        <w:t xml:space="preserve"> RCW 9.94A.535, relating to exceptional sentences;</w:t>
      </w:r>
    </w:p>
    <w:p>
      <w:pPr>
        <w:spacing w:before="0" w:after="0" w:line="408" w:lineRule="exact"/>
        <w:ind w:left="0" w:right="0" w:firstLine="576"/>
        <w:jc w:val="left"/>
      </w:pPr>
      <w:r>
        <w:t>((</w:t>
      </w:r>
      <w:r>
        <w:rPr>
          <w:strike/>
        </w:rPr>
        <w:t xml:space="preserve">(xii)</w:t>
      </w:r>
      <w:r>
        <w:t>))</w:t>
      </w:r>
      <w:r>
        <w:rPr/>
        <w:t xml:space="preserve"> </w:t>
      </w:r>
      <w:r>
        <w:rPr>
          <w:u w:val="single"/>
        </w:rPr>
        <w:t xml:space="preserve">(xiii)</w:t>
      </w:r>
      <w:r>
        <w:rPr/>
        <w:t xml:space="preserve"> RCW 9.94A.589, relating to consecutive and concurrent sentences;</w:t>
      </w:r>
    </w:p>
    <w:p>
      <w:pPr>
        <w:spacing w:before="0" w:after="0" w:line="408" w:lineRule="exact"/>
        <w:ind w:left="0" w:right="0" w:firstLine="576"/>
        <w:jc w:val="left"/>
      </w:pPr>
      <w:r>
        <w:t>((</w:t>
      </w:r>
      <w:r>
        <w:rPr>
          <w:strike/>
        </w:rPr>
        <w:t xml:space="preserve">(xiii)</w:t>
      </w:r>
      <w:r>
        <w:t>))</w:t>
      </w:r>
      <w:r>
        <w:rPr/>
        <w:t xml:space="preserve"> </w:t>
      </w:r>
      <w:r>
        <w:rPr>
          <w:u w:val="single"/>
        </w:rPr>
        <w:t xml:space="preserve">(xiv)</w:t>
      </w:r>
      <w:r>
        <w:rPr/>
        <w:t xml:space="preserve">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t>((</w:t>
      </w:r>
      <w:r>
        <w:rPr>
          <w:strike/>
        </w:rPr>
        <w:t xml:space="preserve">(xiv)</w:t>
      </w:r>
      <w:r>
        <w:t>))</w:t>
      </w:r>
      <w:r>
        <w:rPr/>
        <w:t xml:space="preserve"> </w:t>
      </w:r>
      <w:r>
        <w:rPr>
          <w:u w:val="single"/>
        </w:rPr>
        <w:t xml:space="preserve">(xv)</w:t>
      </w:r>
      <w:r>
        <w:rPr/>
        <w:t xml:space="preserve"> RCW 9.94A.711, relating to the theft or taking of a motor vehicle.</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30 days or less, the court may, in its discretion, specify that the sentence be served on consecutive or intermittent days. A sentence requiring more than 30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and 9.94A.760.</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sentencing court shall not give the offender credit for any time the offender was required to comply with an electronic monitoring program prior to sentencing if the offender was convicted of one of the following offenses:</w:t>
      </w:r>
    </w:p>
    <w:p>
      <w:pPr>
        <w:spacing w:before="0" w:after="0" w:line="408" w:lineRule="exact"/>
        <w:ind w:left="0" w:right="0" w:firstLine="576"/>
        <w:jc w:val="left"/>
      </w:pPr>
      <w:r>
        <w:rPr/>
        <w:t xml:space="preserve">(a) A violent offense;</w:t>
      </w:r>
    </w:p>
    <w:p>
      <w:pPr>
        <w:spacing w:before="0" w:after="0" w:line="408" w:lineRule="exact"/>
        <w:ind w:left="0" w:right="0" w:firstLine="576"/>
        <w:jc w:val="left"/>
      </w:pPr>
      <w:r>
        <w:rPr/>
        <w:t xml:space="preserve">(b) Any sex offense;</w:t>
      </w:r>
    </w:p>
    <w:p>
      <w:pPr>
        <w:spacing w:before="0" w:after="0" w:line="408" w:lineRule="exact"/>
        <w:ind w:left="0" w:right="0" w:firstLine="576"/>
        <w:jc w:val="left"/>
      </w:pPr>
      <w:r>
        <w:rPr/>
        <w:t xml:space="preserve">(c) Any drug offense;</w:t>
      </w:r>
    </w:p>
    <w:p>
      <w:pPr>
        <w:spacing w:before="0" w:after="0" w:line="408" w:lineRule="exact"/>
        <w:ind w:left="0" w:right="0" w:firstLine="576"/>
        <w:jc w:val="left"/>
      </w:pPr>
      <w:r>
        <w:rPr/>
        <w:t xml:space="preserve">(d) Reckless burning in the first or second degree as defined in RCW 9A.48.040 or 9A.48.050;</w:t>
      </w:r>
    </w:p>
    <w:p>
      <w:pPr>
        <w:spacing w:before="0" w:after="0" w:line="408" w:lineRule="exact"/>
        <w:ind w:left="0" w:right="0" w:firstLine="576"/>
        <w:jc w:val="left"/>
      </w:pPr>
      <w:r>
        <w:rPr/>
        <w:t xml:space="preserve">(e) Assault in the third degree as defined in RCW 9A.36.031;</w:t>
      </w:r>
    </w:p>
    <w:p>
      <w:pPr>
        <w:spacing w:before="0" w:after="0" w:line="408" w:lineRule="exact"/>
        <w:ind w:left="0" w:right="0" w:firstLine="576"/>
        <w:jc w:val="left"/>
      </w:pPr>
      <w:r>
        <w:rPr/>
        <w:t xml:space="preserve">(f) Assault of a child in the third degree;</w:t>
      </w:r>
    </w:p>
    <w:p>
      <w:pPr>
        <w:spacing w:before="0" w:after="0" w:line="408" w:lineRule="exact"/>
        <w:ind w:left="0" w:right="0" w:firstLine="576"/>
        <w:jc w:val="left"/>
      </w:pPr>
      <w:r>
        <w:rPr/>
        <w:t xml:space="preserve">(g) Unlawful imprisonment as defined in RCW 9A.40.040; or</w:t>
      </w:r>
    </w:p>
    <w:p>
      <w:pPr>
        <w:spacing w:before="0" w:after="0" w:line="408" w:lineRule="exact"/>
        <w:ind w:left="0" w:right="0" w:firstLine="576"/>
        <w:jc w:val="left"/>
      </w:pPr>
      <w:r>
        <w:rPr/>
        <w:t xml:space="preserve">(h) Harassment as defined in RCW 9A.46.020.</w:t>
      </w:r>
    </w:p>
    <w:p>
      <w:pPr>
        <w:spacing w:before="0" w:after="0" w:line="408" w:lineRule="exact"/>
        <w:ind w:left="0" w:right="0" w:firstLine="576"/>
        <w:jc w:val="left"/>
      </w:pPr>
      <w:r>
        <w:rPr/>
        <w:t xml:space="preserve">(8) The court shall order restitution as provided in RCW 9.94A.750 and 9.94A.753.</w:t>
      </w:r>
    </w:p>
    <w:p>
      <w:pPr>
        <w:spacing w:before="0" w:after="0" w:line="408" w:lineRule="exact"/>
        <w:ind w:left="0" w:right="0" w:firstLine="576"/>
        <w:jc w:val="left"/>
      </w:pPr>
      <w:r>
        <w:rPr/>
        <w:t xml:space="preserve">(9) As a part of any sentence, the court may impose and enforce crime-related prohibitions and affirmative conditions as provided in this chapter. "Crime-related prohibitions" may include a prohibition on the use or possession of alcohol or controlled substances if the court finds that any chemical dependency or substance abuse contributed to the offense.</w:t>
      </w:r>
    </w:p>
    <w:p>
      <w:pPr>
        <w:spacing w:before="0" w:after="0" w:line="408" w:lineRule="exact"/>
        <w:ind w:left="0" w:right="0" w:firstLine="576"/>
        <w:jc w:val="left"/>
      </w:pPr>
      <w:r>
        <w:rPr/>
        <w:t xml:space="preserve">(10)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525</w:t>
      </w:r>
      <w:r>
        <w:rPr/>
        <w:t xml:space="preserve"> and 2023 c 415 s 2 are each amended to read as follows:</w:t>
      </w:r>
    </w:p>
    <w:p>
      <w:pPr>
        <w:spacing w:before="0" w:after="0" w:line="408" w:lineRule="exact"/>
        <w:ind w:left="0" w:right="0" w:firstLine="576"/>
        <w:jc w:val="left"/>
      </w:pPr>
      <w:r>
        <w:rPr/>
        <w:t xml:space="preserve">The offender score is measured on the horizontal axis of the sentencing grid. The offender score rules are as follows:</w:t>
      </w:r>
    </w:p>
    <w:p>
      <w:pPr>
        <w:spacing w:before="0" w:after="0" w:line="408" w:lineRule="exact"/>
        <w:ind w:left="0" w:right="0" w:firstLine="576"/>
        <w:jc w:val="left"/>
      </w:pPr>
      <w:r>
        <w:rPr/>
        <w:t xml:space="preserve">The offender score is the sum of points accrued under this section rounded down to the nearest whole number.</w:t>
      </w:r>
    </w:p>
    <w:p>
      <w:pPr>
        <w:spacing w:before="0" w:after="0" w:line="408" w:lineRule="exact"/>
        <w:ind w:left="0" w:right="0" w:firstLine="576"/>
        <w:jc w:val="left"/>
      </w:pPr>
      <w:r>
        <w:rPr/>
        <w:t xml:space="preserve">(1)(a) A prior conviction is a conviction which exists before the date of sentencing for the offense for which the offender score is being computed. Convictions entered or sentenced on the same date as the conviction for which the offender score is being computed shall be deemed "other current offenses" within the meaning of RCW 9.94A.589.</w:t>
      </w:r>
    </w:p>
    <w:p>
      <w:pPr>
        <w:spacing w:before="0" w:after="0" w:line="408" w:lineRule="exact"/>
        <w:ind w:left="0" w:right="0" w:firstLine="576"/>
        <w:jc w:val="left"/>
      </w:pPr>
      <w:r>
        <w:rPr/>
        <w:t xml:space="preserve">(b) For the purposes of this section, adjudications of guilt pursuant to Title 13 RCW which are not murder in the first or second degree or class A felony sex offenses may not be included in the offender score.</w:t>
      </w:r>
    </w:p>
    <w:p>
      <w:pPr>
        <w:spacing w:before="0" w:after="0" w:line="408" w:lineRule="exact"/>
        <w:ind w:left="0" w:right="0" w:firstLine="576"/>
        <w:jc w:val="left"/>
      </w:pPr>
      <w:r>
        <w:rPr/>
        <w:t xml:space="preserve">(2)(a) Class A and sex prior felony convictions shall always be included in the offender score.</w:t>
      </w:r>
    </w:p>
    <w:p>
      <w:pPr>
        <w:spacing w:before="0" w:after="0" w:line="408" w:lineRule="exact"/>
        <w:ind w:left="0" w:right="0" w:firstLine="576"/>
        <w:jc w:val="left"/>
      </w:pPr>
      <w:r>
        <w:rPr/>
        <w:t xml:space="preserve">(b) Class B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w:t>
      </w:r>
      <w:r>
        <w:t>((</w:t>
      </w:r>
      <w:r>
        <w:rPr>
          <w:strike/>
        </w:rPr>
        <w:t xml:space="preserve">ten</w:t>
      </w:r>
      <w:r>
        <w:t>))</w:t>
      </w:r>
      <w:r>
        <w:rPr/>
        <w:t xml:space="preserve"> </w:t>
      </w:r>
      <w:r>
        <w:rPr>
          <w:u w:val="single"/>
        </w:rPr>
        <w:t xml:space="preserve">10</w:t>
      </w:r>
      <w:r>
        <w:rPr/>
        <w:t xml:space="preserve"> consecutive years in the community without committing any crime that subsequently results in a conviction.</w:t>
      </w:r>
    </w:p>
    <w:p>
      <w:pPr>
        <w:spacing w:before="0" w:after="0" w:line="408" w:lineRule="exact"/>
        <w:ind w:left="0" w:right="0" w:firstLine="576"/>
        <w:jc w:val="left"/>
      </w:pPr>
      <w:r>
        <w:rPr/>
        <w:t xml:space="preserve">(c) Except as provided in (e) of this subsection, class C prior felony convictions other than sex offenses shall not be included in the offender score if, since the last date of release from confinement (including full-time residential treatment) pursuant to a felony conviction, if any, or entry of judgment and sentence, the offender had spent five consecutive years in the community without committing any crime that subsequently results in a conviction.</w:t>
      </w:r>
    </w:p>
    <w:p>
      <w:pPr>
        <w:spacing w:before="0" w:after="0" w:line="408" w:lineRule="exact"/>
        <w:ind w:left="0" w:right="0" w:firstLine="576"/>
        <w:jc w:val="left"/>
      </w:pPr>
      <w:r>
        <w:rPr/>
        <w:t xml:space="preserve">(d) Except as provided in (e) of this subsection, serious traffic convictions shall not be included in the offender score if, since the last date of release from confinement (including full-time residential treatment) pursuant to a conviction, if any, or entry of judgment and sentence, the offender spent five years in the community without committing any crime that subsequently results in a conviction.</w:t>
      </w:r>
    </w:p>
    <w:p>
      <w:pPr>
        <w:spacing w:before="0" w:after="0" w:line="408" w:lineRule="exact"/>
        <w:ind w:left="0" w:right="0" w:firstLine="576"/>
        <w:jc w:val="left"/>
      </w:pPr>
      <w:r>
        <w:rPr/>
        <w:t xml:space="preserve">(e) If the present conviction is felony driving while under the influence of intoxicating liquor or any drug (RCW 46.61.502(6)) or felony physical control of a vehicle while under the influence of intoxicating liquor or any drug (RCW 46.61.504(6)), all predicate crimes for the offense as defined by RCW 46.61.5055(14) shall be included in the offender score, and prior convictions for felony driving while under the influence of intoxicating liquor or any drug (RCW 46.61.502(6)) or felony physical control of a vehicle while under the influence of intoxicating liquor or any drug (RCW 46.61.504(6)) shall always be included in the offender score. All other convictions of the defendant shall be scored according to this section.</w:t>
      </w:r>
    </w:p>
    <w:p>
      <w:pPr>
        <w:spacing w:before="0" w:after="0" w:line="408" w:lineRule="exact"/>
        <w:ind w:left="0" w:right="0" w:firstLine="576"/>
        <w:jc w:val="left"/>
      </w:pPr>
      <w:r>
        <w:rPr/>
        <w:t xml:space="preserve">(f) Prior convictions for a repetitive domestic violence offense, as defined in RCW 9.94A.030, shall not be included in the offender score if, since the last date of release from confinement or entry of judgment and sentence, the offender had spent </w:t>
      </w:r>
      <w:r>
        <w:t>((</w:t>
      </w:r>
      <w:r>
        <w:rPr>
          <w:strike/>
        </w:rPr>
        <w:t xml:space="preserve">ten</w:t>
      </w:r>
      <w:r>
        <w:t>))</w:t>
      </w:r>
      <w:r>
        <w:rPr/>
        <w:t xml:space="preserve"> </w:t>
      </w:r>
      <w:r>
        <w:rPr>
          <w:u w:val="single"/>
        </w:rPr>
        <w:t xml:space="preserve">10</w:t>
      </w:r>
      <w:r>
        <w:rPr/>
        <w:t xml:space="preserve"> consecutive years in the community without committing any crime that subsequently results in a conviction.</w:t>
      </w:r>
    </w:p>
    <w:p>
      <w:pPr>
        <w:spacing w:before="0" w:after="0" w:line="408" w:lineRule="exact"/>
        <w:ind w:left="0" w:right="0" w:firstLine="576"/>
        <w:jc w:val="left"/>
      </w:pPr>
      <w:r>
        <w:rPr/>
        <w:t xml:space="preserve">(g) This subsection applies to both prior adult convictions and prior juvenile adjudications.</w:t>
      </w:r>
    </w:p>
    <w:p>
      <w:pPr>
        <w:spacing w:before="0" w:after="0" w:line="408" w:lineRule="exact"/>
        <w:ind w:left="0" w:right="0" w:firstLine="576"/>
        <w:jc w:val="left"/>
      </w:pPr>
      <w:r>
        <w:rPr/>
        <w:t xml:space="preserve">(3) Out-of-state convictions for offenses shall be classified according to the comparable offense definitions and sentences provided by Washington law. Federal convictions for offenses shall be classified according to the comparable offense definitions and sentences provided by Washington law. Neither out-of-state or federal convictions which would have been presumptively adjudicated in juvenile court under Washington law may be included in the offender score unless they are comparable to murder in the first or second degree or a class A felony sex offense. If there is no clearly comparable offense under Washington law or the offense is one that is usually considered subject to exclusive federal jurisdiction, the offense shall be scored as a class C felony equivalent if it was a felony under the relevant federal statute.</w:t>
      </w:r>
    </w:p>
    <w:p>
      <w:pPr>
        <w:spacing w:before="0" w:after="0" w:line="408" w:lineRule="exact"/>
        <w:ind w:left="0" w:right="0" w:firstLine="576"/>
        <w:jc w:val="left"/>
      </w:pPr>
      <w:r>
        <w:rPr/>
        <w:t xml:space="preserve">(4) Score prior convictions for felony anticipatory offenses (attempts, criminal solicitations, and criminal conspiracies) the same as if they were convictions for completed offenses.</w:t>
      </w:r>
    </w:p>
    <w:p>
      <w:pPr>
        <w:spacing w:before="0" w:after="0" w:line="408" w:lineRule="exact"/>
        <w:ind w:left="0" w:right="0" w:firstLine="576"/>
        <w:jc w:val="left"/>
      </w:pPr>
      <w:r>
        <w:rPr/>
        <w:t xml:space="preserve">(5)(a) In the case of multiple prior convictions, for the purpose of computing the offender score, count all convictions separately, except:</w:t>
      </w:r>
    </w:p>
    <w:p>
      <w:pPr>
        <w:spacing w:before="0" w:after="0" w:line="408" w:lineRule="exact"/>
        <w:ind w:left="0" w:right="0" w:firstLine="576"/>
        <w:jc w:val="left"/>
      </w:pPr>
      <w:r>
        <w:rPr/>
        <w:t xml:space="preserve">(i) Prior offenses which were found, under RCW 9.94A.589(1)(a), to encompass the same criminal conduct, shall be counted as one offense, the offense that yields the highest offender score. The current sentencing court shall determine with respect to other prior adult offenses for which sentences were served concurrently or prior juvenile offenses for which sentences were served consecutively, whether those offenses shall be counted as one offense or as separate offenses using the "same criminal conduct" analysis found in RCW 9.94A.589(1)(a), and if the court finds that they shall be counted as one offense, then the offense that yields the highest offender score shall be used. The current sentencing court may presume that such other prior offenses were not the same criminal conduct from sentences imposed on separate dates, or in separate counties or jurisdictions, or in separate complaints, indictments, or informations;</w:t>
      </w:r>
    </w:p>
    <w:p>
      <w:pPr>
        <w:spacing w:before="0" w:after="0" w:line="408" w:lineRule="exact"/>
        <w:ind w:left="0" w:right="0" w:firstLine="576"/>
        <w:jc w:val="left"/>
      </w:pPr>
      <w:r>
        <w:rPr/>
        <w:t xml:space="preserve">(ii) In the case of multiple prior convictions for offenses committed before July 1, 1986, for the purpose of computing the offender score, count all convictions or adjudications served concurrently as one offense. Use the conviction for the offense that yields the highest offender score.</w:t>
      </w:r>
    </w:p>
    <w:p>
      <w:pPr>
        <w:spacing w:before="0" w:after="0" w:line="408" w:lineRule="exact"/>
        <w:ind w:left="0" w:right="0" w:firstLine="576"/>
        <w:jc w:val="left"/>
      </w:pPr>
      <w:r>
        <w:rPr/>
        <w:t xml:space="preserve">(b) As used in this subsection (5), "served concurrently" means that: (i) The latter sentence was imposed with specific reference to the former; (ii) the concurrent relationship of the sentences was judicially imposed; and (iii) the concurrent timing of the sentences was not the result of a probation or parole revocation on the former offense.</w:t>
      </w:r>
    </w:p>
    <w:p>
      <w:pPr>
        <w:spacing w:before="0" w:after="0" w:line="408" w:lineRule="exact"/>
        <w:ind w:left="0" w:right="0" w:firstLine="576"/>
        <w:jc w:val="left"/>
      </w:pPr>
      <w:r>
        <w:rPr/>
        <w:t xml:space="preserve">(6) If the present conviction is one of the anticipatory offenses of criminal attempt, solicitation, or conspiracy, count each prior conviction as if the present conviction were for a completed offense. When these convictions are used as criminal history, score them the same as a completed crime.</w:t>
      </w:r>
    </w:p>
    <w:p>
      <w:pPr>
        <w:spacing w:before="0" w:after="0" w:line="408" w:lineRule="exact"/>
        <w:ind w:left="0" w:right="0" w:firstLine="576"/>
        <w:jc w:val="left"/>
      </w:pPr>
      <w:r>
        <w:rPr/>
        <w:t xml:space="preserve">(7) If the present conviction is for a nonviolent offense and not covered by subsection (11), (12), or (13) of this section, count one point for each adult prior felony conviction and one point for each juvenile prior violent felony conviction which is scorable under subsection (1)(b) of this section.</w:t>
      </w:r>
    </w:p>
    <w:p>
      <w:pPr>
        <w:spacing w:before="0" w:after="0" w:line="408" w:lineRule="exact"/>
        <w:ind w:left="0" w:right="0" w:firstLine="576"/>
        <w:jc w:val="left"/>
      </w:pPr>
      <w:r>
        <w:rPr/>
        <w:t xml:space="preserve">(8) If the present conviction is for a violent offense and not covered in subsection (9), (10), (11), (12), or (13) of this section, count two points for each prior adult violent felony conviction and juvenile violent felony conviction which is scorable under subsection (1)(b) of this section, and one point for each prior adult nonviolent felony conviction.</w:t>
      </w:r>
    </w:p>
    <w:p>
      <w:pPr>
        <w:spacing w:before="0" w:after="0" w:line="408" w:lineRule="exact"/>
        <w:ind w:left="0" w:right="0" w:firstLine="576"/>
        <w:jc w:val="left"/>
      </w:pPr>
      <w:r>
        <w:rPr/>
        <w:t xml:space="preserve">(9) If the present conviction is for a serious violent offense, count three points for prior adult convictions and juvenile convictions which are scorable under subsection (1)(b) of this section for crimes in this category, two points for each prior adult and scorable juvenile violent conviction (not already counted), and one point for each prior adult nonviolent felony conviction.</w:t>
      </w:r>
    </w:p>
    <w:p>
      <w:pPr>
        <w:spacing w:before="0" w:after="0" w:line="408" w:lineRule="exact"/>
        <w:ind w:left="0" w:right="0" w:firstLine="576"/>
        <w:jc w:val="left"/>
      </w:pPr>
      <w:r>
        <w:rPr/>
        <w:t xml:space="preserve">(10) If the present conviction is for Burglary 1, count prior convictions as in subsection (8) of this section; however count two points for each prior Burglary 2 or residential burglary conviction.</w:t>
      </w:r>
    </w:p>
    <w:p>
      <w:pPr>
        <w:spacing w:before="0" w:after="0" w:line="408" w:lineRule="exact"/>
        <w:ind w:left="0" w:right="0" w:firstLine="576"/>
        <w:jc w:val="left"/>
      </w:pPr>
      <w:r>
        <w:rPr/>
        <w:t xml:space="preserve">(11) If the present conviction is for a felony traffic offense count two points for each prior conviction for Vehicular Homicide or Vehicular Assault; for each felony offense count one point for each adult prior conviction and 1/2 point for each juvenile prior conviction which is scorable under subsection (1)(b) of this section; for each serious traffic offense, other than those used for an enhancement pursuant to RCW 46.61.520(2), count one point for each adult prior conviction and 1/2 point for each juvenile prior conviction which is scorable under subsection (1)(b) of this section; count one point for each adult prior conviction for operation of a vessel while under the influence of intoxicating liquor or any drug</w:t>
      </w:r>
      <w:r>
        <w:rPr>
          <w:u w:val="single"/>
        </w:rPr>
        <w:t xml:space="preserve">; count one point for a deferred prosecution granted under chapter 10.05 RCW for a second or subsequent violation of RCW 46.61.502 or 46.61.504, or an equivalent local ordinance</w:t>
      </w:r>
      <w:r>
        <w:rPr/>
        <w:t xml:space="preserve">.</w:t>
      </w:r>
    </w:p>
    <w:p>
      <w:pPr>
        <w:spacing w:before="0" w:after="0" w:line="408" w:lineRule="exact"/>
        <w:ind w:left="0" w:right="0" w:firstLine="576"/>
        <w:jc w:val="left"/>
      </w:pPr>
      <w:r>
        <w:rPr/>
        <w:t xml:space="preserve">(12) If the present conviction is for homicide by watercraft or assault by watercraft count two points for each adult prior conviction for homicide by watercraft or assault by watercraft; for each felony offense count one point for each adult prior conviction and 1/2 point for each juvenile prior conviction which would be scorable under subsection (1)(b) of this section; count one point for each adult prior conviction for driving under the influence of intoxicating liquor or any drug, actual physical control of a motor vehicle while under the influence of intoxicating liquor or any drug, or operation of a vessel while under the influence of intoxicating liquor or any drug.</w:t>
      </w:r>
    </w:p>
    <w:p>
      <w:pPr>
        <w:spacing w:before="0" w:after="0" w:line="408" w:lineRule="exact"/>
        <w:ind w:left="0" w:right="0" w:firstLine="576"/>
        <w:jc w:val="left"/>
      </w:pPr>
      <w:r>
        <w:rPr/>
        <w:t xml:space="preserve">(13) If the present conviction is for manufacture of methamphetamine count three points for each adult prior manufacture of methamphetamine conviction. If the present conviction is for a drug offense and the offender has a criminal history that includes a sex offense or serious violent offense, count three points for each adult prior felony drug offense conviction. All other felonies are scored as in subsection (8) of this section if the current drug offense is violent, or as in subsection (7) of this section if the current drug offense is nonviolent.</w:t>
      </w:r>
    </w:p>
    <w:p>
      <w:pPr>
        <w:spacing w:before="0" w:after="0" w:line="408" w:lineRule="exact"/>
        <w:ind w:left="0" w:right="0" w:firstLine="576"/>
        <w:jc w:val="left"/>
      </w:pPr>
      <w:r>
        <w:rPr/>
        <w:t xml:space="preserve">(14) If the present conviction is for Escape from Community Custody, RCW 72.09.310, count only adult prior escape convictions in the offender score. Count prior escape convictions as one point.</w:t>
      </w:r>
    </w:p>
    <w:p>
      <w:pPr>
        <w:spacing w:before="0" w:after="0" w:line="408" w:lineRule="exact"/>
        <w:ind w:left="0" w:right="0" w:firstLine="576"/>
        <w:jc w:val="left"/>
      </w:pPr>
      <w:r>
        <w:rPr/>
        <w:t xml:space="preserve">(15) If the present conviction is for Escape 1, RCW 9A.76.110, or Escape 2, RCW 9A.76.120, count adult prior convictions as one point and juvenile prior convictions which are scorable under subsection (1)(b) of this section as 1/2 point.</w:t>
      </w:r>
    </w:p>
    <w:p>
      <w:pPr>
        <w:spacing w:before="0" w:after="0" w:line="408" w:lineRule="exact"/>
        <w:ind w:left="0" w:right="0" w:firstLine="576"/>
        <w:jc w:val="left"/>
      </w:pPr>
      <w:r>
        <w:rPr/>
        <w:t xml:space="preserve">(16) If the present conviction is for Burglary 2 or residential burglary, count priors as in subsection (7) of this section; however, count two points for each prior Burglary 1 conviction, and two points for each prior Burglary 2 or residential burglary conviction.</w:t>
      </w:r>
    </w:p>
    <w:p>
      <w:pPr>
        <w:spacing w:before="0" w:after="0" w:line="408" w:lineRule="exact"/>
        <w:ind w:left="0" w:right="0" w:firstLine="576"/>
        <w:jc w:val="left"/>
      </w:pPr>
      <w:r>
        <w:rPr/>
        <w:t xml:space="preserve">(17) If the present conviction is for a sex offense, count priors as in subsections (7) through (11) and (13) through (16) of this section; however</w:t>
      </w:r>
      <w:r>
        <w:rPr>
          <w:u w:val="single"/>
        </w:rPr>
        <w:t xml:space="preserve">,</w:t>
      </w:r>
      <w:r>
        <w:rPr/>
        <w:t xml:space="preserve"> count three points for each adult prior sex offense conviction and juvenile prior class A felony sex offense adjudication.</w:t>
      </w:r>
    </w:p>
    <w:p>
      <w:pPr>
        <w:spacing w:before="0" w:after="0" w:line="408" w:lineRule="exact"/>
        <w:ind w:left="0" w:right="0" w:firstLine="576"/>
        <w:jc w:val="left"/>
      </w:pPr>
      <w:r>
        <w:rPr/>
        <w:t xml:space="preserve">(18) If the present conviction is for failure to register as a sex offender under RCW 9A.44.130 or 9A.44.132, count priors as in subsections (7) through (11) and (13) through (16) of this section; however</w:t>
      </w:r>
      <w:r>
        <w:rPr>
          <w:u w:val="single"/>
        </w:rPr>
        <w:t xml:space="preserve">,</w:t>
      </w:r>
      <w:r>
        <w:rPr/>
        <w:t xml:space="preserve"> count three points for each adult prior sex offense conviction and juvenile prior sex offense conviction which is scorable under subsection (1)(b) of this section, excluding adult prior convictions for failure to register as a sex offender under RCW 9A.44.130 or 9A.44.132, which shall count as one point.</w:t>
      </w:r>
    </w:p>
    <w:p>
      <w:pPr>
        <w:spacing w:before="0" w:after="0" w:line="408" w:lineRule="exact"/>
        <w:ind w:left="0" w:right="0" w:firstLine="576"/>
        <w:jc w:val="left"/>
      </w:pPr>
      <w:r>
        <w:rPr/>
        <w:t xml:space="preserve">(19) If the present conviction is for an offense committed while the offender was under community custody, add one point. For purposes of this subsection, community custody includes community placement or postrelease supervision, as defined in chapter 9.94B RCW.</w:t>
      </w:r>
    </w:p>
    <w:p>
      <w:pPr>
        <w:spacing w:before="0" w:after="0" w:line="408" w:lineRule="exact"/>
        <w:ind w:left="0" w:right="0" w:firstLine="576"/>
        <w:jc w:val="left"/>
      </w:pPr>
      <w:r>
        <w:rPr/>
        <w:t xml:space="preserve">(20) If the present conviction is for Theft of a Motor Vehicle, Possession of a Stolen Vehicle, Taking a Motor Vehicle Without Permission 1, or Taking a Motor Vehicle Without Permission 2, count priors as in subsections (7) through (18) of this section; however count one point for prior convictions of Vehicle Prowling 2, and three points for each adult prior Theft 1 (of a motor vehicle), Theft 2 (of a motor vehicle), Possession of Stolen Property 1 (of a motor vehicle), Possession of Stolen Property 2 (of a motor vehicle), Theft of a Motor Vehicle, Possession of a Stolen Vehicle, Taking a Motor Vehicle Without Permission 1, or Taking a Motor Vehicle Without Permission 2 conviction.</w:t>
      </w:r>
    </w:p>
    <w:p>
      <w:pPr>
        <w:spacing w:before="0" w:after="0" w:line="408" w:lineRule="exact"/>
        <w:ind w:left="0" w:right="0" w:firstLine="576"/>
        <w:jc w:val="left"/>
      </w:pPr>
      <w:r>
        <w:rPr/>
        <w:t xml:space="preserve">(21) If the present conviction is for a felony domestic violence offense where domestic violence as defined in RCW 9.94A.030 was pleaded and proven, count priors as in subsections (7) through (20) of this section; however, count points as follows:</w:t>
      </w:r>
    </w:p>
    <w:p>
      <w:pPr>
        <w:spacing w:before="0" w:after="0" w:line="408" w:lineRule="exact"/>
        <w:ind w:left="0" w:right="0" w:firstLine="576"/>
        <w:jc w:val="left"/>
      </w:pPr>
      <w:r>
        <w:rPr/>
        <w:t xml:space="preserve">(a) Count two points for each adult prior conviction where domestic violence as defined in RCW 9.94A.030 was pleaded and proven after August 1, 2011, for any of the following offenses: A felony violation of a no</w:t>
      </w:r>
      <w:r>
        <w:rPr/>
        <w:noBreakHyphen/>
      </w:r>
      <w:r>
        <w:rPr/>
        <w:t xml:space="preserve">contact or protection order (RCW 7.105.450 or former RCW 26.50.110), felony Harassment (RCW 9A.46.020(2)(b)), felony Stalking (RCW 9A.46.110(5)(b)), Burglary 1 (RCW 9A.52.020), Kidnapping 1 (RCW 9A.40.020), Kidnapping 2 (RCW 9A.40.030), Unlawful imprisonment (RCW 9A.40.040), Robbery 1 (RCW 9A.56.200), Robbery 2 (RCW 9A.56.210), Assault 1 (RCW 9A.36.011), Assault 2 (RCW 9A.36.021), Assault 3 (RCW 9A.36.031), Arson 1 (RCW 9A.48.020), or Arson 2 (RCW 9A.48.030);</w:t>
      </w:r>
    </w:p>
    <w:p>
      <w:pPr>
        <w:spacing w:before="0" w:after="0" w:line="408" w:lineRule="exact"/>
        <w:ind w:left="0" w:right="0" w:firstLine="576"/>
        <w:jc w:val="left"/>
      </w:pPr>
      <w:r>
        <w:rPr/>
        <w:t xml:space="preserve">(b) Count two points for each adult prior conviction where domestic violence as defined in RCW 9.94A.030 was pleaded and proven after July 23, 2017, for any of the following offenses: Assault of a child in the first degree, RCW 9A.36.120; Assault of a child in the second degree, RCW 9A.36.130; Assault of a child in the third degree, RCW 9A.36.140; Criminal Mistreatment in the first degree, RCW 9A.42.020; or Criminal Mistreatment in the second degree, RCW 9A.42.030; and</w:t>
      </w:r>
    </w:p>
    <w:p>
      <w:pPr>
        <w:spacing w:before="0" w:after="0" w:line="408" w:lineRule="exact"/>
        <w:ind w:left="0" w:right="0" w:firstLine="576"/>
        <w:jc w:val="left"/>
      </w:pPr>
      <w:r>
        <w:rPr/>
        <w:t xml:space="preserve">(c) Count one point for each adult prior conviction for a repetitive domestic violence offense as defined in RCW 9.94A.030, where domestic violence as defined in RCW 9.94A.030, was pleaded and proven after August 1, 2011.</w:t>
      </w:r>
    </w:p>
    <w:p>
      <w:pPr>
        <w:spacing w:before="0" w:after="0" w:line="408" w:lineRule="exact"/>
        <w:ind w:left="0" w:right="0" w:firstLine="576"/>
        <w:jc w:val="left"/>
      </w:pPr>
      <w:r>
        <w:rPr/>
        <w:t xml:space="preserve">(22) The fact that a prior conviction was not included in an offender's offender score or criminal history at a previous sentencing shall have no bearing on whether it is included in the criminal history or offender score for the current offense. Prior convictions that were not counted in the offender score or included in criminal history under repealed or previous versions of the sentencing reform act shall be included in criminal history and shall count in the offender score if the current version of the sentencing reform act requires including or counting those convictions. Prior convictions that were not included in criminal history or in the offender score shall be included upon any resentencing to ensure imposition of an accurate sentence.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w:t>
      </w:r>
      <w:r>
        <w:rPr/>
        <w:t xml:space="preserve"> and 2021 c 242 s 4 are each amended to read as follows:</w:t>
      </w:r>
    </w:p>
    <w:p>
      <w:pPr>
        <w:spacing w:before="0" w:after="0" w:line="408" w:lineRule="exact"/>
        <w:ind w:left="0" w:right="0" w:firstLine="576"/>
        <w:jc w:val="left"/>
      </w:pPr>
      <w:r>
        <w:rPr/>
        <w:t xml:space="preserve">(1)(a) An offender who violates any condition or requirement of a sentence may be sanctioned by the court with up to </w:t>
      </w:r>
      <w:r>
        <w:t>((</w:t>
      </w:r>
      <w:r>
        <w:rPr>
          <w:strike/>
        </w:rPr>
        <w:t xml:space="preserve">sixty</w:t>
      </w:r>
      <w:r>
        <w:t>))</w:t>
      </w:r>
      <w:r>
        <w:rPr/>
        <w:t xml:space="preserve"> </w:t>
      </w:r>
      <w:r>
        <w:rPr>
          <w:u w:val="single"/>
        </w:rPr>
        <w:t xml:space="preserve">60</w:t>
      </w:r>
      <w:r>
        <w:rPr/>
        <w:t xml:space="preserve"> days' confinement for each violation or by the department with up to </w:t>
      </w:r>
      <w:r>
        <w:t>((</w:t>
      </w:r>
      <w:r>
        <w:rPr>
          <w:strike/>
        </w:rPr>
        <w:t xml:space="preserve">thirty</w:t>
      </w:r>
      <w:r>
        <w:t>))</w:t>
      </w:r>
      <w:r>
        <w:rPr/>
        <w:t xml:space="preserve"> </w:t>
      </w:r>
      <w:r>
        <w:rPr>
          <w:u w:val="single"/>
        </w:rPr>
        <w:t xml:space="preserve">30</w:t>
      </w:r>
      <w:r>
        <w:rPr/>
        <w:t xml:space="preserve"> days' confinement as provided in RCW 9.94A.737.</w:t>
      </w:r>
    </w:p>
    <w:p>
      <w:pPr>
        <w:spacing w:before="0" w:after="0" w:line="408" w:lineRule="exact"/>
        <w:ind w:left="0" w:right="0" w:firstLine="576"/>
        <w:jc w:val="left"/>
      </w:pPr>
      <w:r>
        <w:rPr/>
        <w:t xml:space="preserve">(b) In lieu of confinement, an offender may be sanctioned with work release, home detention with electronic monitoring, work crew, community restitution, inpatient treatment, daily reporting, curfew, educational or counseling sessions, supervision enhanced through electronic monitoring, or any other community-based sanctions.</w:t>
      </w:r>
    </w:p>
    <w:p>
      <w:pPr>
        <w:spacing w:before="0" w:after="0" w:line="408" w:lineRule="exact"/>
        <w:ind w:left="0" w:right="0" w:firstLine="576"/>
        <w:jc w:val="left"/>
      </w:pPr>
      <w:r>
        <w:rPr/>
        <w:t xml:space="preserve">(2) If an offender was under community custody pursuant to one of the following statutes, the offender may be sanctioned as follows:</w:t>
      </w:r>
    </w:p>
    <w:p>
      <w:pPr>
        <w:spacing w:before="0" w:after="0" w:line="408" w:lineRule="exact"/>
        <w:ind w:left="0" w:right="0" w:firstLine="576"/>
        <w:jc w:val="left"/>
      </w:pPr>
      <w:r>
        <w:rPr/>
        <w:t xml:space="preserve">(a) If the offender was transferred to community custody in lieu of earned early release in accordance with RCW 9.94A.728, the offender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(b) If the offender was sentenced under the drug offender sentencing alternative set out in RCW 9.94A.660, the offender may be sanctioned in accordance with that section.</w:t>
      </w:r>
    </w:p>
    <w:p>
      <w:pPr>
        <w:spacing w:before="0" w:after="0" w:line="408" w:lineRule="exact"/>
        <w:ind w:left="0" w:right="0" w:firstLine="576"/>
        <w:jc w:val="left"/>
      </w:pPr>
      <w:r>
        <w:rPr/>
        <w:t xml:space="preserve">(c) </w:t>
      </w:r>
      <w:r>
        <w:rPr>
          <w:u w:val="single"/>
        </w:rPr>
        <w:t xml:space="preserve">If the offender was sentenced under the drug offender sentencing alternative for driving under the influence set out in section 1 of this act, the offender may be sanctioned in accordance with that section.</w:t>
      </w:r>
    </w:p>
    <w:p>
      <w:pPr>
        <w:spacing w:before="0" w:after="0" w:line="408" w:lineRule="exact"/>
        <w:ind w:left="0" w:right="0" w:firstLine="576"/>
        <w:jc w:val="left"/>
      </w:pPr>
      <w:r>
        <w:rPr>
          <w:u w:val="single"/>
        </w:rPr>
        <w:t xml:space="preserve">(d)</w:t>
      </w:r>
      <w:r>
        <w:rPr/>
        <w:t xml:space="preserve"> If the offender was sentenced under the parenting sentencing alternative set out in RCW 9.94A.655, the offender may be sanctioned in accordance with that section.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If the offender was sentenced under the special sex offender sentencing alternative set out in RCW 9.94A.670, the suspended sentence may be revoked and the offender committed to serve the original sentence of confinement.</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If the offender was sentenced under the mental health sentencing alternative set out in RCW 9.94A.695, the offender may be sanctioned in accordance with that section.</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If the offender was sentenced to a work ethic camp pursuant to RCW 9.94A.690, the offender may be reclassified to serve the unexpired term of his or her sentence in total confinement.</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If a sex offender was sentenced pursuant to RCW 9.94A.507, the offender may be transferred to a more restrictive confinement status to serve up to the remaining portion of the sentence, less credit for any period actually spent in community custody or in detention awaiting disposition of an alleged violation.</w:t>
      </w:r>
    </w:p>
    <w:p>
      <w:pPr>
        <w:spacing w:before="0" w:after="0" w:line="408" w:lineRule="exact"/>
        <w:ind w:left="0" w:right="0" w:firstLine="576"/>
        <w:jc w:val="left"/>
      </w:pPr>
      <w:r>
        <w:rPr/>
        <w:t xml:space="preserve">(3) If a probationer is being supervised by the department pursuant to RCW 9.92.060, 9.95.204, or 9.95.210, the probationer may be sanctioned pursuant to subsection (1) of this section. The department shall have authority to issue a warrant for the arrest of an offender who violates a condition of community custody, as provided in RCW 9.94A.716. Any sanctions shall be imposed by the department pursuant to RCW 9.94A.737. Nothing in this subsection is intended to limit the power of the sentencing court to respond to a probationer's violation of conditions.</w:t>
      </w:r>
    </w:p>
    <w:p>
      <w:pPr>
        <w:spacing w:before="0" w:after="0" w:line="408" w:lineRule="exact"/>
        <w:ind w:left="0" w:right="0" w:firstLine="576"/>
        <w:jc w:val="left"/>
      </w:pPr>
      <w:r>
        <w:rPr/>
        <w:t xml:space="preserve">(4) The parole or probation of an offender who is charged with a new felony offense may be suspended and the offender placed in total confinement pending disposition of the new criminal charges if:</w:t>
      </w:r>
    </w:p>
    <w:p>
      <w:pPr>
        <w:spacing w:before="0" w:after="0" w:line="408" w:lineRule="exact"/>
        <w:ind w:left="0" w:right="0" w:firstLine="576"/>
        <w:jc w:val="left"/>
      </w:pPr>
      <w:r>
        <w:rPr/>
        <w:t xml:space="preserve">(a) The offender is on parole pursuant to RCW 9.95.110(1); or</w:t>
      </w:r>
    </w:p>
    <w:p>
      <w:pPr>
        <w:spacing w:before="0" w:after="0" w:line="408" w:lineRule="exact"/>
        <w:ind w:left="0" w:right="0" w:firstLine="576"/>
        <w:jc w:val="left"/>
      </w:pPr>
      <w:r>
        <w:rPr/>
        <w:t xml:space="preserve">(b) The offender is being supervised pursuant to RCW 9.94A.745 and is on parole or probation pursuant to the laws of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6332</w:t>
      </w:r>
      <w:r>
        <w:rPr/>
        <w:t xml:space="preserve"> and 2021 c 242 s 5 are each amended to read as follows:</w:t>
      </w:r>
    </w:p>
    <w:p>
      <w:pPr>
        <w:spacing w:before="0" w:after="0" w:line="408" w:lineRule="exact"/>
        <w:ind w:left="0" w:right="0" w:firstLine="576"/>
        <w:jc w:val="left"/>
      </w:pPr>
      <w:r>
        <w:rPr/>
        <w:t xml:space="preserve">The procedure for imposing sanctions for violations of sentence conditions or requirements is as follows:</w:t>
      </w:r>
    </w:p>
    <w:p>
      <w:pPr>
        <w:spacing w:before="0" w:after="0" w:line="408" w:lineRule="exact"/>
        <w:ind w:left="0" w:right="0" w:firstLine="576"/>
        <w:jc w:val="left"/>
      </w:pPr>
      <w:r>
        <w:rPr/>
        <w:t xml:space="preserve">(1) If the offender was sentenced under the drug offender sentencing alternative, any sanctions shall be imposed by the department or the court pursuant to RCW 9.94A.660.</w:t>
      </w:r>
    </w:p>
    <w:p>
      <w:pPr>
        <w:spacing w:before="0" w:after="0" w:line="408" w:lineRule="exact"/>
        <w:ind w:left="0" w:right="0" w:firstLine="576"/>
        <w:jc w:val="left"/>
      </w:pPr>
      <w:r>
        <w:rPr/>
        <w:t xml:space="preserve">(2) </w:t>
      </w:r>
      <w:r>
        <w:rPr>
          <w:u w:val="single"/>
        </w:rPr>
        <w:t xml:space="preserve">If the offender was sentenced under the drug offender sentencing alternative for driving under the influence, any sanctions shall be imposed by the department or the court pursuant to section 1 of this act.</w:t>
      </w:r>
    </w:p>
    <w:p>
      <w:pPr>
        <w:spacing w:before="0" w:after="0" w:line="408" w:lineRule="exact"/>
        <w:ind w:left="0" w:right="0" w:firstLine="576"/>
        <w:jc w:val="left"/>
      </w:pPr>
      <w:r>
        <w:rPr>
          <w:u w:val="single"/>
        </w:rPr>
        <w:t xml:space="preserve">(3)</w:t>
      </w:r>
      <w:r>
        <w:rPr/>
        <w:t xml:space="preserve"> If the offender was sentenced under the special sex offender sentencing alternative, any sanctions shall be imposed by the department or the court pursuant to RCW 9.94A.670.</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If the offender was sentenced under the parenting sentencing alternative, any sanctions shall be imposed by the department or by the court pursuant to RCW 9.94A.655.</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If the offender was sentenced under the mental health sentencing alternative, any sanctions shall be imposed by the department or the court pursuant to RCW 9.94A.695.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If a sex offender was sentenced pursuant to RCW 9.94A.507, any sanctions shall be imposed by the board pursuant to RCW 9.95.435.</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If the offender was released pursuant to RCW 9.94A.730, any sanctions shall be imposed by the board pursuant to RCW 9.95.435.</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the offender was sentenced pursuant to RCW 10.95.030(3) or 10.95.035, any sanctions shall be imposed by the board pursuant to RCW 9.95.435.</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In any other case, if the offender is being supervised by the department, any sanctions shall be imposed by the department pursuant to RCW 9.94A.737. If a probationer is being supervised by the department pursuant to RCW 9.92.060, 9.95.204, or 9.95.210, upon receipt of a violation hearing report from the department, the court retains any authority that those statutes provide to respond to a probationer's violation of conditions.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If the offender is not being supervised by the department, any sanctions shall be imposed by the court pursuant to RCW 9.94A.6333.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660</w:t>
      </w:r>
      <w:r>
        <w:rPr/>
        <w:t xml:space="preserve"> and 2021 c 215 s 102 are each amended to read as follows:</w:t>
      </w:r>
    </w:p>
    <w:p>
      <w:pPr>
        <w:spacing w:before="0" w:after="0" w:line="408" w:lineRule="exact"/>
        <w:ind w:left="0" w:right="0" w:firstLine="576"/>
        <w:jc w:val="left"/>
      </w:pPr>
      <w:r>
        <w:rPr/>
        <w:t xml:space="preserve">(1) An offender is eligible for the special drug offender sentencing alternative if:</w:t>
      </w:r>
    </w:p>
    <w:p>
      <w:pPr>
        <w:spacing w:before="0" w:after="0" w:line="408" w:lineRule="exact"/>
        <w:ind w:left="0" w:right="0" w:firstLine="576"/>
        <w:jc w:val="left"/>
      </w:pPr>
      <w:r>
        <w:rPr/>
        <w:t xml:space="preserve">(a) The offender is convicted of a felony that is not a violent offense and the violation does not involve a sentence enhancement under RCW 9.94A.533 (3) or (4);</w:t>
      </w:r>
    </w:p>
    <w:p>
      <w:pPr>
        <w:spacing w:before="0" w:after="0" w:line="408" w:lineRule="exact"/>
        <w:ind w:left="0" w:right="0" w:firstLine="576"/>
        <w:jc w:val="left"/>
      </w:pPr>
      <w:r>
        <w:rPr/>
        <w:t xml:space="preserve">(b) The offender is convicted of a felony that is not a felony driving while under the influence of intoxicating liquor or any drug under RCW 46.61.502(6) or felony physical control of a vehicle while under the influence of intoxicating liquor or any drug under RCW 46.61.504(6);</w:t>
      </w:r>
    </w:p>
    <w:p>
      <w:pPr>
        <w:spacing w:before="0" w:after="0" w:line="408" w:lineRule="exact"/>
        <w:ind w:left="0" w:right="0" w:firstLine="576"/>
        <w:jc w:val="left"/>
      </w:pPr>
      <w:r>
        <w:rPr/>
        <w:t xml:space="preserve">(c) The offender has no current or prior convictions for a sex offense for which the offender is currently or may be required to register pursuant to RCW 9A.44.130;</w:t>
      </w:r>
    </w:p>
    <w:p>
      <w:pPr>
        <w:spacing w:before="0" w:after="0" w:line="408" w:lineRule="exact"/>
        <w:ind w:left="0" w:right="0" w:firstLine="576"/>
        <w:jc w:val="left"/>
      </w:pPr>
      <w:r>
        <w:rPr/>
        <w:t xml:space="preserve">(d) The offender has no prior convictions in this state, and no prior convictions for an equivalent out-of-state or federal offense, for the following offenses during the following time frames:</w:t>
      </w:r>
    </w:p>
    <w:p>
      <w:pPr>
        <w:spacing w:before="0" w:after="0" w:line="408" w:lineRule="exact"/>
        <w:ind w:left="0" w:right="0" w:firstLine="576"/>
        <w:jc w:val="left"/>
      </w:pPr>
      <w:r>
        <w:rPr/>
        <w:t xml:space="preserve">(i) Robbery in the second degree that did not involve the use of a firearm and was not reduced from robbery in the first degree within seven years before conviction of the current offense; or</w:t>
      </w:r>
    </w:p>
    <w:p>
      <w:pPr>
        <w:spacing w:before="0" w:after="0" w:line="408" w:lineRule="exact"/>
        <w:ind w:left="0" w:right="0" w:firstLine="576"/>
        <w:jc w:val="left"/>
      </w:pPr>
      <w:r>
        <w:rPr/>
        <w:t xml:space="preserve">(ii) Any other violent offense within </w:t>
      </w:r>
      <w:r>
        <w:t>((</w:t>
      </w:r>
      <w:r>
        <w:rPr>
          <w:strike/>
        </w:rPr>
        <w:t xml:space="preserve">ten</w:t>
      </w:r>
      <w:r>
        <w:t>))</w:t>
      </w:r>
      <w:r>
        <w:rPr/>
        <w:t xml:space="preserve"> </w:t>
      </w:r>
      <w:r>
        <w:rPr>
          <w:u w:val="single"/>
        </w:rPr>
        <w:t xml:space="preserve">10</w:t>
      </w:r>
      <w:r>
        <w:rPr/>
        <w:t xml:space="preserve"> years before conviction of the current offense;</w:t>
      </w:r>
    </w:p>
    <w:p>
      <w:pPr>
        <w:spacing w:before="0" w:after="0" w:line="408" w:lineRule="exact"/>
        <w:ind w:left="0" w:right="0" w:firstLine="576"/>
        <w:jc w:val="left"/>
      </w:pPr>
      <w:r>
        <w:rPr/>
        <w:t xml:space="preserve">(e) For a violation of the uniform controlled substances act under chapter 69.50 RCW or a criminal solicitation to commit such a violation under chapter 9A.28 RCW, the offense involved only a small quantity of the particular controlled substance as determined by the judge upon consideration of such factors as the weight, purity, packaging, sale price, and street value of the controlled substance;</w:t>
      </w:r>
    </w:p>
    <w:p>
      <w:pPr>
        <w:spacing w:before="0" w:after="0" w:line="408" w:lineRule="exact"/>
        <w:ind w:left="0" w:right="0" w:firstLine="576"/>
        <w:jc w:val="left"/>
      </w:pPr>
      <w:r>
        <w:rPr/>
        <w:t xml:space="preserve">(f) The offender has not been found by the United States attorney general to be subject to a deportation detainer or order and does not become subject to a deportation order during the period of the sentence; and</w:t>
      </w:r>
    </w:p>
    <w:p>
      <w:pPr>
        <w:spacing w:before="0" w:after="0" w:line="408" w:lineRule="exact"/>
        <w:ind w:left="0" w:right="0" w:firstLine="576"/>
        <w:jc w:val="left"/>
      </w:pPr>
      <w:r>
        <w:rPr/>
        <w:t xml:space="preserve">(g) The offender has not received a drug offender sentencing alternative </w:t>
      </w:r>
      <w:r>
        <w:rPr>
          <w:u w:val="single"/>
        </w:rPr>
        <w:t xml:space="preserve">under this section, or a drug offender sentencing alternative for driving under the influence under section 1 of this act,</w:t>
      </w:r>
      <w:r>
        <w:rPr/>
        <w:t xml:space="preserve"> more than once in the prior </w:t>
      </w:r>
      <w:r>
        <w:t>((</w:t>
      </w:r>
      <w:r>
        <w:rPr>
          <w:strike/>
        </w:rPr>
        <w:t xml:space="preserve">ten</w:t>
      </w:r>
      <w:r>
        <w:t>))</w:t>
      </w:r>
      <w:r>
        <w:rPr/>
        <w:t xml:space="preserve"> </w:t>
      </w:r>
      <w:r>
        <w:rPr>
          <w:u w:val="single"/>
        </w:rPr>
        <w:t xml:space="preserve">10</w:t>
      </w:r>
      <w:r>
        <w:rPr/>
        <w:t xml:space="preserve"> years before the current offense.</w:t>
      </w:r>
    </w:p>
    <w:p>
      <w:pPr>
        <w:spacing w:before="0" w:after="0" w:line="408" w:lineRule="exact"/>
        <w:ind w:left="0" w:right="0" w:firstLine="576"/>
        <w:jc w:val="left"/>
      </w:pPr>
      <w:r>
        <w:rPr/>
        <w:t xml:space="preserve">(2) A motion for a special drug offender sentencing alternative may be made by the court, the offender, or the state.</w:t>
      </w:r>
    </w:p>
    <w:p>
      <w:pPr>
        <w:spacing w:before="0" w:after="0" w:line="408" w:lineRule="exact"/>
        <w:ind w:left="0" w:right="0" w:firstLine="576"/>
        <w:jc w:val="left"/>
      </w:pPr>
      <w:r>
        <w:rPr/>
        <w:t xml:space="preserve">(3) If the sentencing court determines that the offender is eligible for an alternative sentence under this section and that the alternative sentence is appropriate, the court shall waive imposition of a sentence within the standard sentence range and impose a sentence consisting of either a prison-based alternative under RCW 9.94A.662 or a residential substance use disorder treatment-based alternative under RCW 9.94A.664. The residential substance use disorder treatment-based alternative is only available if the midpoint of the standard </w:t>
      </w:r>
      <w:r>
        <w:rPr>
          <w:u w:val="single"/>
        </w:rPr>
        <w:t xml:space="preserve">sentence</w:t>
      </w:r>
      <w:r>
        <w:rPr/>
        <w:t xml:space="preserve"> range is </w:t>
      </w:r>
      <w:r>
        <w:t>((</w:t>
      </w:r>
      <w:r>
        <w:rPr>
          <w:strike/>
        </w:rPr>
        <w:t xml:space="preserve">twenty-six</w:t>
      </w:r>
      <w:r>
        <w:t>))</w:t>
      </w:r>
      <w:r>
        <w:rPr/>
        <w:t xml:space="preserve"> </w:t>
      </w:r>
      <w:r>
        <w:rPr>
          <w:u w:val="single"/>
        </w:rPr>
        <w:t xml:space="preserve">26</w:t>
      </w:r>
      <w:r>
        <w:rPr/>
        <w:t xml:space="preserve"> months or less.</w:t>
      </w:r>
    </w:p>
    <w:p>
      <w:pPr>
        <w:spacing w:before="0" w:after="0" w:line="408" w:lineRule="exact"/>
        <w:ind w:left="0" w:right="0" w:firstLine="576"/>
        <w:jc w:val="left"/>
      </w:pPr>
      <w:r>
        <w:rPr/>
        <w:t xml:space="preserve">(4)(a) To assist the court in making its determination, the court may order the department to complete either or both a risk assessment report and a substance use disorder screening report as provided in RCW 9.94A.500.</w:t>
      </w:r>
    </w:p>
    <w:p>
      <w:pPr>
        <w:spacing w:before="0" w:after="0" w:line="408" w:lineRule="exact"/>
        <w:ind w:left="0" w:right="0" w:firstLine="576"/>
        <w:jc w:val="left"/>
      </w:pPr>
      <w:r>
        <w:rPr/>
        <w:t xml:space="preserve">(b) To assist the court in making its determination in domestic violence cases, the court shall order the department to complete a presentence investigation and a chemical dependency screening report as provided in RCW 9.94A.500, unless otherwise specifically waived by the court.</w:t>
      </w:r>
    </w:p>
    <w:p>
      <w:pPr>
        <w:spacing w:before="0" w:after="0" w:line="408" w:lineRule="exact"/>
        <w:ind w:left="0" w:right="0" w:firstLine="576"/>
        <w:jc w:val="left"/>
      </w:pPr>
      <w:r>
        <w:rPr/>
        <w:t xml:space="preserve">(5) If the court is considering imposing a sentence under the residential substance use disorder treatment-based alternative, the court may order an examination of the offender by the department. The examination must be performed by an agency </w:t>
      </w:r>
      <w:r>
        <w:rPr>
          <w:u w:val="single"/>
        </w:rPr>
        <w:t xml:space="preserve">licensed or</w:t>
      </w:r>
      <w:r>
        <w:rPr/>
        <w:t xml:space="preserve"> certified by the department of health to provide substance use disorder services. The examination shall, at a minimum, address the following issues:</w:t>
      </w:r>
    </w:p>
    <w:p>
      <w:pPr>
        <w:spacing w:before="0" w:after="0" w:line="408" w:lineRule="exact"/>
        <w:ind w:left="0" w:right="0" w:firstLine="576"/>
        <w:jc w:val="left"/>
      </w:pPr>
      <w:r>
        <w:rPr/>
        <w:t xml:space="preserve">(a) Whether the offender suffers from a substance use disorder;</w:t>
      </w:r>
    </w:p>
    <w:p>
      <w:pPr>
        <w:spacing w:before="0" w:after="0" w:line="408" w:lineRule="exact"/>
        <w:ind w:left="0" w:right="0" w:firstLine="576"/>
        <w:jc w:val="left"/>
      </w:pPr>
      <w:r>
        <w:rPr/>
        <w:t xml:space="preserve">(b) </w:t>
      </w:r>
      <w:r>
        <w:t>((</w:t>
      </w:r>
      <w:r>
        <w:rPr>
          <w:strike/>
        </w:rPr>
        <w:t xml:space="preserve">Whether the substance use disorder is such that there is a probability that criminal behavior will occur in the future;</w:t>
      </w:r>
    </w:p>
    <w:p>
      <w:pPr>
        <w:spacing w:before="0" w:after="0" w:line="408" w:lineRule="exact"/>
        <w:ind w:left="0" w:right="0" w:firstLine="576"/>
        <w:jc w:val="left"/>
      </w:pPr>
      <w:r>
        <w:rPr>
          <w:strike/>
        </w:rPr>
        <w:t xml:space="preserve">(c)</w:t>
      </w:r>
      <w:r>
        <w:t>))</w:t>
      </w:r>
      <w:r>
        <w:rPr/>
        <w:t xml:space="preserve"> Whether effective treatment for the offender's substance use disorder is available from a provider that has been licensed or certified by the department of health, and where applicable, whether effective domestic violence perpetrator treatment is available from a state-certified domestic violence treatment provider pursuant to RCW 43.20A.735;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Whether the offender and the community will benefit from the use of the alternative.</w:t>
      </w:r>
    </w:p>
    <w:p>
      <w:pPr>
        <w:spacing w:before="0" w:after="0" w:line="408" w:lineRule="exact"/>
        <w:ind w:left="0" w:right="0" w:firstLine="576"/>
        <w:jc w:val="left"/>
      </w:pPr>
      <w:r>
        <w:rPr/>
        <w:t xml:space="preserve">(6) When a court imposes a sentence of community custody under this section:</w:t>
      </w:r>
    </w:p>
    <w:p>
      <w:pPr>
        <w:spacing w:before="0" w:after="0" w:line="408" w:lineRule="exact"/>
        <w:ind w:left="0" w:right="0" w:firstLine="576"/>
        <w:jc w:val="left"/>
      </w:pPr>
      <w:r>
        <w:rPr/>
        <w:t xml:space="preserve">(a) The court may impose conditions as provided in RCW 9.94A.703 and may impose other affirmative conditions as the court considers appropriate. In addition, an offender may be required to pay </w:t>
      </w:r>
      <w:r>
        <w:t>((</w:t>
      </w:r>
      <w:r>
        <w:rPr>
          <w:strike/>
        </w:rPr>
        <w:t xml:space="preserve">thirty dollars</w:t>
      </w:r>
      <w:r>
        <w:t>))</w:t>
      </w:r>
      <w:r>
        <w:rPr/>
        <w:t xml:space="preserve"> </w:t>
      </w:r>
      <w:r>
        <w:rPr>
          <w:u w:val="single"/>
        </w:rPr>
        <w:t xml:space="preserve">$30</w:t>
      </w:r>
      <w:r>
        <w:rPr/>
        <w:t xml:space="preserve"> per month while on community custody to offset the cost of monitoring for alcohol or controlled substances, or in cases of domestic violence for monitoring with global positioning system technology for compliance with a no-contact order.</w:t>
      </w:r>
    </w:p>
    <w:p>
      <w:pPr>
        <w:spacing w:before="0" w:after="0" w:line="408" w:lineRule="exact"/>
        <w:ind w:left="0" w:right="0" w:firstLine="576"/>
        <w:jc w:val="left"/>
      </w:pPr>
      <w:r>
        <w:rPr/>
        <w:t xml:space="preserve">(b) The department may impose conditions and sanctions as authorized in RCW 9.94A.704 and 9.94A.737.</w:t>
      </w:r>
    </w:p>
    <w:p>
      <w:pPr>
        <w:spacing w:before="0" w:after="0" w:line="408" w:lineRule="exact"/>
        <w:ind w:left="0" w:right="0" w:firstLine="576"/>
        <w:jc w:val="left"/>
      </w:pPr>
      <w:r>
        <w:rPr/>
        <w:t xml:space="preserve">(7)(a) The court may bring any offender sentenced under this section back into court at any time on its own initiative to evaluate the offender's progress in treatment or to determine if any violations of the conditions of the sentence have occurred.</w:t>
      </w:r>
    </w:p>
    <w:p>
      <w:pPr>
        <w:spacing w:before="0" w:after="0" w:line="408" w:lineRule="exact"/>
        <w:ind w:left="0" w:right="0" w:firstLine="576"/>
        <w:jc w:val="left"/>
      </w:pPr>
      <w:r>
        <w:rPr/>
        <w:t xml:space="preserve">(b) If the offender is brought back to court, the court may modify the conditions of the community custody or impose sanctions under (c) of this subsection.</w:t>
      </w:r>
    </w:p>
    <w:p>
      <w:pPr>
        <w:spacing w:before="0" w:after="0" w:line="408" w:lineRule="exact"/>
        <w:ind w:left="0" w:right="0" w:firstLine="576"/>
        <w:jc w:val="left"/>
      </w:pPr>
      <w:r>
        <w:rPr/>
        <w:t xml:space="preserve">(c) The court may order the offender to serve a term of total confinement within the standard </w:t>
      </w:r>
      <w:r>
        <w:rPr>
          <w:u w:val="single"/>
        </w:rPr>
        <w:t xml:space="preserve">sentence</w:t>
      </w:r>
      <w:r>
        <w:rPr/>
        <w:t xml:space="preserve"> range of the offender's current offense at any time during the period of community custody if the offender violates the conditions or requirements of the sentence or if the offender is failing to make satisfactory progress in treatment.</w:t>
      </w:r>
    </w:p>
    <w:p>
      <w:pPr>
        <w:spacing w:before="0" w:after="0" w:line="408" w:lineRule="exact"/>
        <w:ind w:left="0" w:right="0" w:firstLine="576"/>
        <w:jc w:val="left"/>
      </w:pPr>
      <w:r>
        <w:rPr/>
        <w:t xml:space="preserve">(d) An offender ordered to serve a term of total confinement under (c) of this subsection shall receive credit for time previously served in total or partial confinement and inpatient treatment under this section, and shall receive </w:t>
      </w:r>
      <w:r>
        <w:t>((</w:t>
      </w:r>
      <w:r>
        <w:rPr>
          <w:strike/>
        </w:rPr>
        <w:t xml:space="preserve">fifty</w:t>
      </w:r>
      <w:r>
        <w:t>))</w:t>
      </w:r>
      <w:r>
        <w:rPr/>
        <w:t xml:space="preserve"> </w:t>
      </w:r>
      <w:r>
        <w:rPr>
          <w:u w:val="single"/>
        </w:rPr>
        <w:t xml:space="preserve">50</w:t>
      </w:r>
      <w:r>
        <w:rPr/>
        <w:t xml:space="preserve"> percent credit for time previously served in community custody under this section.</w:t>
      </w:r>
    </w:p>
    <w:p>
      <w:pPr>
        <w:spacing w:before="0" w:after="0" w:line="408" w:lineRule="exact"/>
        <w:ind w:left="0" w:right="0" w:firstLine="576"/>
        <w:jc w:val="left"/>
      </w:pPr>
      <w:r>
        <w:rPr/>
        <w:t xml:space="preserve">(8) In serving a term of community custody imposed upon failure to complete, or administrative termination from, the special drug offender sentencing alternative program, the offender shall receive no credit for time served in community custody prior to termination of the offender's participation in the program.</w:t>
      </w:r>
    </w:p>
    <w:p>
      <w:pPr>
        <w:spacing w:before="0" w:after="0" w:line="408" w:lineRule="exact"/>
        <w:ind w:left="0" w:right="0" w:firstLine="576"/>
        <w:jc w:val="left"/>
      </w:pPr>
      <w:r>
        <w:rPr/>
        <w:t xml:space="preserve">(9) An offender sentenced under this section shall be subject to all rules relating to earned release time with respect to any period served in total confinement.</w:t>
      </w:r>
    </w:p>
    <w:p>
      <w:pPr>
        <w:spacing w:before="0" w:after="0" w:line="408" w:lineRule="exact"/>
        <w:ind w:left="0" w:right="0" w:firstLine="576"/>
        <w:jc w:val="left"/>
      </w:pPr>
      <w:r>
        <w:rPr/>
        <w:t xml:space="preserve">(10) The Washington state institute for public policy shall submit a report to the governor and the appropriate committees of the legislature by November 1, 2022, analyzing the effectiveness of the drug offender sentencing alternative in reducing recidivism among various offender populations. An additional report is due November 1, 2028, and every five years thereafter. The Washington state institute for public policy may coordinate with the department and the caseload forecast council in tracking data and preparing the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2021 c 242 s 6 are each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w:t>
      </w:r>
      <w:r>
        <w:t>((</w:t>
      </w:r>
      <w:r>
        <w:rPr>
          <w:strike/>
        </w:rPr>
        <w:t xml:space="preserve">eighteen</w:t>
      </w:r>
      <w:r>
        <w:t>))</w:t>
      </w:r>
      <w:r>
        <w:rPr/>
        <w:t xml:space="preserve"> </w:t>
      </w:r>
      <w:r>
        <w:rPr>
          <w:u w:val="single"/>
        </w:rPr>
        <w:t xml:space="preserve">18</w:t>
      </w:r>
      <w:r>
        <w:rPr/>
        <w:t xml:space="preserve">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w:t>
      </w:r>
    </w:p>
    <w:p>
      <w:pPr>
        <w:spacing w:before="0" w:after="0" w:line="408" w:lineRule="exact"/>
        <w:ind w:left="0" w:right="0" w:firstLine="576"/>
        <w:jc w:val="left"/>
      </w:pPr>
      <w:r>
        <w:rPr/>
        <w:t xml:space="preserve">(c) A felony offense under chapter 69.50 or 69.52 RCW, committed on or after July 1, 2000; or</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p>
    <w:p>
      <w:pPr>
        <w:spacing w:before="0" w:after="0" w:line="408" w:lineRule="exact"/>
        <w:ind w:left="0" w:right="0" w:firstLine="576"/>
        <w:jc w:val="left"/>
      </w:pPr>
      <w:r>
        <w:rPr/>
        <w:t xml:space="preserve">(4) If an offender is sentenced under the drug offender sentencing alternative, the court shall impose community custody as provided in</w:t>
      </w:r>
      <w:r>
        <w:rPr>
          <w:u w:val="single"/>
        </w:rPr>
        <w:t xml:space="preserve">:</w:t>
      </w:r>
    </w:p>
    <w:p>
      <w:pPr>
        <w:spacing w:before="0" w:after="0" w:line="408" w:lineRule="exact"/>
        <w:ind w:left="0" w:right="0" w:firstLine="576"/>
        <w:jc w:val="left"/>
      </w:pPr>
      <w:r>
        <w:rPr>
          <w:u w:val="single"/>
        </w:rPr>
        <w:t xml:space="preserve">(a)</w:t>
      </w:r>
      <w:r>
        <w:rPr/>
        <w:t xml:space="preserve"> RCW 9.94A.660 </w:t>
      </w:r>
      <w:r>
        <w:rPr>
          <w:u w:val="single"/>
        </w:rPr>
        <w:t xml:space="preserve">and 9.94A.662 for a prison-based drug offender sentencing alternative;</w:t>
      </w:r>
    </w:p>
    <w:p>
      <w:pPr>
        <w:spacing w:before="0" w:after="0" w:line="408" w:lineRule="exact"/>
        <w:ind w:left="0" w:right="0" w:firstLine="576"/>
        <w:jc w:val="left"/>
      </w:pPr>
      <w:r>
        <w:rPr>
          <w:u w:val="single"/>
        </w:rPr>
        <w:t xml:space="preserve">(b) RCW 9.94A.660 and 9.94A.664 for a residential-based drug offender sentencing alternative;</w:t>
      </w:r>
    </w:p>
    <w:p>
      <w:pPr>
        <w:spacing w:before="0" w:after="0" w:line="408" w:lineRule="exact"/>
        <w:ind w:left="0" w:right="0" w:firstLine="576"/>
        <w:jc w:val="left"/>
      </w:pPr>
      <w:r>
        <w:rPr>
          <w:u w:val="single"/>
        </w:rPr>
        <w:t xml:space="preserve">(c) RCW 9.94A.662 and section 1(6) of this act for a prison-based drug offender sentencing alternative for driving under the influence; and</w:t>
      </w:r>
    </w:p>
    <w:p>
      <w:pPr>
        <w:spacing w:before="0" w:after="0" w:line="408" w:lineRule="exact"/>
        <w:ind w:left="0" w:right="0" w:firstLine="576"/>
        <w:jc w:val="left"/>
      </w:pPr>
      <w:r>
        <w:rPr>
          <w:u w:val="single"/>
        </w:rPr>
        <w:t xml:space="preserve">(d) Section 1 (5) and (6) of this act for a residential-based drug offender sentencing alternative for driving under the influence</w:t>
      </w:r>
      <w:r>
        <w:rPr/>
        <w:t xml:space="preserve">.</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the offender is sentenced under the mental health sentencing alternative, the court shall impose a term of community custody as provided in RCW 9.94A.695.</w:t>
      </w:r>
    </w:p>
    <w:p>
      <w:pPr>
        <w:spacing w:before="0" w:after="0" w:line="408" w:lineRule="exact"/>
        <w:ind w:left="0" w:right="0" w:firstLine="576"/>
        <w:jc w:val="left"/>
      </w:pPr>
      <w:r>
        <w:rPr/>
        <w:t xml:space="preserve">(9)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(10) The term of community custody specified by this section shall be reduced by the court whenever an offender's standard </w:t>
      </w:r>
      <w:r>
        <w:rPr>
          <w:u w:val="single"/>
        </w:rPr>
        <w:t xml:space="preserve">sentence</w:t>
      </w:r>
      <w:r>
        <w:rPr/>
        <w:t xml:space="preserve"> range term of confinement in combination with the term of community custody exceeds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010</w:t>
      </w:r>
      <w:r>
        <w:rPr/>
        <w:t xml:space="preserve"> and 2019 c 263 s 701 are each amended to read as follows:</w:t>
      </w:r>
    </w:p>
    <w:p>
      <w:pPr>
        <w:spacing w:before="0" w:after="0" w:line="408" w:lineRule="exact"/>
        <w:ind w:left="0" w:right="0" w:firstLine="576"/>
        <w:jc w:val="left"/>
      </w:pPr>
      <w:r>
        <w:rPr/>
        <w:t xml:space="preserve">(1) In a court of limited jurisdiction a person charged with a misdemeanor or gross misdemeanor may petition the court to be considered for a deferred prosecution </w:t>
      </w:r>
      <w:r>
        <w:t>((</w:t>
      </w:r>
      <w:r>
        <w:rPr>
          <w:strike/>
        </w:rPr>
        <w:t xml:space="preserve">program</w:t>
      </w:r>
      <w:r>
        <w:t>))</w:t>
      </w:r>
      <w:r>
        <w:rPr/>
        <w:t xml:space="preserve">. The petition shall be filed with the court at least seven days before the date set for trial but, upon a written motion and affidavit establishing good cause for the delay and failure to comply with this section, the court may waive this requirement subject to the defendant's reimbursement to the court of the witness fees and expenses due for subpoenaed witnesses who have appeared on the date set for trial. </w:t>
      </w:r>
      <w:r>
        <w:rPr>
          <w:u w:val="single"/>
        </w:rPr>
        <w:t xml:space="preserve">A person charged with a misdemeanor or gross misdemeanor shall not be eligible for a deferred prosecution unless the court makes specific findings pursuant to RCW 10.05.020.</w:t>
      </w:r>
    </w:p>
    <w:p>
      <w:pPr>
        <w:spacing w:before="0" w:after="0" w:line="408" w:lineRule="exact"/>
        <w:ind w:left="0" w:right="0" w:firstLine="576"/>
        <w:jc w:val="left"/>
      </w:pPr>
      <w:r>
        <w:rPr/>
        <w:t xml:space="preserve">(2) A person charged with a </w:t>
      </w:r>
      <w:r>
        <w:t>((</w:t>
      </w:r>
      <w:r>
        <w:rPr>
          <w:strike/>
        </w:rPr>
        <w:t xml:space="preserve">traffic infraction, misdemeanor, or gross misdemeanor under Title 46 RCW, or a misdemeanor or gross misdemeanor domestic violence offense,</w:t>
      </w:r>
      <w:r>
        <w:t>))</w:t>
      </w:r>
      <w:r>
        <w:rPr/>
        <w:t xml:space="preserve"> </w:t>
      </w:r>
      <w:r>
        <w:rPr>
          <w:u w:val="single"/>
        </w:rPr>
        <w:t xml:space="preserve">violation of RCW 46.61.502 or 46.61.504</w:t>
      </w:r>
      <w:r>
        <w:rPr/>
        <w:t xml:space="preserve"> shall not be eligible for a deferred prosecution </w:t>
      </w:r>
      <w:r>
        <w:t>((</w:t>
      </w:r>
      <w:r>
        <w:rPr>
          <w:strike/>
        </w:rPr>
        <w:t xml:space="preserve">program</w:t>
      </w:r>
      <w:r>
        <w:t>))</w:t>
      </w:r>
      <w:r>
        <w:rPr/>
        <w:t xml:space="preserve"> unless the court makes specific findings pursuant to RCW 10.05.020. A person </w:t>
      </w:r>
      <w:r>
        <w:t>((</w:t>
      </w:r>
      <w:r>
        <w:rPr>
          <w:strike/>
        </w:rPr>
        <w:t xml:space="preserve">may not participate in a deferred prosecution program for a traffic infraction, misdemeanor, or gross misdemeanor under Title 46 RCW if he or she has participated in a deferred prosecution program for a prior traffic infraction, misdemeanor, or gross misdemeanor under Title 46 RCW, and a person may not participate in a deferred prosecution program for a misdemeanor or gross misdemeanor domestic violence offense if he or she has participated in a deferred prosecution program for a prior domestic violence offense</w:t>
      </w:r>
      <w:r>
        <w:t>))</w:t>
      </w:r>
      <w:r>
        <w:rPr/>
        <w:t xml:space="preserve"> </w:t>
      </w:r>
      <w:r>
        <w:rPr>
          <w:u w:val="single"/>
        </w:rPr>
        <w:t xml:space="preserve">who petitions the court for the deferred prosecution and participates in the deferred prosecution under this chapter for his or her first violation of RCW 46.61.502 or 46.61.504 is eligible to petition the court for a second deferred prosecution for the person's next violation of RCW 46.61.502 or 46.61.504 when the person has no other prior convictions defined as a "prior offense" under RCW 46.61.5055</w:t>
      </w:r>
      <w:r>
        <w:rPr/>
        <w:t xml:space="preserve">. </w:t>
      </w:r>
      <w:r>
        <w:rPr>
          <w:u w:val="single"/>
        </w:rPr>
        <w:t xml:space="preserve">The person's first deferred prosecution shall not be considered a prior offense for the purpose of granting a second deferred prosecution.</w:t>
      </w:r>
      <w:r>
        <w:rPr/>
        <w:t xml:space="preserve"> Separate offenses committed more than seven days apart may not be consolidated in a single program.</w:t>
      </w:r>
    </w:p>
    <w:p>
      <w:pPr>
        <w:spacing w:before="0" w:after="0" w:line="408" w:lineRule="exact"/>
        <w:ind w:left="0" w:right="0" w:firstLine="576"/>
        <w:jc w:val="left"/>
      </w:pPr>
      <w:r>
        <w:rPr/>
        <w:t xml:space="preserve">(3) A person charged with a misdemeanor or a gross misdemeanor under chapter 9A.42 RCW shall not be eligible for a deferred prosecution </w:t>
      </w:r>
      <w:r>
        <w:t>((</w:t>
      </w:r>
      <w:r>
        <w:rPr>
          <w:strike/>
        </w:rPr>
        <w:t xml:space="preserve">program</w:t>
      </w:r>
      <w:r>
        <w:t>))</w:t>
      </w:r>
      <w:r>
        <w:rPr/>
        <w:t xml:space="preserve"> unless the court makes specific findings pursuant to RCW 10.05.020. Such person shall not be eligible for a deferred prosecution </w:t>
      </w:r>
      <w:r>
        <w:t>((</w:t>
      </w:r>
      <w:r>
        <w:rPr>
          <w:strike/>
        </w:rPr>
        <w:t xml:space="preserve">program</w:t>
      </w:r>
      <w:r>
        <w:t>))</w:t>
      </w:r>
      <w:r>
        <w:rPr/>
        <w:t xml:space="preserve"> more than once.</w:t>
      </w:r>
    </w:p>
    <w:p>
      <w:pPr>
        <w:spacing w:before="0" w:after="0" w:line="408" w:lineRule="exact"/>
        <w:ind w:left="0" w:right="0" w:firstLine="576"/>
        <w:jc w:val="left"/>
      </w:pPr>
      <w:r>
        <w:rPr/>
        <w:t xml:space="preserve">(4) A person is not eligible for a deferred prosecution </w:t>
      </w:r>
      <w:r>
        <w:t>((</w:t>
      </w:r>
      <w:r>
        <w:rPr>
          <w:strike/>
        </w:rPr>
        <w:t xml:space="preserve">program</w:t>
      </w:r>
      <w:r>
        <w:t>))</w:t>
      </w:r>
      <w:r>
        <w:rPr/>
        <w:t xml:space="preserve"> if the misdemeanor or gross misdemeanor domestic violence offense was originally charged as a felony offense in superior court.</w:t>
      </w:r>
    </w:p>
    <w:p>
      <w:pPr>
        <w:spacing w:before="0" w:after="0" w:line="408" w:lineRule="exact"/>
        <w:ind w:left="0" w:right="0" w:firstLine="576"/>
        <w:jc w:val="left"/>
      </w:pPr>
      <w:r>
        <w:rPr>
          <w:u w:val="single"/>
        </w:rPr>
        <w:t xml:space="preserve">(5) A person may petition a court for a second deferred prosecution while still under the jurisdiction of a court for the person's first deferred prosecution; however, the first deferred prosecution shall be revoked prior to the entry of the second deferred prosecution.</w:t>
      </w:r>
    </w:p>
    <w:p>
      <w:pPr>
        <w:spacing w:before="0" w:after="0" w:line="408" w:lineRule="exact"/>
        <w:ind w:left="0" w:right="0" w:firstLine="576"/>
        <w:jc w:val="left"/>
      </w:pPr>
      <w:r>
        <w:rPr>
          <w:u w:val="single"/>
        </w:rPr>
        <w:t xml:space="preserve">(6) A person may not be on two deferred prosecutions at the same time unless separate offenses are committed within seven days of each other and the person petitions to consolidate each offense into a single deferred prosecution.</w:t>
      </w:r>
    </w:p>
    <w:p>
      <w:pPr>
        <w:spacing w:before="0" w:after="0" w:line="408" w:lineRule="exact"/>
        <w:ind w:left="0" w:right="0" w:firstLine="576"/>
        <w:jc w:val="left"/>
      </w:pPr>
      <w:r>
        <w:rPr>
          <w:u w:val="single"/>
        </w:rPr>
        <w:t xml:space="preserve">(7) A person charged with a misdemeanor or gross misdemeanor for a violation of RCW 46.61.502 or 46.61.504 who does not participate in a deferred prosecution for his or her first violation of RCW 46.61.502 or 46.61.504 remains eligible to petition the court for a deferred prosecution pursuant to the terms of this section and specific findings made under RCW 10.05.020. Such person shall not be eligible for a deferred prosecution more than once.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015</w:t>
      </w:r>
      <w:r>
        <w:rPr/>
        <w:t xml:space="preserve"> and 2019 c 263 s 702 are each amended to read as follows:</w:t>
      </w:r>
    </w:p>
    <w:p>
      <w:pPr>
        <w:spacing w:before="0" w:after="0" w:line="408" w:lineRule="exact"/>
        <w:ind w:left="0" w:right="0" w:firstLine="576"/>
        <w:jc w:val="left"/>
      </w:pPr>
      <w:r>
        <w:rPr/>
        <w:t xml:space="preserve">At the time of arraignment a person charged with a violation of RCW 46.61.502 or 46.61.504 or a misdemeanor or gross misdemeanor domestic violence offense may be given a statement by the court that explains the availability, operation, and effects of the deferred prosecution </w:t>
      </w:r>
      <w:r>
        <w:t>((</w:t>
      </w:r>
      <w:r>
        <w:rPr>
          <w:strike/>
        </w:rPr>
        <w:t xml:space="preserve">program</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020</w:t>
      </w:r>
      <w:r>
        <w:rPr/>
        <w:t xml:space="preserve"> and 2021 c 215 s 115 are each amended to read as follows:</w:t>
      </w:r>
    </w:p>
    <w:p>
      <w:pPr>
        <w:spacing w:before="0" w:after="0" w:line="408" w:lineRule="exact"/>
        <w:ind w:left="0" w:right="0" w:firstLine="576"/>
        <w:jc w:val="left"/>
      </w:pPr>
      <w:r>
        <w:rPr/>
        <w:t xml:space="preserve">(1) Except as provided in subsection (2) of this section, the petitioner shall allege under oath in the petition that the wrongful conduct charged is the result of or caused by substance use disorders or mental </w:t>
      </w:r>
      <w:r>
        <w:t>((</w:t>
      </w:r>
      <w:r>
        <w:rPr>
          <w:strike/>
        </w:rPr>
        <w:t xml:space="preserve">problems</w:t>
      </w:r>
      <w:r>
        <w:t>))</w:t>
      </w:r>
      <w:r>
        <w:rPr/>
        <w:t xml:space="preserve"> </w:t>
      </w:r>
      <w:r>
        <w:rPr>
          <w:u w:val="single"/>
        </w:rPr>
        <w:t xml:space="preserve">health disorders</w:t>
      </w:r>
      <w:r>
        <w:rPr/>
        <w:t xml:space="preserve"> or domestic violence behavior problems for which the person is in need of treatment and unless treated the probability of future recurrence is great, along with a statement that the person agrees to pay the cost of a diagnosis and treatment of the alleged problem or problems if financially able to do so. The petition shall also contain a case history and written assessment prepared by an approved </w:t>
      </w:r>
      <w:r>
        <w:t>((</w:t>
      </w:r>
      <w:r>
        <w:rPr>
          <w:strike/>
        </w:rPr>
        <w:t xml:space="preserve">substance use disorder treatment program</w:t>
      </w:r>
      <w:r>
        <w:t>))</w:t>
      </w:r>
      <w:r>
        <w:rPr/>
        <w:t xml:space="preserve"> </w:t>
      </w:r>
      <w:r>
        <w:rPr>
          <w:u w:val="single"/>
        </w:rPr>
        <w:t xml:space="preserve">behavioral health agency, approved for mental health services or substance use disorder services,</w:t>
      </w:r>
      <w:r>
        <w:rPr/>
        <w:t xml:space="preserve"> as designated in chapter 71.24 RCW </w:t>
      </w:r>
      <w:r>
        <w:t>((</w:t>
      </w:r>
      <w:r>
        <w:rPr>
          <w:strike/>
        </w:rPr>
        <w:t xml:space="preserve">if the petition alleges a substance use disorder, by an approved mental health center if the petition alleges a mental problem,</w:t>
      </w:r>
      <w:r>
        <w:t>))</w:t>
      </w:r>
      <w:r>
        <w:rPr/>
        <w:t xml:space="preserve"> or by a state-certified domestic violence treatment provider pursuant to RCW 43.20A.735 </w:t>
      </w:r>
      <w:r>
        <w:t>((</w:t>
      </w:r>
      <w:r>
        <w:rPr>
          <w:strike/>
        </w:rPr>
        <w:t xml:space="preserve">if the petition alleges a domestic violence behavior problem</w:t>
      </w:r>
      <w:r>
        <w:t>))</w:t>
      </w:r>
      <w:r>
        <w:rPr/>
        <w:t xml:space="preserve">.</w:t>
      </w:r>
    </w:p>
    <w:p>
      <w:pPr>
        <w:spacing w:before="0" w:after="0" w:line="408" w:lineRule="exact"/>
        <w:ind w:left="0" w:right="0" w:firstLine="576"/>
        <w:jc w:val="left"/>
      </w:pPr>
      <w:r>
        <w:rPr/>
        <w:t xml:space="preserve">(2) In the case of a petitioner charged with a misdemeanor or gross misdemeanor under chapter 9A.42 RCW, the petitioner shall allege under oath in the petition that the petitioner is the natural or adoptive parent of the alleged victim; that the wrongful conduct charged is the result of parenting problems for which the petitioner is in need of services; that the petitioner is in need of child welfare services under chapter 74.13 RCW to improve his or her parenting skills in order to better provide his or her child or children with the basic necessities of life; that the petitioner wants to correct his or her conduct to reduce the likelihood of harm to his or her minor children; that in the absence of child welfare services the petitioner may be unable to reduce the likelihood of harm to his or her minor children; and that the petitioner has cooperated with the department of </w:t>
      </w:r>
      <w:r>
        <w:t>((</w:t>
      </w:r>
      <w:r>
        <w:rPr>
          <w:strike/>
        </w:rPr>
        <w:t xml:space="preserve">social and health services</w:t>
      </w:r>
      <w:r>
        <w:t>))</w:t>
      </w:r>
      <w:r>
        <w:rPr/>
        <w:t xml:space="preserve"> </w:t>
      </w:r>
      <w:r>
        <w:rPr>
          <w:u w:val="single"/>
        </w:rPr>
        <w:t xml:space="preserve">children, youth, and families</w:t>
      </w:r>
      <w:r>
        <w:rPr/>
        <w:t xml:space="preserve"> to develop a plan to receive appropriate child welfare services; along with a statement that the person agrees to pay the cost of the services if he or she is financially able to do so. The petition shall also contain a case history and a written service plan from the department of </w:t>
      </w:r>
      <w:r>
        <w:t>((</w:t>
      </w:r>
      <w:r>
        <w:rPr>
          <w:strike/>
        </w:rPr>
        <w:t xml:space="preserve">social and health services</w:t>
      </w:r>
      <w:r>
        <w:t>))</w:t>
      </w:r>
      <w:r>
        <w:rPr/>
        <w:t xml:space="preserve"> </w:t>
      </w:r>
      <w:r>
        <w:rPr>
          <w:u w:val="single"/>
        </w:rPr>
        <w:t xml:space="preserve">children, youth, and families</w:t>
      </w:r>
      <w:r>
        <w:rPr/>
        <w:t xml:space="preserve">.</w:t>
      </w:r>
    </w:p>
    <w:p>
      <w:pPr>
        <w:spacing w:before="0" w:after="0" w:line="408" w:lineRule="exact"/>
        <w:ind w:left="0" w:right="0" w:firstLine="576"/>
        <w:jc w:val="left"/>
      </w:pPr>
      <w:r>
        <w:rPr/>
        <w:t xml:space="preserve">(3) Before entry of an order deferring prosecution, a petitioner shall be advised of his or her rights as an accused and execute, as a condition of receiving treatment, a statement that contains: (a) An acknowledgment of his or her rights; (b) an acknowledgment and waiver of the right to testify, the right to a speedy trial, the right to call witnesses to testify, the right to present evidence in his or her defense, and the right to a jury trial; (c) a stipulation to the admissibility and sufficiency of the facts contained in the written police report; and (d) an acknowledgment that the statement will be entered and used to support a finding of guilty if the court finds cause to revoke the order granting deferred prosecution. The petitioner shall also be advised that he or she may, if he or she proceeds to trial and is found guilty, be allowed to seek suspension of some or all of the fines and incarceration that may be ordered upon the condition that he or she seek treatment and, further, that he or she may seek treatment from public and private agencies at any time without regard to whether or not he or she is found guilty of the offense charged. He or she shall also be advised that the court will not accept a petition for deferred prosecution from a person who: (i) Sincerely believes that he or she is innocent of the charges; (ii) sincerely believes that he or she does not, in fact, suffer from </w:t>
      </w:r>
      <w:r>
        <w:t>((</w:t>
      </w:r>
      <w:r>
        <w:rPr>
          <w:strike/>
        </w:rPr>
        <w:t xml:space="preserve">alcoholism, drug addiction, mental problems</w:t>
      </w:r>
      <w:r>
        <w:t>))</w:t>
      </w:r>
      <w:r>
        <w:rPr/>
        <w:t xml:space="preserve"> </w:t>
      </w:r>
      <w:r>
        <w:rPr>
          <w:u w:val="single"/>
        </w:rPr>
        <w:t xml:space="preserve">a substance use disorder, a mental health disorder</w:t>
      </w:r>
      <w:r>
        <w:rPr/>
        <w:t xml:space="preserve">, or domestic violence behavior problems; or (iii) in the case of a petitioner charged under chapter 9A.42 RCW, sincerely believes that he or she does not need child welfare services.</w:t>
      </w:r>
    </w:p>
    <w:p>
      <w:pPr>
        <w:spacing w:before="0" w:after="0" w:line="408" w:lineRule="exact"/>
        <w:ind w:left="0" w:right="0" w:firstLine="576"/>
        <w:jc w:val="left"/>
      </w:pPr>
      <w:r>
        <w:rPr/>
        <w:t xml:space="preserve">(4) Before entering an order deferring prosecution, the court shall make specific findings that: (a) The petitioner has stipulated to the admissibility and sufficiency of the facts as contained in the written police report; (b) the petitioner has acknowledged the admissibility of the stipulated facts in any criminal hearing on the underlying offense or offenses held subsequent to revocation of the order granting deferred prosecution; (c) the petitioner has acknowledged and waived the right to testify, the right to a speedy trial, the right to call witnesses to testify, the right to present evidence in his or her defense, and the right to a jury trial; and (d) the petitioner's statements were made knowingly and voluntarily. Such findings shall be included in the order granting deferred prosecution.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030</w:t>
      </w:r>
      <w:r>
        <w:rPr/>
        <w:t xml:space="preserve"> and 2023 c 102 s 17 are each amended to read as follows:</w:t>
      </w:r>
    </w:p>
    <w:p>
      <w:pPr>
        <w:spacing w:before="0" w:after="0" w:line="408" w:lineRule="exact"/>
        <w:ind w:left="0" w:right="0" w:firstLine="576"/>
        <w:jc w:val="left"/>
      </w:pPr>
      <w:r>
        <w:rPr/>
        <w:t xml:space="preserve">The arraigning judge upon consideration of the petition may continue the arraignment and refer such person for a diagnostic investigation and evaluation to:</w:t>
      </w:r>
    </w:p>
    <w:p>
      <w:pPr>
        <w:spacing w:before="0" w:after="0" w:line="408" w:lineRule="exact"/>
        <w:ind w:left="0" w:right="0" w:firstLine="576"/>
        <w:jc w:val="left"/>
      </w:pPr>
      <w:r>
        <w:rPr/>
        <w:t xml:space="preserve">(1) </w:t>
      </w:r>
      <w:r>
        <w:t>((</w:t>
      </w:r>
      <w:r>
        <w:rPr>
          <w:strike/>
        </w:rPr>
        <w:t xml:space="preserve">An approved substance use disorder treatment program</w:t>
      </w:r>
      <w:r>
        <w:t>))</w:t>
      </w:r>
      <w:r>
        <w:rPr/>
        <w:t xml:space="preserve"> </w:t>
      </w:r>
      <w:r>
        <w:rPr>
          <w:u w:val="single"/>
        </w:rPr>
        <w:t xml:space="preserve">A state-approved behavioral health agency, approved for substance use disorder services,</w:t>
      </w:r>
      <w:r>
        <w:rPr/>
        <w:t xml:space="preserve"> as designated in chapter 71.24 RCW if the petition alleges a substance use disorder;</w:t>
      </w:r>
    </w:p>
    <w:p>
      <w:pPr>
        <w:spacing w:before="0" w:after="0" w:line="408" w:lineRule="exact"/>
        <w:ind w:left="0" w:right="0" w:firstLine="576"/>
        <w:jc w:val="left"/>
      </w:pPr>
      <w:r>
        <w:rPr/>
        <w:t xml:space="preserve">(2) </w:t>
      </w:r>
      <w:r>
        <w:t>((</w:t>
      </w:r>
      <w:r>
        <w:rPr>
          <w:strike/>
        </w:rPr>
        <w:t xml:space="preserve">An approved mental health center</w:t>
      </w:r>
      <w:r>
        <w:t>))</w:t>
      </w:r>
      <w:r>
        <w:rPr/>
        <w:t xml:space="preserve"> </w:t>
      </w:r>
      <w:r>
        <w:rPr>
          <w:u w:val="single"/>
        </w:rPr>
        <w:t xml:space="preserve">A state-approved behavioral health agency, approved for mental health services, as designated in chapter 71.24 RCW,</w:t>
      </w:r>
      <w:r>
        <w:rPr/>
        <w:t xml:space="preserve"> if the petition alleges a mental </w:t>
      </w:r>
      <w:r>
        <w:t>((</w:t>
      </w:r>
      <w:r>
        <w:rPr>
          <w:strike/>
        </w:rPr>
        <w:t xml:space="preserve">problem</w:t>
      </w:r>
      <w:r>
        <w:t>))</w:t>
      </w:r>
      <w:r>
        <w:rPr/>
        <w:t xml:space="preserve"> </w:t>
      </w:r>
      <w:r>
        <w:rPr>
          <w:u w:val="single"/>
        </w:rPr>
        <w:t xml:space="preserve">health disorder</w:t>
      </w:r>
      <w:r>
        <w:rPr/>
        <w:t xml:space="preserve">;</w:t>
      </w:r>
    </w:p>
    <w:p>
      <w:pPr>
        <w:spacing w:before="0" w:after="0" w:line="408" w:lineRule="exact"/>
        <w:ind w:left="0" w:right="0" w:firstLine="576"/>
        <w:jc w:val="left"/>
      </w:pPr>
      <w:r>
        <w:rPr/>
        <w:t xml:space="preserve">(3) The department of </w:t>
      </w:r>
      <w:r>
        <w:t>((</w:t>
      </w:r>
      <w:r>
        <w:rPr>
          <w:strike/>
        </w:rPr>
        <w:t xml:space="preserve">social and health services</w:t>
      </w:r>
      <w:r>
        <w:t>))</w:t>
      </w:r>
      <w:r>
        <w:rPr/>
        <w:t xml:space="preserve"> </w:t>
      </w:r>
      <w:r>
        <w:rPr>
          <w:u w:val="single"/>
        </w:rPr>
        <w:t xml:space="preserve">children, youth, and families</w:t>
      </w:r>
      <w:r>
        <w:rPr/>
        <w:t xml:space="preserve"> if the petition is brought under RCW 10.05.020(2); or</w:t>
      </w:r>
    </w:p>
    <w:p>
      <w:pPr>
        <w:spacing w:before="0" w:after="0" w:line="408" w:lineRule="exact"/>
        <w:ind w:left="0" w:right="0" w:firstLine="576"/>
        <w:jc w:val="left"/>
      </w:pPr>
      <w:r>
        <w:rPr/>
        <w:t xml:space="preserve">(4) An approved state-certified domestic violence treatment provider pursuant to RCW 43.20A.735 if the petition alleges a domestic violence behavior problem.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040</w:t>
      </w:r>
      <w:r>
        <w:rPr/>
        <w:t xml:space="preserve"> and 2018 c 201 s 9005 are each amended to read as follows:</w:t>
      </w:r>
    </w:p>
    <w:p>
      <w:pPr>
        <w:spacing w:before="0" w:after="0" w:line="408" w:lineRule="exact"/>
        <w:ind w:left="0" w:right="0" w:firstLine="576"/>
        <w:jc w:val="left"/>
      </w:pPr>
      <w:r>
        <w:rPr/>
        <w:t xml:space="preserve">The program to which such person is referred, or the department of </w:t>
      </w:r>
      <w:r>
        <w:t>((</w:t>
      </w:r>
      <w:r>
        <w:rPr>
          <w:strike/>
        </w:rPr>
        <w:t xml:space="preserve">social and health services</w:t>
      </w:r>
      <w:r>
        <w:t>))</w:t>
      </w:r>
      <w:r>
        <w:rPr/>
        <w:t xml:space="preserve"> </w:t>
      </w:r>
      <w:r>
        <w:rPr>
          <w:u w:val="single"/>
        </w:rPr>
        <w:t xml:space="preserve">children, youth, and families</w:t>
      </w:r>
      <w:r>
        <w:rPr/>
        <w:t xml:space="preserve"> if the petition is brought under RCW 10.05.020(2), shall conduct an investigation and examination to determine:</w:t>
      </w:r>
    </w:p>
    <w:p>
      <w:pPr>
        <w:spacing w:before="0" w:after="0" w:line="408" w:lineRule="exact"/>
        <w:ind w:left="0" w:right="0" w:firstLine="576"/>
        <w:jc w:val="left"/>
      </w:pPr>
      <w:r>
        <w:rPr/>
        <w:t xml:space="preserve">(1) Whether the person suffers from the problem described;</w:t>
      </w:r>
    </w:p>
    <w:p>
      <w:pPr>
        <w:spacing w:before="0" w:after="0" w:line="408" w:lineRule="exact"/>
        <w:ind w:left="0" w:right="0" w:firstLine="576"/>
        <w:jc w:val="left"/>
      </w:pPr>
      <w:r>
        <w:rPr/>
        <w:t xml:space="preserve">(2) Whether the problem is such that if not treated, or if no child welfare services are provided, there is a probability that similar misconduct will occur in the future;</w:t>
      </w:r>
    </w:p>
    <w:p>
      <w:pPr>
        <w:spacing w:before="0" w:after="0" w:line="408" w:lineRule="exact"/>
        <w:ind w:left="0" w:right="0" w:firstLine="576"/>
        <w:jc w:val="left"/>
      </w:pPr>
      <w:r>
        <w:rPr/>
        <w:t xml:space="preserve">(3) Whether extensive and long term treatment is required;</w:t>
      </w:r>
    </w:p>
    <w:p>
      <w:pPr>
        <w:spacing w:before="0" w:after="0" w:line="408" w:lineRule="exact"/>
        <w:ind w:left="0" w:right="0" w:firstLine="576"/>
        <w:jc w:val="left"/>
      </w:pPr>
      <w:r>
        <w:rPr/>
        <w:t xml:space="preserve">(4) Whether effective treatment or child welfare services for the person's problem are available; and</w:t>
      </w:r>
    </w:p>
    <w:p>
      <w:pPr>
        <w:spacing w:before="0" w:after="0" w:line="408" w:lineRule="exact"/>
        <w:ind w:left="0" w:right="0" w:firstLine="576"/>
        <w:jc w:val="left"/>
      </w:pPr>
      <w:r>
        <w:rPr/>
        <w:t xml:space="preserve">(5) Whether the person is </w:t>
      </w:r>
      <w:r>
        <w:t>((</w:t>
      </w:r>
      <w:r>
        <w:rPr>
          <w:strike/>
        </w:rPr>
        <w:t xml:space="preserve">amenable</w:t>
      </w:r>
      <w:r>
        <w:t>))</w:t>
      </w:r>
      <w:r>
        <w:rPr>
          <w:u w:val="single"/>
        </w:rPr>
        <w:t xml:space="preserve">: (a) Amenable</w:t>
      </w:r>
      <w:r>
        <w:rPr/>
        <w:t xml:space="preserve"> to treatment </w:t>
      </w:r>
      <w:r>
        <w:rPr>
          <w:u w:val="single"/>
        </w:rPr>
        <w:t xml:space="preserve">as demonstrated by (i) completion of residential treatment; (ii) completion of a minimum of 18 hours of intensive outpatient treatment, for substance use disorder petitions; (iii) completion of a minimum of six mental health sessions, for mental health disorder petitions; or (iv) completion of a minimum of six domestic violence treatment sessions for domestic violence petitions;</w:t>
      </w:r>
      <w:r>
        <w:rPr/>
        <w:t xml:space="preserve"> or </w:t>
      </w:r>
      <w:r>
        <w:rPr>
          <w:u w:val="single"/>
        </w:rPr>
        <w:t xml:space="preserve">(b)</w:t>
      </w:r>
      <w:r>
        <w:rPr/>
        <w:t xml:space="preserve"> willing to cooperate with child welfare services. </w:t>
      </w:r>
      <w:r>
        <w:rPr>
          <w:u w:val="single"/>
        </w:rPr>
        <w:t xml:space="preserve">The requirement for completing a minimum number of sessions may be waived if the court finds good cause.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050</w:t>
      </w:r>
      <w:r>
        <w:rPr/>
        <w:t xml:space="preserve"> and 2018 c 201 s 9006 are each amended to read as follows:</w:t>
      </w:r>
    </w:p>
    <w:p>
      <w:pPr>
        <w:spacing w:before="0" w:after="0" w:line="408" w:lineRule="exact"/>
        <w:ind w:left="0" w:right="0" w:firstLine="576"/>
        <w:jc w:val="left"/>
      </w:pPr>
      <w:r>
        <w:rPr/>
        <w:t xml:space="preserve">(1) The program, or the department of </w:t>
      </w:r>
      <w:r>
        <w:t>((</w:t>
      </w:r>
      <w:r>
        <w:rPr>
          <w:strike/>
        </w:rPr>
        <w:t xml:space="preserve">social and health services</w:t>
      </w:r>
      <w:r>
        <w:t>))</w:t>
      </w:r>
      <w:r>
        <w:rPr/>
        <w:t xml:space="preserve"> </w:t>
      </w:r>
      <w:r>
        <w:rPr>
          <w:u w:val="single"/>
        </w:rPr>
        <w:t xml:space="preserve">children, youth, and families</w:t>
      </w:r>
      <w:r>
        <w:rPr/>
        <w:t xml:space="preserve"> if the petition is brought under RCW 10.05.020(2), shall make a written report to the court stating its findings and recommendations after the examination required by RCW 10.05.040. If its findings and recommendations support treatment or the implementation of a child welfare service plan, it shall also recommend a treatment or service plan setting out:</w:t>
      </w:r>
    </w:p>
    <w:p>
      <w:pPr>
        <w:spacing w:before="0" w:after="0" w:line="408" w:lineRule="exact"/>
        <w:ind w:left="0" w:right="0" w:firstLine="576"/>
        <w:jc w:val="left"/>
      </w:pPr>
      <w:r>
        <w:rPr/>
        <w:t xml:space="preserve">(a) The type;</w:t>
      </w:r>
    </w:p>
    <w:p>
      <w:pPr>
        <w:spacing w:before="0" w:after="0" w:line="408" w:lineRule="exact"/>
        <w:ind w:left="0" w:right="0" w:firstLine="576"/>
        <w:jc w:val="left"/>
      </w:pPr>
      <w:r>
        <w:rPr/>
        <w:t xml:space="preserve">(b) Nature;</w:t>
      </w:r>
    </w:p>
    <w:p>
      <w:pPr>
        <w:spacing w:before="0" w:after="0" w:line="408" w:lineRule="exact"/>
        <w:ind w:left="0" w:right="0" w:firstLine="576"/>
        <w:jc w:val="left"/>
      </w:pPr>
      <w:r>
        <w:rPr/>
        <w:t xml:space="preserve">(c) Length;</w:t>
      </w:r>
    </w:p>
    <w:p>
      <w:pPr>
        <w:spacing w:before="0" w:after="0" w:line="408" w:lineRule="exact"/>
        <w:ind w:left="0" w:right="0" w:firstLine="576"/>
        <w:jc w:val="left"/>
      </w:pPr>
      <w:r>
        <w:rPr/>
        <w:t xml:space="preserve">(d) A treatment or service time schedule; and</w:t>
      </w:r>
    </w:p>
    <w:p>
      <w:pPr>
        <w:spacing w:before="0" w:after="0" w:line="408" w:lineRule="exact"/>
        <w:ind w:left="0" w:right="0" w:firstLine="576"/>
        <w:jc w:val="left"/>
      </w:pPr>
      <w:r>
        <w:rPr/>
        <w:t xml:space="preserve">(e) Approximate cost of the treatment or child welfare services.</w:t>
      </w:r>
    </w:p>
    <w:p>
      <w:pPr>
        <w:spacing w:before="0" w:after="0" w:line="408" w:lineRule="exact"/>
        <w:ind w:left="0" w:right="0" w:firstLine="576"/>
        <w:jc w:val="left"/>
      </w:pPr>
      <w:r>
        <w:rPr/>
        <w:t xml:space="preserve">(2) In the case of a child welfare service plan, the plan shall be designed in a manner so that a parent who successfully completes the plan will not be likely to withhold the basic necessities of life from his or her child.</w:t>
      </w:r>
    </w:p>
    <w:p>
      <w:pPr>
        <w:spacing w:before="0" w:after="0" w:line="408" w:lineRule="exact"/>
        <w:ind w:left="0" w:right="0" w:firstLine="576"/>
        <w:jc w:val="left"/>
      </w:pPr>
      <w:r>
        <w:rPr/>
        <w:t xml:space="preserve">(3) The report with the treatment or service plan shall be filed with the court and a copy given to the petitioner and petitioner's counsel. A copy of the treatment or service plan shall be given to the prosecutor by petitioner's counsel at the request of the prosecutor. The evaluation facility, or the department of </w:t>
      </w:r>
      <w:r>
        <w:t>((</w:t>
      </w:r>
      <w:r>
        <w:rPr>
          <w:strike/>
        </w:rPr>
        <w:t xml:space="preserve">social and health services</w:t>
      </w:r>
      <w:r>
        <w:t>))</w:t>
      </w:r>
      <w:r>
        <w:rPr/>
        <w:t xml:space="preserve"> </w:t>
      </w:r>
      <w:r>
        <w:rPr>
          <w:u w:val="single"/>
        </w:rPr>
        <w:t xml:space="preserve">children, youth, and families</w:t>
      </w:r>
      <w:r>
        <w:rPr/>
        <w:t xml:space="preserve"> if the petition is brought under RCW 10.05.020(2), making the written report shall append to the report a commitment by the treatment program or the department of </w:t>
      </w:r>
      <w:r>
        <w:t>((</w:t>
      </w:r>
      <w:r>
        <w:rPr>
          <w:strike/>
        </w:rPr>
        <w:t xml:space="preserve">social and health services</w:t>
      </w:r>
      <w:r>
        <w:t>))</w:t>
      </w:r>
      <w:r>
        <w:rPr/>
        <w:t xml:space="preserve"> </w:t>
      </w:r>
      <w:r>
        <w:rPr>
          <w:u w:val="single"/>
        </w:rPr>
        <w:t xml:space="preserve">children, youth, and families</w:t>
      </w:r>
      <w:r>
        <w:rPr/>
        <w:t xml:space="preserve"> that it will provide the treatment or child welfare services in accordance with this chapter. The facility or the service provider shall agree to provide the court with a statement </w:t>
      </w:r>
      <w:r>
        <w:t>((</w:t>
      </w:r>
      <w:r>
        <w:rPr>
          <w:strike/>
        </w:rPr>
        <w:t xml:space="preserve">every three months for the first year and every six months for the second year</w:t>
      </w:r>
      <w:r>
        <w:t>))</w:t>
      </w:r>
      <w:r>
        <w:rPr/>
        <w:t xml:space="preserve"> </w:t>
      </w:r>
      <w:r>
        <w:rPr>
          <w:u w:val="single"/>
        </w:rPr>
        <w:t xml:space="preserve">monthly</w:t>
      </w:r>
      <w:r>
        <w:rPr/>
        <w:t xml:space="preserve"> regarding (a) the petitioner's cooperation with the treatment or child welfare service plan proposed and (b) the petitioner's progress or failure in treatment or child welfare services. These statements shall be made as a declaration by the person who is personally responsible for providing the treatment or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060</w:t>
      </w:r>
      <w:r>
        <w:rPr/>
        <w:t xml:space="preserve"> and 2009 c 135 s 1 are each amended to read as follows:</w:t>
      </w:r>
    </w:p>
    <w:p>
      <w:pPr>
        <w:spacing w:before="0" w:after="0" w:line="408" w:lineRule="exact"/>
        <w:ind w:left="0" w:right="0" w:firstLine="576"/>
        <w:jc w:val="left"/>
      </w:pPr>
      <w:r>
        <w:rPr/>
        <w:t xml:space="preserve">If the report recommends treatment, the court shall examine the treatment plan. If it approves the plan and the petitioner agrees to comply with its terms and conditions and agrees to pay the cost thereof, if able to do so, or arrange for the treatment, an entry shall be made upon the person's court docket showing that the person has been accepted for deferred prosecution. A copy of the treatment plan shall be filed with the court. If the charge be one that an abstract of the docket showing the charge, the date of the violation for which the charge was made, and the date of petitioner's acceptance is required to be sent to the department of licensing, an abstract shall be sent, and the department of licensing shall make an entry of the charge and of the petitioner's acceptance for deferred prosecution on the department's driving record of the petitioner. The entry is not a conviction for purposes of Title 46 RCW. Upon receipt of the abstract of the docket, the department shall issue the petitioner a probationary license in accordance with RCW 46.20.355, and the petitioner's driver's license shall be on probationary status for five years from the date of the violation that gave rise to the charge. The department shall maintain the record </w:t>
      </w:r>
      <w:r>
        <w:t>((</w:t>
      </w:r>
      <w:r>
        <w:rPr>
          <w:strike/>
        </w:rPr>
        <w:t xml:space="preserve">for ten years from date of entry of the order granting deferred prosecution</w:t>
      </w:r>
      <w:r>
        <w:t>))</w:t>
      </w:r>
      <w:r>
        <w:rPr/>
        <w:t xml:space="preserve"> </w:t>
      </w:r>
      <w:r>
        <w:rPr>
          <w:u w:val="single"/>
        </w:rPr>
        <w:t xml:space="preserve">consistent with the requirements of RCW 46.01.260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090</w:t>
      </w:r>
      <w:r>
        <w:rPr/>
        <w:t xml:space="preserve"> and 2010 c 269 s 10 are each amended to read as follows:</w:t>
      </w:r>
    </w:p>
    <w:p>
      <w:pPr>
        <w:spacing w:before="0" w:after="0" w:line="408" w:lineRule="exact"/>
        <w:ind w:left="0" w:right="0" w:firstLine="576"/>
        <w:jc w:val="left"/>
      </w:pPr>
      <w:r>
        <w:rPr/>
        <w:t xml:space="preserve">If a petitioner, who has been accepted for a deferred prosecution, fails or neglects to carry out and fulfill any term or condition of the petitioner's treatment plan or any term or condition imposed in connection with the installation of an interlock or other device under RCW 46.20.720, the facility, center, institution, or agency administering the treatment or the entity administering the use of the device, shall immediately report such breach to the court, the prosecutor, and the petitioner or petitioner's attorney of record, together with its recommendation. The court upon receiving such a report shall hold a hearing to determine whether the petitioner should be removed from the deferred prosecution </w:t>
      </w:r>
      <w:r>
        <w:t>((</w:t>
      </w:r>
      <w:r>
        <w:rPr>
          <w:strike/>
        </w:rPr>
        <w:t xml:space="preserve">program</w:t>
      </w:r>
      <w:r>
        <w:t>))</w:t>
      </w:r>
      <w:r>
        <w:rPr/>
        <w:t xml:space="preserve">. At the hearing, evidence shall be taken of the petitioner's alleged failure to comply with the treatment plan or device installation and the petitioner shall have the right to present evidence on his or her own behalf. The court shall either order that the petitioner continue on the treatment plan or be removed from deferred prosecution. If removed from deferred prosecution, the court shall enter judgment pursuant to RCW 10.05.020 and, if the charge for which the deferred prosecution was granted was a misdemeanor or gross misdemeanor under Title 46 RCW, shall notify the department of licensing of the removal and entry of judgment.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100</w:t>
      </w:r>
      <w:r>
        <w:rPr/>
        <w:t xml:space="preserve"> and 1998 c 208 s 2 are each amended to read as follows:</w:t>
      </w:r>
    </w:p>
    <w:p>
      <w:pPr>
        <w:spacing w:before="0" w:after="0" w:line="408" w:lineRule="exact"/>
        <w:ind w:left="0" w:right="0" w:firstLine="576"/>
        <w:jc w:val="left"/>
      </w:pPr>
      <w:r>
        <w:rPr/>
        <w:t xml:space="preserve">If a petitioner is subsequently convicted of a similar offense that was committed while the petitioner was in a deferred prosecution </w:t>
      </w:r>
      <w:r>
        <w:t>((</w:t>
      </w:r>
      <w:r>
        <w:rPr>
          <w:strike/>
        </w:rPr>
        <w:t xml:space="preserve">program</w:t>
      </w:r>
      <w:r>
        <w:t>))</w:t>
      </w:r>
      <w:r>
        <w:rPr/>
        <w:t xml:space="preserve">, upon notice the court shall remove the petitioner's docket from the deferred prosecution file and the court shall enter judgment pursuant to RCW 10.05.020.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120</w:t>
      </w:r>
      <w:r>
        <w:rPr/>
        <w:t xml:space="preserve"> and 2019 c 263 s 705 are each amended to read as follows:</w:t>
      </w:r>
    </w:p>
    <w:p>
      <w:pPr>
        <w:spacing w:before="0" w:after="0" w:line="408" w:lineRule="exact"/>
        <w:ind w:left="0" w:right="0" w:firstLine="576"/>
        <w:jc w:val="left"/>
      </w:pPr>
      <w:r>
        <w:rPr/>
        <w:t xml:space="preserve">(1) Three years after receiving proof of successful completion of the </w:t>
      </w:r>
      <w:r>
        <w:t>((</w:t>
      </w:r>
      <w:r>
        <w:rPr>
          <w:strike/>
        </w:rPr>
        <w:t xml:space="preserve">two-year</w:t>
      </w:r>
      <w:r>
        <w:t>))</w:t>
      </w:r>
      <w:r>
        <w:rPr/>
        <w:t xml:space="preserve"> </w:t>
      </w:r>
      <w:r>
        <w:rPr>
          <w:u w:val="single"/>
        </w:rPr>
        <w:t xml:space="preserve">approved</w:t>
      </w:r>
      <w:r>
        <w:rPr/>
        <w:t xml:space="preserve"> treatment </w:t>
      </w:r>
      <w:r>
        <w:t>((</w:t>
      </w:r>
      <w:r>
        <w:rPr>
          <w:strike/>
        </w:rPr>
        <w:t xml:space="preserve">program</w:t>
      </w:r>
      <w:r>
        <w:t>))</w:t>
      </w:r>
      <w:r>
        <w:rPr/>
        <w:t xml:space="preserve"> </w:t>
      </w:r>
      <w:r>
        <w:rPr>
          <w:u w:val="single"/>
        </w:rPr>
        <w:t xml:space="preserve">plan</w:t>
      </w:r>
      <w:r>
        <w:rPr/>
        <w:t xml:space="preserve">, and following proof to the court that the petitioner has complied with the conditions imposed by the court following successful completion of the </w:t>
      </w:r>
      <w:r>
        <w:t>((</w:t>
      </w:r>
      <w:r>
        <w:rPr>
          <w:strike/>
        </w:rPr>
        <w:t xml:space="preserve">two-year</w:t>
      </w:r>
      <w:r>
        <w:t>))</w:t>
      </w:r>
      <w:r>
        <w:rPr/>
        <w:t xml:space="preserve"> </w:t>
      </w:r>
      <w:r>
        <w:rPr>
          <w:u w:val="single"/>
        </w:rPr>
        <w:t xml:space="preserve">approved</w:t>
      </w:r>
      <w:r>
        <w:rPr/>
        <w:t xml:space="preserve"> treatment </w:t>
      </w:r>
      <w:r>
        <w:t>((</w:t>
      </w:r>
      <w:r>
        <w:rPr>
          <w:strike/>
        </w:rPr>
        <w:t xml:space="preserve">program</w:t>
      </w:r>
      <w:r>
        <w:t>))</w:t>
      </w:r>
      <w:r>
        <w:rPr/>
        <w:t xml:space="preserve"> </w:t>
      </w:r>
      <w:r>
        <w:rPr>
          <w:u w:val="single"/>
        </w:rPr>
        <w:t xml:space="preserve">plan</w:t>
      </w:r>
      <w:r>
        <w:rPr/>
        <w:t xml:space="preserve">, but not before five years following entry of the order of deferred prosecution pursuant to a petition brought under RCW 10.05.020(1), the court shall dismiss the charges pending against the petitioner.</w:t>
      </w:r>
    </w:p>
    <w:p>
      <w:pPr>
        <w:spacing w:before="0" w:after="0" w:line="408" w:lineRule="exact"/>
        <w:ind w:left="0" w:right="0" w:firstLine="576"/>
        <w:jc w:val="left"/>
      </w:pPr>
      <w:r>
        <w:rPr/>
        <w:t xml:space="preserve">(2) When a deferred prosecution is ordered pursuant to a petition brought under RCW 10.05.020(2) and the court has received proof that the petitioner has successfully completed the child welfare service plan, or the plan has been terminated because the alleged victim has reached his or her majority and there are no other minor children in the home, the court shall dismiss the charges pending against the petitioner: PROVIDED, That in any case where the petitioner's parental rights have been terminated with regard to the alleged victim due to abuse or neglect that occurred during the pendency of the deferred prosecution, the termination shall be per se evidence that the petitioner did not successfully complete the child welfare service plan.</w:t>
      </w:r>
    </w:p>
    <w:p>
      <w:pPr>
        <w:spacing w:before="0" w:after="0" w:line="408" w:lineRule="exact"/>
        <w:ind w:left="0" w:right="0" w:firstLine="576"/>
        <w:jc w:val="left"/>
      </w:pPr>
      <w:r>
        <w:t>((</w:t>
      </w:r>
      <w:r>
        <w:rPr>
          <w:strike/>
        </w:rPr>
        <w:t xml:space="preserve">(3) When a deferred prosecution is ordered for a petition brought under RCW 10.05.020(1) involving a domestic violence behavior problem and the court has received proof that the petitioner has successfully completed the domestic violence treatment plan, the court shall dismiss the charges pending against the petitioner.</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140</w:t>
      </w:r>
      <w:r>
        <w:rPr/>
        <w:t xml:space="preserve"> and 2019 c 263 s 706 are each amended to read as follows:</w:t>
      </w:r>
    </w:p>
    <w:p>
      <w:pPr>
        <w:spacing w:before="0" w:after="0" w:line="408" w:lineRule="exact"/>
        <w:ind w:left="0" w:right="0" w:firstLine="576"/>
        <w:jc w:val="left"/>
      </w:pPr>
      <w:r>
        <w:rPr/>
        <w:t xml:space="preserve">(1) As a condition of granting a deferred prosecution petition </w:t>
      </w:r>
      <w:r>
        <w:rPr>
          <w:u w:val="single"/>
        </w:rPr>
        <w:t xml:space="preserve">for a violation of RCW 46.61.502 or 46.61.504</w:t>
      </w:r>
      <w:r>
        <w:rPr/>
        <w:t xml:space="preserve">, the court shall order that the petitioner shall not operate a motor vehicle upon the public highways without a valid operator's license and proof of liability insurance. The amount of liability insurance shall be established by the court at not less than that established by RCW 46.29.490. As a condition of granting a deferred prosecution petition on any </w:t>
      </w:r>
      <w:r>
        <w:t>((</w:t>
      </w:r>
      <w:r>
        <w:rPr>
          <w:strike/>
        </w:rPr>
        <w:t xml:space="preserve">alcohol-dependency</w:t>
      </w:r>
      <w:r>
        <w:t>))</w:t>
      </w:r>
      <w:r>
        <w:rPr/>
        <w:t xml:space="preserve"> </w:t>
      </w:r>
      <w:r>
        <w:rPr>
          <w:u w:val="single"/>
        </w:rPr>
        <w:t xml:space="preserve">substance use disorder-</w:t>
      </w:r>
      <w:r>
        <w:rPr/>
        <w:t xml:space="preserve">based case, the court shall also order the installation of an ignition interlock under RCW 46.20.720. The required periods of use of the interlock shall be not less than the periods provided for in RCW 46.20.720. As a condition of granting a deferred prosecution petition, the court may order the petitioner to make restitution and to pay costs as defined in RCW 10.01.160. To help ensure continued sobriety and reduce the likelihood of reoffense, the court may order reasonable conditions during the period of the deferred prosecution including, but not limited to, attendance at self-help recovery support groups for </w:t>
      </w:r>
      <w:r>
        <w:t>((</w:t>
      </w:r>
      <w:r>
        <w:rPr>
          <w:strike/>
        </w:rPr>
        <w:t xml:space="preserve">alcoholism or drugs</w:t>
      </w:r>
      <w:r>
        <w:t>))</w:t>
      </w:r>
      <w:r>
        <w:rPr/>
        <w:t xml:space="preserve"> </w:t>
      </w:r>
      <w:r>
        <w:rPr>
          <w:u w:val="single"/>
        </w:rPr>
        <w:t xml:space="preserve">substance use disorder</w:t>
      </w:r>
      <w:r>
        <w:rPr/>
        <w:t xml:space="preserve">, complete abstinence from alcohol and all nonprescribed mind-altering drugs, periodic urinalysis or breath analysis, and maintaining law-abiding behavior. The court may terminate the deferred prosecution </w:t>
      </w:r>
      <w:r>
        <w:t>((</w:t>
      </w:r>
      <w:r>
        <w:rPr>
          <w:strike/>
        </w:rPr>
        <w:t xml:space="preserve">program</w:t>
      </w:r>
      <w:r>
        <w:t>))</w:t>
      </w:r>
      <w:r>
        <w:rPr/>
        <w:t xml:space="preserve"> upon violation of the deferred prosecution order.</w:t>
      </w:r>
    </w:p>
    <w:p>
      <w:pPr>
        <w:spacing w:before="0" w:after="0" w:line="408" w:lineRule="exact"/>
        <w:ind w:left="0" w:right="0" w:firstLine="576"/>
        <w:jc w:val="left"/>
      </w:pPr>
      <w:r>
        <w:rPr/>
        <w:t xml:space="preserve">(2) As a condition of granting a deferred prosecution petition for a case involving a domestic violence behavior problem:</w:t>
      </w:r>
    </w:p>
    <w:p>
      <w:pPr>
        <w:spacing w:before="0" w:after="0" w:line="408" w:lineRule="exact"/>
        <w:ind w:left="0" w:right="0" w:firstLine="576"/>
        <w:jc w:val="left"/>
      </w:pPr>
      <w:r>
        <w:rPr/>
        <w:t xml:space="preserve">(a) The court shall order the petitioner not to possess firearms and order the petitioner to surrender firearms under RCW 9.41.800; and</w:t>
      </w:r>
    </w:p>
    <w:p>
      <w:pPr>
        <w:spacing w:before="0" w:after="0" w:line="408" w:lineRule="exact"/>
        <w:ind w:left="0" w:right="0" w:firstLine="576"/>
        <w:jc w:val="left"/>
      </w:pPr>
      <w:r>
        <w:rPr/>
        <w:t xml:space="preserve">(b) The court may order the petitioner to make restitution and to pay costs as defined in RCW 10.01.160. In addition, to help ensure continued sobriety and reduce the likelihood of reoffense in co-occurring domestic violence and substance </w:t>
      </w:r>
      <w:r>
        <w:t>((</w:t>
      </w:r>
      <w:r>
        <w:rPr>
          <w:strike/>
        </w:rPr>
        <w:t xml:space="preserve">abuse</w:t>
      </w:r>
      <w:r>
        <w:t>))</w:t>
      </w:r>
      <w:r>
        <w:rPr/>
        <w:t xml:space="preserve"> </w:t>
      </w:r>
      <w:r>
        <w:rPr>
          <w:u w:val="single"/>
        </w:rPr>
        <w:t xml:space="preserve">use disorder</w:t>
      </w:r>
      <w:r>
        <w:rPr/>
        <w:t xml:space="preserve"> or mental health </w:t>
      </w:r>
      <w:r>
        <w:rPr>
          <w:u w:val="single"/>
        </w:rPr>
        <w:t xml:space="preserve">disorder</w:t>
      </w:r>
      <w:r>
        <w:rPr/>
        <w:t xml:space="preserve"> cases, the court may order reasonable conditions during the period of the deferred prosecution including, but not limited to, attendance at self-help recovery support groups for </w:t>
      </w:r>
      <w:r>
        <w:t>((</w:t>
      </w:r>
      <w:r>
        <w:rPr>
          <w:strike/>
        </w:rPr>
        <w:t xml:space="preserve">alcoholism or drugs</w:t>
      </w:r>
      <w:r>
        <w:t>))</w:t>
      </w:r>
      <w:r>
        <w:rPr/>
        <w:t xml:space="preserve"> </w:t>
      </w:r>
      <w:r>
        <w:rPr>
          <w:u w:val="single"/>
        </w:rPr>
        <w:t xml:space="preserve">substance use disorder</w:t>
      </w:r>
      <w:r>
        <w:rPr/>
        <w:t xml:space="preserve">, complete abstinence from alcohol and all nonprescribed mind-altering drugs, periodic urinalysis or breath analysis, and maintaining law-abiding behavior. The court may terminate the deferred prosecution </w:t>
      </w:r>
      <w:r>
        <w:t>((</w:t>
      </w:r>
      <w:r>
        <w:rPr>
          <w:strike/>
        </w:rPr>
        <w:t xml:space="preserve">program</w:t>
      </w:r>
      <w:r>
        <w:t>))</w:t>
      </w:r>
      <w:r>
        <w:rPr/>
        <w:t xml:space="preserve"> upon violation of the deferred prosecution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150</w:t>
      </w:r>
      <w:r>
        <w:rPr/>
        <w:t xml:space="preserve"> and 2016 sp.s. c 29 s 527 are each amended to read as follows:</w:t>
      </w:r>
    </w:p>
    <w:p>
      <w:pPr>
        <w:spacing w:before="0" w:after="0" w:line="408" w:lineRule="exact"/>
        <w:ind w:left="0" w:right="0" w:firstLine="576"/>
        <w:jc w:val="left"/>
      </w:pPr>
      <w:r>
        <w:rPr>
          <w:u w:val="single"/>
        </w:rPr>
        <w:t xml:space="preserve">(1)</w:t>
      </w:r>
      <w:r>
        <w:rPr/>
        <w:t xml:space="preserve"> A deferred prosecution </w:t>
      </w:r>
      <w:r>
        <w:t>((</w:t>
      </w:r>
      <w:r>
        <w:rPr>
          <w:strike/>
        </w:rPr>
        <w:t xml:space="preserve">program</w:t>
      </w:r>
      <w:r>
        <w:t>))</w:t>
      </w:r>
      <w:r>
        <w:rPr/>
        <w:t xml:space="preserve"> for </w:t>
      </w:r>
      <w:r>
        <w:t>((</w:t>
      </w:r>
      <w:r>
        <w:rPr>
          <w:strike/>
        </w:rPr>
        <w:t xml:space="preserve">alcoholism</w:t>
      </w:r>
      <w:r>
        <w:t>))</w:t>
      </w:r>
      <w:r>
        <w:rPr/>
        <w:t xml:space="preserve"> </w:t>
      </w:r>
      <w:r>
        <w:rPr>
          <w:u w:val="single"/>
        </w:rPr>
        <w:t xml:space="preserve">either substance use disorder or mental health co-occurring disorder</w:t>
      </w:r>
      <w:r>
        <w:rPr/>
        <w:t xml:space="preserve"> shall be for a two-year period and shall include, but not be limited to, the following requirements: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Total abstinence from alcohol and all other nonprescribed mind-altering drugs;</w:t>
      </w:r>
    </w:p>
    <w:p>
      <w:pPr>
        <w:spacing w:before="0" w:after="0" w:line="408" w:lineRule="exact"/>
        <w:ind w:left="0" w:right="0" w:firstLine="576"/>
        <w:jc w:val="left"/>
      </w:pPr>
      <w:r>
        <w:t>((</w:t>
      </w:r>
      <w:r>
        <w:rPr>
          <w:strike/>
        </w:rPr>
        <w:t xml:space="preserve">(2) Participation in an intensive inpatient or intensive outpatient program in a state-approved substance use disorder treatment program;</w:t>
      </w:r>
    </w:p>
    <w:p>
      <w:pPr>
        <w:spacing w:before="0" w:after="0" w:line="408" w:lineRule="exact"/>
        <w:ind w:left="0" w:right="0" w:firstLine="576"/>
        <w:jc w:val="left"/>
      </w:pPr>
      <w:r>
        <w:rPr>
          <w:strike/>
        </w:rPr>
        <w:t xml:space="preserve">(3) Participation in a minimum of two meetings per week of an alcoholism self-help recovery support group, as determined by the assessing agency, for the duration of the treatment program;</w:t>
      </w:r>
    </w:p>
    <w:p>
      <w:pPr>
        <w:spacing w:before="0" w:after="0" w:line="408" w:lineRule="exact"/>
        <w:ind w:left="0" w:right="0" w:firstLine="576"/>
        <w:jc w:val="left"/>
      </w:pPr>
      <w:r>
        <w:rPr>
          <w:strike/>
        </w:rPr>
        <w:t xml:space="preserve">(4) Participation in an alcoholism self-help recovery support group, as determined by the assessing agency, from the date of court approval of the plan to entry into intensive treatment;</w:t>
      </w:r>
    </w:p>
    <w:p>
      <w:pPr>
        <w:spacing w:before="0" w:after="0" w:line="408" w:lineRule="exact"/>
        <w:ind w:left="0" w:right="0" w:firstLine="576"/>
        <w:jc w:val="left"/>
      </w:pPr>
      <w:r>
        <w:rPr>
          <w:strike/>
        </w:rPr>
        <w:t xml:space="preserve">(5) Not less than weekly approved outpatient counseling, group or individual, for a minimum of six months following the intensive phase of treatment;</w:t>
      </w:r>
    </w:p>
    <w:p>
      <w:pPr>
        <w:spacing w:before="0" w:after="0" w:line="408" w:lineRule="exact"/>
        <w:ind w:left="0" w:right="0" w:firstLine="576"/>
        <w:jc w:val="left"/>
      </w:pPr>
      <w:r>
        <w:rPr>
          <w:strike/>
        </w:rPr>
        <w:t xml:space="preserve">(6) Not less than monthly outpatient contact, group or individual, for the remainder of the two-year deferred prosecution period;</w:t>
      </w:r>
    </w:p>
    <w:p>
      <w:pPr>
        <w:spacing w:before="0" w:after="0" w:line="408" w:lineRule="exact"/>
        <w:ind w:left="0" w:right="0" w:firstLine="576"/>
        <w:jc w:val="left"/>
      </w:pPr>
      <w:r>
        <w:rPr>
          <w:strike/>
        </w:rPr>
        <w:t xml:space="preserve">(7) The decision to include the use of prescribed drugs, including disulfiram, as a condition of treatment shall be reserved to the treating facility and the petitioner's physician;</w:t>
      </w:r>
    </w:p>
    <w:p>
      <w:pPr>
        <w:spacing w:before="0" w:after="0" w:line="408" w:lineRule="exact"/>
        <w:ind w:left="0" w:right="0" w:firstLine="576"/>
        <w:jc w:val="left"/>
      </w:pPr>
      <w:r>
        <w:rPr>
          <w:strike/>
        </w:rPr>
        <w:t xml:space="preserve">(8)</w:t>
      </w:r>
      <w:r>
        <w:t>))</w:t>
      </w:r>
      <w:r>
        <w:rPr/>
        <w:t xml:space="preserve"> </w:t>
      </w:r>
      <w:r>
        <w:rPr>
          <w:u w:val="single"/>
        </w:rPr>
        <w:t xml:space="preserve">(b)</w:t>
      </w:r>
      <w:r>
        <w:rPr/>
        <w:t xml:space="preserve"> All treatment within the purview of this section shall occur within or be approved by a state-approved </w:t>
      </w:r>
      <w:r>
        <w:t>((</w:t>
      </w:r>
      <w:r>
        <w:rPr>
          <w:strike/>
        </w:rPr>
        <w:t xml:space="preserve">substance use disorder treatment program</w:t>
      </w:r>
      <w:r>
        <w:t>))</w:t>
      </w:r>
      <w:r>
        <w:rPr/>
        <w:t xml:space="preserve"> </w:t>
      </w:r>
      <w:r>
        <w:rPr>
          <w:u w:val="single"/>
        </w:rPr>
        <w:t xml:space="preserve">behavioral health agency</w:t>
      </w:r>
      <w:r>
        <w:rPr/>
        <w:t xml:space="preserve"> as described in chapter </w:t>
      </w:r>
      <w:r>
        <w:t>((</w:t>
      </w:r>
      <w:r>
        <w:rPr>
          <w:strike/>
        </w:rPr>
        <w:t xml:space="preserve">70.96A</w:t>
      </w:r>
      <w:r>
        <w:t>))</w:t>
      </w:r>
      <w:r>
        <w:rPr/>
        <w:t xml:space="preserve"> </w:t>
      </w:r>
      <w:r>
        <w:rPr>
          <w:u w:val="single"/>
        </w:rPr>
        <w:t xml:space="preserve">71.24</w:t>
      </w:r>
      <w:r>
        <w:rPr/>
        <w:t xml:space="preserve"> RCW;</w:t>
      </w:r>
    </w:p>
    <w:p>
      <w:pPr>
        <w:spacing w:before="0" w:after="0" w:line="408" w:lineRule="exact"/>
        <w:ind w:left="0" w:right="0" w:firstLine="576"/>
        <w:jc w:val="left"/>
      </w:pPr>
      <w:r>
        <w:t>((</w:t>
      </w:r>
      <w:r>
        <w:rPr>
          <w:strike/>
        </w:rPr>
        <w:t xml:space="preserve">(9)</w:t>
      </w:r>
      <w:r>
        <w:t>))</w:t>
      </w:r>
      <w:r>
        <w:rPr/>
        <w:t xml:space="preserve"> </w:t>
      </w:r>
      <w:r>
        <w:rPr>
          <w:u w:val="single"/>
        </w:rPr>
        <w:t xml:space="preserve">(c)</w:t>
      </w:r>
      <w:r>
        <w:rPr/>
        <w:t xml:space="preserve"> Signature of the petitioner agreeing to the terms and conditions of the treatment program</w:t>
      </w:r>
      <w:r>
        <w:rPr>
          <w:u w:val="single"/>
        </w:rPr>
        <w:t xml:space="preserve">;</w:t>
      </w:r>
    </w:p>
    <w:p>
      <w:pPr>
        <w:spacing w:before="0" w:after="0" w:line="408" w:lineRule="exact"/>
        <w:ind w:left="0" w:right="0" w:firstLine="576"/>
        <w:jc w:val="left"/>
      </w:pPr>
      <w:r>
        <w:rPr>
          <w:u w:val="single"/>
        </w:rPr>
        <w:t xml:space="preserve">(d) Periodic, random urinalysis or breath analysis;</w:t>
      </w:r>
    </w:p>
    <w:p>
      <w:pPr>
        <w:spacing w:before="0" w:after="0" w:line="408" w:lineRule="exact"/>
        <w:ind w:left="0" w:right="0" w:firstLine="576"/>
        <w:jc w:val="left"/>
      </w:pPr>
      <w:r>
        <w:rPr>
          <w:u w:val="single"/>
        </w:rPr>
        <w:t xml:space="preserve">(e) If the petitioner fails to remain abstinent, a full substance use disorder reassessment and recommended treatment;</w:t>
      </w:r>
    </w:p>
    <w:p>
      <w:pPr>
        <w:spacing w:before="0" w:after="0" w:line="408" w:lineRule="exact"/>
        <w:ind w:left="0" w:right="0" w:firstLine="576"/>
        <w:jc w:val="left"/>
      </w:pPr>
      <w:r>
        <w:rPr>
          <w:u w:val="single"/>
        </w:rPr>
        <w:t xml:space="preserve">(f) No less than weekly approved outpatient counseling, whether group or individual, for a minimum of six months following the intensive phase of treatment;</w:t>
      </w:r>
    </w:p>
    <w:p>
      <w:pPr>
        <w:spacing w:before="0" w:after="0" w:line="408" w:lineRule="exact"/>
        <w:ind w:left="0" w:right="0" w:firstLine="576"/>
        <w:jc w:val="left"/>
      </w:pPr>
      <w:r>
        <w:rPr>
          <w:u w:val="single"/>
        </w:rPr>
        <w:t xml:space="preserve">(g) No less than monthly outpatient contact, whether group or individual, for the remainder of the two-year deferred prosecution period; and</w:t>
      </w:r>
    </w:p>
    <w:p>
      <w:pPr>
        <w:spacing w:before="0" w:after="0" w:line="408" w:lineRule="exact"/>
        <w:ind w:left="0" w:right="0" w:firstLine="576"/>
        <w:jc w:val="left"/>
      </w:pPr>
      <w:r>
        <w:rPr>
          <w:u w:val="single"/>
        </w:rPr>
        <w:t xml:space="preserve">(h) The decision to include the use of prescribed drugs, including disulfiram, as a condition of treatment shall be reserved to the treating facility and the petitioner's physician.</w:t>
      </w:r>
    </w:p>
    <w:p>
      <w:pPr>
        <w:spacing w:before="0" w:after="0" w:line="408" w:lineRule="exact"/>
        <w:ind w:left="0" w:right="0" w:firstLine="576"/>
        <w:jc w:val="left"/>
      </w:pPr>
      <w:r>
        <w:rPr>
          <w:u w:val="single"/>
        </w:rPr>
        <w:t xml:space="preserve">(2) A deferred prosecution for substance use disorder shall include the following requirements:</w:t>
      </w:r>
    </w:p>
    <w:p>
      <w:pPr>
        <w:spacing w:before="0" w:after="0" w:line="408" w:lineRule="exact"/>
        <w:ind w:left="0" w:right="0" w:firstLine="576"/>
        <w:jc w:val="left"/>
      </w:pPr>
      <w:r>
        <w:rPr>
          <w:u w:val="single"/>
        </w:rPr>
        <w:t xml:space="preserve">(a) Completion of an intensive outpatient treatment program or residential inpatient treatment program, depending on the severity of the diagnosis; and</w:t>
      </w:r>
    </w:p>
    <w:p>
      <w:pPr>
        <w:spacing w:before="0" w:after="0" w:line="408" w:lineRule="exact"/>
        <w:ind w:left="0" w:right="0" w:firstLine="576"/>
        <w:jc w:val="left"/>
      </w:pPr>
      <w:r>
        <w:rPr>
          <w:u w:val="single"/>
        </w:rPr>
        <w:t xml:space="preserve">(b) Participation in a minimum of two meetings per week of a substance use disorder self-help recovery support group, as determined by the assessing agency, for the duration of the treatment program.</w:t>
      </w:r>
    </w:p>
    <w:p>
      <w:pPr>
        <w:spacing w:before="0" w:after="0" w:line="408" w:lineRule="exact"/>
        <w:ind w:left="0" w:right="0" w:firstLine="576"/>
        <w:jc w:val="left"/>
      </w:pPr>
      <w:r>
        <w:rPr>
          <w:u w:val="single"/>
        </w:rPr>
        <w:t xml:space="preserve">(3) A deferred prosecution for mental health co-occurring disorder shall include the following requirements:</w:t>
      </w:r>
    </w:p>
    <w:p>
      <w:pPr>
        <w:spacing w:before="0" w:after="0" w:line="408" w:lineRule="exact"/>
        <w:ind w:left="0" w:right="0" w:firstLine="576"/>
        <w:jc w:val="left"/>
      </w:pPr>
      <w:r>
        <w:rPr>
          <w:u w:val="single"/>
        </w:rPr>
        <w:t xml:space="preserve">(a) Completion of the requirements described in subsection (2) of this section, or completion of an outpatient program as determined by the petitioner's diagnostic evaluation; and</w:t>
      </w:r>
    </w:p>
    <w:p>
      <w:pPr>
        <w:spacing w:before="0" w:after="0" w:line="408" w:lineRule="exact"/>
        <w:ind w:left="0" w:right="0" w:firstLine="576"/>
        <w:jc w:val="left"/>
      </w:pPr>
      <w:r>
        <w:rPr>
          <w:u w:val="single"/>
        </w:rPr>
        <w:t xml:space="preserve">(b) Completion of individual or group mental health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155</w:t>
      </w:r>
      <w:r>
        <w:rPr/>
        <w:t xml:space="preserve"> and 2019 c 263 s 708 are each amended to read as follows:</w:t>
      </w:r>
    </w:p>
    <w:p>
      <w:pPr>
        <w:spacing w:before="0" w:after="0" w:line="408" w:lineRule="exact"/>
        <w:ind w:left="0" w:right="0" w:firstLine="576"/>
        <w:jc w:val="left"/>
      </w:pPr>
      <w:r>
        <w:rPr/>
        <w:t xml:space="preserve">A deferred prosecution </w:t>
      </w:r>
      <w:r>
        <w:t>((</w:t>
      </w:r>
      <w:r>
        <w:rPr>
          <w:strike/>
        </w:rPr>
        <w:t xml:space="preserve">program</w:t>
      </w:r>
      <w:r>
        <w:t>))</w:t>
      </w:r>
      <w:r>
        <w:rPr/>
        <w:t xml:space="preserve"> for domestic violence behavior, or domestic violence co-occurring with substance abuse or mental health, must include, but is not limited to, the following requirements:</w:t>
      </w:r>
    </w:p>
    <w:p>
      <w:pPr>
        <w:spacing w:before="0" w:after="0" w:line="408" w:lineRule="exact"/>
        <w:ind w:left="0" w:right="0" w:firstLine="576"/>
        <w:jc w:val="left"/>
      </w:pPr>
      <w:r>
        <w:rPr/>
        <w:t xml:space="preserve">(1) Completion of a risk assessment;</w:t>
      </w:r>
    </w:p>
    <w:p>
      <w:pPr>
        <w:spacing w:before="0" w:after="0" w:line="408" w:lineRule="exact"/>
        <w:ind w:left="0" w:right="0" w:firstLine="576"/>
        <w:jc w:val="left"/>
      </w:pPr>
      <w:r>
        <w:rPr/>
        <w:t xml:space="preserve">(2) Participation in the level of treatment recommended by the program as outlined in the current treatment plan;</w:t>
      </w:r>
    </w:p>
    <w:p>
      <w:pPr>
        <w:spacing w:before="0" w:after="0" w:line="408" w:lineRule="exact"/>
        <w:ind w:left="0" w:right="0" w:firstLine="576"/>
        <w:jc w:val="left"/>
      </w:pPr>
      <w:r>
        <w:rPr/>
        <w:t xml:space="preserve">(3) Compliance with the contract for treatment;</w:t>
      </w:r>
    </w:p>
    <w:p>
      <w:pPr>
        <w:spacing w:before="0" w:after="0" w:line="408" w:lineRule="exact"/>
        <w:ind w:left="0" w:right="0" w:firstLine="576"/>
        <w:jc w:val="left"/>
      </w:pPr>
      <w:r>
        <w:rPr/>
        <w:t xml:space="preserve">(4) Participation in any ancillary or co-occurring treatments that are determined to be necessary for the successful completion of the domestic violence intervention treatment including, but not limited to, mental health or substance use treatment;</w:t>
      </w:r>
    </w:p>
    <w:p>
      <w:pPr>
        <w:spacing w:before="0" w:after="0" w:line="408" w:lineRule="exact"/>
        <w:ind w:left="0" w:right="0" w:firstLine="576"/>
        <w:jc w:val="left"/>
      </w:pPr>
      <w:r>
        <w:rPr/>
        <w:t xml:space="preserve">(5) Domestic violence intervention treatment within the purview of this section to be completed with a state-certified domestic violence intervention treatment program;</w:t>
      </w:r>
    </w:p>
    <w:p>
      <w:pPr>
        <w:spacing w:before="0" w:after="0" w:line="408" w:lineRule="exact"/>
        <w:ind w:left="0" w:right="0" w:firstLine="576"/>
        <w:jc w:val="left"/>
      </w:pPr>
      <w:r>
        <w:rPr/>
        <w:t xml:space="preserve">(6) Signature of the petitioner agreeing to the terms and conditions of the treatment program;</w:t>
      </w:r>
    </w:p>
    <w:p>
      <w:pPr>
        <w:spacing w:before="0" w:after="0" w:line="408" w:lineRule="exact"/>
        <w:ind w:left="0" w:right="0" w:firstLine="576"/>
        <w:jc w:val="left"/>
      </w:pPr>
      <w:r>
        <w:rPr/>
        <w:t xml:space="preserve">(7) Proof of compliance with any active order to surrender weapons issued in this program or related civil protection orders or no-contact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 deferred prosecution for mental health disorder where the wrongful conduct did not involve, and was not caused by, alcohol, drugs, or a substance use disorder, shall include treatment recommended by a state-approved mental health provider.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05</w:t>
      </w:r>
      <w:r>
        <w:rPr/>
        <w:t xml:space="preserve">.</w:t>
      </w:r>
      <w:r>
        <w:t xml:space="preserve">170</w:t>
      </w:r>
      <w:r>
        <w:rPr/>
        <w:t xml:space="preserve"> and 1991 c 247 s 2 are each amended to read as follows:</w:t>
      </w:r>
    </w:p>
    <w:p>
      <w:pPr>
        <w:spacing w:before="0" w:after="0" w:line="408" w:lineRule="exact"/>
        <w:ind w:left="0" w:right="0" w:firstLine="576"/>
        <w:jc w:val="left"/>
      </w:pPr>
      <w:r>
        <w:rPr/>
        <w:t xml:space="preserve">As a condition of granting deferred prosecution, the court may order supervision of the petitioner during the period of deferral and may levy a monthly assessment upon the petitioner as provided in RCW 10.64.120. In a jurisdiction with a probation department, the court may appoint the probation department to supervise the petitioner. In a jurisdiction without a probation department, the court may appoint an appropriate person or agency to supervise the petitioner. A supervisor appointed under this section shall be required to do at least the following:</w:t>
      </w:r>
    </w:p>
    <w:p>
      <w:pPr>
        <w:spacing w:before="0" w:after="0" w:line="408" w:lineRule="exact"/>
        <w:ind w:left="0" w:right="0" w:firstLine="576"/>
        <w:jc w:val="left"/>
      </w:pPr>
      <w:r>
        <w:rPr/>
        <w:t xml:space="preserve">(1) If the charge for which deferral is granted relates to operation of a motor vehicle, at least once every </w:t>
      </w:r>
      <w:r>
        <w:t>((</w:t>
      </w:r>
      <w:r>
        <w:rPr>
          <w:strike/>
        </w:rPr>
        <w:t xml:space="preserve">six</w:t>
      </w:r>
      <w:r>
        <w:t>))</w:t>
      </w:r>
      <w:r>
        <w:rPr/>
        <w:t xml:space="preserve"> </w:t>
      </w:r>
      <w:r>
        <w:rPr>
          <w:u w:val="single"/>
        </w:rPr>
        <w:t xml:space="preserve">three</w:t>
      </w:r>
      <w:r>
        <w:rPr/>
        <w:t xml:space="preserve"> months request </w:t>
      </w:r>
      <w:r>
        <w:t>((</w:t>
      </w:r>
      <w:r>
        <w:rPr>
          <w:strike/>
        </w:rPr>
        <w:t xml:space="preserve">from the department of licensing</w:t>
      </w:r>
      <w:r>
        <w:t>))</w:t>
      </w:r>
      <w:r>
        <w:rPr/>
        <w:t xml:space="preserve"> an abstract of the petitioner's driving record; </w:t>
      </w:r>
      <w:r>
        <w:t>((</w:t>
      </w:r>
      <w:r>
        <w:rPr>
          <w:strike/>
        </w:rPr>
        <w:t xml:space="preserve">and</w:t>
      </w:r>
      <w:r>
        <w:t>))</w:t>
      </w:r>
    </w:p>
    <w:p>
      <w:pPr>
        <w:spacing w:before="0" w:after="0" w:line="408" w:lineRule="exact"/>
        <w:ind w:left="0" w:right="0" w:firstLine="576"/>
        <w:jc w:val="left"/>
      </w:pPr>
      <w:r>
        <w:rPr/>
        <w:t xml:space="preserve">(2) At least once every month make contact with the petitioner </w:t>
      </w:r>
      <w:r>
        <w:t>((</w:t>
      </w:r>
      <w:r>
        <w:rPr>
          <w:strike/>
        </w:rPr>
        <w:t xml:space="preserve">or with any agency to which the petitioner has been directed for treatment as a part of the deferral</w:t>
      </w:r>
      <w:r>
        <w:t>))</w:t>
      </w:r>
      <w:r>
        <w:rPr/>
        <w:t xml:space="preserve"> </w:t>
      </w:r>
      <w:r>
        <w:rPr>
          <w:u w:val="single"/>
        </w:rPr>
        <w:t xml:space="preserve">until treatment is completed;</w:t>
      </w:r>
    </w:p>
    <w:p>
      <w:pPr>
        <w:spacing w:before="0" w:after="0" w:line="408" w:lineRule="exact"/>
        <w:ind w:left="0" w:right="0" w:firstLine="576"/>
        <w:jc w:val="left"/>
      </w:pPr>
      <w:r>
        <w:rPr>
          <w:u w:val="single"/>
        </w:rPr>
        <w:t xml:space="preserve">(3) Review the petitioner's criminal history at a minimum of every 90 days until the end of the deferral period; and</w:t>
      </w:r>
    </w:p>
    <w:p>
      <w:pPr>
        <w:spacing w:before="0" w:after="0" w:line="408" w:lineRule="exact"/>
        <w:ind w:left="0" w:right="0" w:firstLine="576"/>
        <w:jc w:val="left"/>
      </w:pPr>
      <w:r>
        <w:rPr>
          <w:u w:val="single"/>
        </w:rPr>
        <w:t xml:space="preserve">(4) Report known violations of supervision or law and noncompliance with conditions of the deferred prosecution to the court within five business days or as soon as practicable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355</w:t>
      </w:r>
      <w:r>
        <w:rPr/>
        <w:t xml:space="preserve"> and 2020 c 330 s 8 are each amended to read as follows:</w:t>
      </w:r>
    </w:p>
    <w:p>
      <w:pPr>
        <w:spacing w:before="0" w:after="0" w:line="408" w:lineRule="exact"/>
        <w:ind w:left="0" w:right="0" w:firstLine="576"/>
        <w:jc w:val="left"/>
      </w:pPr>
      <w:r>
        <w:rPr/>
        <w:t xml:space="preserve">(1) Upon receipt of an abstract indicating a deferred prosecution has been granted under RCW 10.05.060, or upon receipt of a notice of conviction of RCW 46.61.502 or 46.61.504, the department of licensing shall </w:t>
      </w:r>
      <w:r>
        <w:rPr>
          <w:u w:val="single"/>
        </w:rPr>
        <w:t xml:space="preserve">issue notice that 45 days after receipt, the person must apply for a probationary license, and</w:t>
      </w:r>
      <w:r>
        <w:rPr/>
        <w:t xml:space="preserve"> order the person to surrender any nonprobationary Washington state driver's license that may be in his or her possession. The department shall revoke the license, permit, or privilege to drive of any person who fails to surrender it as required by this section for one year, unless the license has been previously surrendered to the department, a law enforcement officer, or a court, or the person has completed an affidavit of lost, stolen, destroyed, or previously surrendered license, such revocation to take effect </w:t>
      </w:r>
      <w:r>
        <w:t>((</w:t>
      </w:r>
      <w:r>
        <w:rPr>
          <w:strike/>
        </w:rPr>
        <w:t xml:space="preserve">thirty</w:t>
      </w:r>
      <w:r>
        <w:t>))</w:t>
      </w:r>
      <w:r>
        <w:rPr/>
        <w:t xml:space="preserve"> </w:t>
      </w:r>
      <w:r>
        <w:rPr>
          <w:u w:val="single"/>
        </w:rPr>
        <w:t xml:space="preserve">30</w:t>
      </w:r>
      <w:r>
        <w:rPr/>
        <w:t xml:space="preserve"> days after notice is given of the requirement for license surrender.</w:t>
      </w:r>
    </w:p>
    <w:p>
      <w:pPr>
        <w:spacing w:before="0" w:after="0" w:line="408" w:lineRule="exact"/>
        <w:ind w:left="0" w:right="0" w:firstLine="576"/>
        <w:jc w:val="left"/>
      </w:pPr>
      <w:r>
        <w:rPr/>
        <w:t xml:space="preserve">(2) The department shall place a person's driving privilege in probationary status as required by RCW 10.05.060 or 46.61.5055 for a period of five years from the date the probationary status is required to go into effect.</w:t>
      </w:r>
    </w:p>
    <w:p>
      <w:pPr>
        <w:spacing w:before="0" w:after="0" w:line="408" w:lineRule="exact"/>
        <w:ind w:left="0" w:right="0" w:firstLine="576"/>
        <w:jc w:val="left"/>
      </w:pPr>
      <w:r>
        <w:rPr/>
        <w:t xml:space="preserve">(3) Following receipt of an abstract indicating a deferred prosecution has been granted under RCW 10.05.060, or upon reinstatement or reissuance of a driver's license suspended or revoked as the result of a conviction of RCW 46.61.502 or 46.61.504, the department shall require the person to obtain a probationary license in order to operate a motor vehicle in the state of Washington, except as otherwise exempt under RCW 46.20.025. The department shall not issue the probationary license unless the person is otherwise qualified for licensing, and the person must renew the probationary license on the same cycle as the person's regular license would have been renewed until the expiration of the five-year probationary status period imposed under subsection (2) of this section.</w:t>
      </w:r>
    </w:p>
    <w:p>
      <w:pPr>
        <w:spacing w:before="0" w:after="0" w:line="408" w:lineRule="exact"/>
        <w:ind w:left="0" w:right="0" w:firstLine="576"/>
        <w:jc w:val="left"/>
      </w:pPr>
      <w:r>
        <w:rPr/>
        <w:t xml:space="preserve">(4) If a person is eligible for full credit under RCW 46.61.5055(9)(b)(ii) and, by the date specified in the notice issued under RCW 46.20.245, has completed the requirements under RCW 46.20.311 and paid the fee under subsection (5) of this section, the department shall issue a probationary license on the date specified in the notice with no further action required of the person.</w:t>
      </w:r>
    </w:p>
    <w:p>
      <w:pPr>
        <w:spacing w:before="0" w:after="0" w:line="408" w:lineRule="exact"/>
        <w:ind w:left="0" w:right="0" w:firstLine="576"/>
        <w:jc w:val="left"/>
      </w:pPr>
      <w:r>
        <w:rPr/>
        <w:t xml:space="preserve">(5) For each original issue or renewal of a probationary license under this section, the department shall charge a fee of </w:t>
      </w:r>
      <w:r>
        <w:t>((</w:t>
      </w:r>
      <w:r>
        <w:rPr>
          <w:strike/>
        </w:rPr>
        <w:t xml:space="preserve">fifty dollars</w:t>
      </w:r>
      <w:r>
        <w:t>))</w:t>
      </w:r>
      <w:r>
        <w:rPr/>
        <w:t xml:space="preserve"> </w:t>
      </w:r>
      <w:r>
        <w:rPr>
          <w:u w:val="single"/>
        </w:rPr>
        <w:t xml:space="preserve">$50</w:t>
      </w:r>
      <w:r>
        <w:rPr/>
        <w:t xml:space="preserve"> in addition to any other licensing fees required. Except for when renewing a probationary license, the department shall waive the requirement to obtain an additional probationary license and the </w:t>
      </w:r>
      <w:r>
        <w:t>((</w:t>
      </w:r>
      <w:r>
        <w:rPr>
          <w:strike/>
        </w:rPr>
        <w:t xml:space="preserve">fifty dollar</w:t>
      </w:r>
      <w:r>
        <w:t>))</w:t>
      </w:r>
      <w:r>
        <w:rPr/>
        <w:t xml:space="preserve"> </w:t>
      </w:r>
      <w:r>
        <w:rPr>
          <w:u w:val="single"/>
        </w:rPr>
        <w:t xml:space="preserve">$50</w:t>
      </w:r>
      <w:r>
        <w:rPr/>
        <w:t xml:space="preserve"> fee if the person has a probationary license in his or her possession at the time a new probationary license is required.</w:t>
      </w:r>
    </w:p>
    <w:p>
      <w:pPr>
        <w:spacing w:before="0" w:after="0" w:line="408" w:lineRule="exact"/>
        <w:ind w:left="0" w:right="0" w:firstLine="576"/>
        <w:jc w:val="left"/>
      </w:pPr>
      <w:r>
        <w:rPr/>
        <w:t xml:space="preserve">(6) A probationary license shall enable the department and law enforcement personnel to determine that the person is on probationary status. The fact that a person's driving privilege is in probationary status or that the person has been issued a probationary license shall not be a part of the person's record that is available to insurance companies.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385</w:t>
      </w:r>
      <w:r>
        <w:rPr/>
        <w:t xml:space="preserve"> and 2020 c 330 s 9 are each amended to read as follows:</w:t>
      </w:r>
    </w:p>
    <w:p>
      <w:pPr>
        <w:spacing w:before="0" w:after="0" w:line="408" w:lineRule="exact"/>
        <w:ind w:left="0" w:right="0" w:firstLine="576"/>
        <w:jc w:val="left"/>
      </w:pPr>
      <w:r>
        <w:rPr/>
        <w:t xml:space="preserve">(1)(a) Any person licensed under this chapter or who has a valid driver's license from another state, who is convicted of: (i) A violation of RCW 46.61.502 or 46.61.504 or an equivalent local or out-of-state statute or ordinance, or (ii) a violation of RCW 46.61.520(1)(a) or an equivalent local or out-of-state statute or ordinance, or (iii) a conviction for a violation of RCW 46.61.520(1) (b) or (c) if the conviction is the result of a charge that was originally filed as a violation of RCW 46.61.520(1)(a), or (iv) RCW 46.61.522(1)(b) or an equivalent local or out-of-state statute or ordinance, or (v) RCW 46.61.522(1) (a) or (c) if the conviction is the result of a charge that was originally filed as a violation of RCW 46.61.522(1)(b) committed while under the influence of intoxicating liquor or any drug, or (vi) who has had or will have his or her license suspended, revoked, or denied under RCW 46.20.3101, </w:t>
      </w:r>
      <w:r>
        <w:rPr>
          <w:u w:val="single"/>
        </w:rPr>
        <w:t xml:space="preserve">or has had his or her license suspended, revoked, or denied under RCW 46.61.5055(11)(c),</w:t>
      </w:r>
      <w:r>
        <w:rPr/>
        <w:t xml:space="preserve"> or who is otherwise permitted under subsection (8) of this section, may submit to the department an application for an ignition interlock driver's license. The department, upon receipt of the prescribed fee and upon determining that the petitioner is eligible to receive the license, may issue an ignition interlock driver's license.</w:t>
      </w:r>
    </w:p>
    <w:p>
      <w:pPr>
        <w:spacing w:before="0" w:after="0" w:line="408" w:lineRule="exact"/>
        <w:ind w:left="0" w:right="0" w:firstLine="576"/>
        <w:jc w:val="left"/>
      </w:pPr>
      <w:r>
        <w:rPr/>
        <w:t xml:space="preserve">(b) A person may apply for an ignition interlock driver's license anytime, including immediately after receiving the notices under RCW 46.20.308 or after his or her license is suspended, revoked, or denied.</w:t>
      </w:r>
    </w:p>
    <w:p>
      <w:pPr>
        <w:spacing w:before="0" w:after="0" w:line="408" w:lineRule="exact"/>
        <w:ind w:left="0" w:right="0" w:firstLine="576"/>
        <w:jc w:val="left"/>
      </w:pPr>
      <w:r>
        <w:rPr/>
        <w:t xml:space="preserve">(c) An applicant under this subsection shall provide proof to the satisfaction of the department that a functioning ignition interlock device has been installed on all vehicles operated by the person.</w:t>
      </w:r>
    </w:p>
    <w:p>
      <w:pPr>
        <w:spacing w:before="0" w:after="0" w:line="408" w:lineRule="exact"/>
        <w:ind w:left="0" w:right="0" w:firstLine="576"/>
        <w:jc w:val="left"/>
      </w:pPr>
      <w:r>
        <w:rPr/>
        <w:t xml:space="preserve">(i) The department shall require the person to maintain the device on all vehicles operated by the person and shall restrict the person to operating only vehicles equipped with the device, for the remainder of the period of suspension, revocation, or denial, unless otherwise permitted under RCW 46.20.720(6).</w:t>
      </w:r>
    </w:p>
    <w:p>
      <w:pPr>
        <w:spacing w:before="0" w:after="0" w:line="408" w:lineRule="exact"/>
        <w:ind w:left="0" w:right="0" w:firstLine="576"/>
        <w:jc w:val="left"/>
      </w:pPr>
      <w:r>
        <w:rPr/>
        <w:t xml:space="preserve">(ii) Subject to any periodic renewal requirements established by the department under this section and subject to any applicable compliance requirements under this chapter or other law, an ignition interlock driver's license granted upon a suspension or revocation under RCW 46.61.5055 or 46.20.3101 extends through the remaining portion of any concurrent or consecutive suspension or revocation that may be imposed as the result of administrative action and criminal conviction arising out of the same incident.</w:t>
      </w:r>
    </w:p>
    <w:p>
      <w:pPr>
        <w:spacing w:before="0" w:after="0" w:line="408" w:lineRule="exact"/>
        <w:ind w:left="0" w:right="0" w:firstLine="576"/>
        <w:jc w:val="left"/>
      </w:pPr>
      <w:r>
        <w:rPr/>
        <w:t xml:space="preserve">(2) An applicant for an ignition interlock driver's license who qualifies under subsection (1) of this section is eligible to receive a license only if the applicant files satisfactory proof of financial responsibility under chapter 46.29 RCW.</w:t>
      </w:r>
    </w:p>
    <w:p>
      <w:pPr>
        <w:spacing w:before="0" w:after="0" w:line="408" w:lineRule="exact"/>
        <w:ind w:left="0" w:right="0" w:firstLine="576"/>
        <w:jc w:val="left"/>
      </w:pPr>
      <w:r>
        <w:rPr/>
        <w:t xml:space="preserve">(3) Upon receipt of evidence that a holder of an ignition interlock driver's license granted under this subsection no longer has a functioning ignition interlock device installed on all vehicles operated by the driver, the director shall give written notice by first-class mail to the driver that the ignition interlock driver's license shall be canceled. If at any time before the cancellation goes into effect the driver submits evidence that a functioning ignition interlock device has been installed on all vehicles operated by the driver, the cancellation shall be stayed. If the cancellation becomes effective, the driver may obtain, at no additional charge, a new ignition interlock driver's license upon submittal of evidence that a functioning ignition interlock device has been installed on all vehicles operated by the driver.</w:t>
      </w:r>
    </w:p>
    <w:p>
      <w:pPr>
        <w:spacing w:before="0" w:after="0" w:line="408" w:lineRule="exact"/>
        <w:ind w:left="0" w:right="0" w:firstLine="576"/>
        <w:jc w:val="left"/>
      </w:pPr>
      <w:r>
        <w:rPr/>
        <w:t xml:space="preserve">(4) A person aggrieved by the decision of the department on the application for an ignition interlock driver's license may request a hearing as provided by rule of the department.</w:t>
      </w:r>
    </w:p>
    <w:p>
      <w:pPr>
        <w:spacing w:before="0" w:after="0" w:line="408" w:lineRule="exact"/>
        <w:ind w:left="0" w:right="0" w:firstLine="576"/>
        <w:jc w:val="left"/>
      </w:pPr>
      <w:r>
        <w:rPr/>
        <w:t xml:space="preserve">(5) The director shall cancel an ignition interlock driver's license after receiving notice that the holder thereof has been convicted of operating a motor vehicle in violation of its restrictions, no longer meets the eligibility requirements, or has been convicted of or found to have committed a separate offense or any other act or omission that under this chapter would warrant suspension or revocation of a regular driver's license. The department must give notice of the cancellation as provided under RCW 46.20.245. A person whose ignition interlock driver's license has been canceled under this section may reapply for a new ignition interlock driver's license if he or she is otherwise qualified under this section and pays the fee required under RCW 46.20.380.</w:t>
      </w:r>
    </w:p>
    <w:p>
      <w:pPr>
        <w:spacing w:before="0" w:after="0" w:line="408" w:lineRule="exact"/>
        <w:ind w:left="0" w:right="0" w:firstLine="576"/>
        <w:jc w:val="left"/>
      </w:pPr>
      <w:r>
        <w:rPr/>
        <w:t xml:space="preserve">(6)(a) Unless costs are waived by the ignition interlock company or the person is indigent under RCW 10.101.010, the applicant shall pay the cost of installing, removing, and leasing the ignition interlock device and shall pay an additional fee of twenty-one dollars per month. Payments shall be made directly to the ignition interlock company. The company shall remit the additional fee to the department, except that the company may retain </w:t>
      </w:r>
      <w:r>
        <w:t>((</w:t>
      </w:r>
      <w:r>
        <w:rPr>
          <w:strike/>
        </w:rPr>
        <w:t xml:space="preserve">twenty-five</w:t>
      </w:r>
      <w:r>
        <w:t>))</w:t>
      </w:r>
      <w:r>
        <w:rPr/>
        <w:t xml:space="preserve"> </w:t>
      </w:r>
      <w:r>
        <w:rPr>
          <w:u w:val="single"/>
        </w:rPr>
        <w:t xml:space="preserve">25</w:t>
      </w:r>
      <w:r>
        <w:rPr/>
        <w:t xml:space="preserve"> cents per month of the additional fee to cover the expenses associated with administering the fee.</w:t>
      </w:r>
    </w:p>
    <w:p>
      <w:pPr>
        <w:spacing w:before="0" w:after="0" w:line="408" w:lineRule="exact"/>
        <w:ind w:left="0" w:right="0" w:firstLine="576"/>
        <w:jc w:val="left"/>
      </w:pPr>
      <w:r>
        <w:rPr/>
        <w:t xml:space="preserve">(b) The department shall deposit the proceeds of the twenty-one dollar fee into the ignition interlock device revolving account. Expenditures from the account may be used only to administer and operate the ignition interlock device revolving account program. The department shall adopt rules to provide monetary assistance according to greatest need and when funds are available.</w:t>
      </w:r>
    </w:p>
    <w:p>
      <w:pPr>
        <w:spacing w:before="0" w:after="0" w:line="408" w:lineRule="exact"/>
        <w:ind w:left="0" w:right="0" w:firstLine="576"/>
        <w:jc w:val="left"/>
      </w:pPr>
      <w:r>
        <w:rPr/>
        <w:t xml:space="preserve">(7) The department shall adopt rules to implement ignition interlock licensing. The department shall consult with the administrative office of the courts, the state patrol, the Washington association of sheriffs and police chiefs, ignition interlock companies, and any other organization or entity the department deems appropriate.</w:t>
      </w:r>
    </w:p>
    <w:p>
      <w:pPr>
        <w:spacing w:before="0" w:after="0" w:line="408" w:lineRule="exact"/>
        <w:ind w:left="0" w:right="0" w:firstLine="576"/>
        <w:jc w:val="left"/>
      </w:pPr>
      <w:r>
        <w:rPr/>
        <w:t xml:space="preserve">(8)(a) Any person licensed under this chapter who is convicted of a violation of RCW 46.61.500 when the charge was originally filed as a violation of RCW 46.61.502 or 46.61.504, or an equivalent local ordinance, may submit to the department an application for an ignition interlock driver's license under this section.</w:t>
      </w:r>
    </w:p>
    <w:p>
      <w:pPr>
        <w:spacing w:before="0" w:after="0" w:line="408" w:lineRule="exact"/>
        <w:ind w:left="0" w:right="0" w:firstLine="576"/>
        <w:jc w:val="left"/>
      </w:pPr>
      <w:r>
        <w:rPr/>
        <w:t xml:space="preserve">(b) A person who does not have any driver's license under this chapter, but who would otherwise be eligible under this section to apply for an ignition interlock license, may submit to the department an application for an ignition interlock license. The department may require the person to take any driver's licensing examination under this chapter and may require the person to also apply and qualify for a temporary restricted driver's license under RCW 46.20.391.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720</w:t>
      </w:r>
      <w:r>
        <w:rPr/>
        <w:t xml:space="preserve"> and 2020 c 330 s 10 are each amended to read as follows:</w:t>
      </w:r>
    </w:p>
    <w:p>
      <w:pPr>
        <w:spacing w:before="0" w:after="0" w:line="408" w:lineRule="exact"/>
        <w:ind w:left="0" w:right="0" w:firstLine="576"/>
        <w:jc w:val="left"/>
      </w:pPr>
      <w:r>
        <w:rPr/>
        <w:t xml:space="preserve">(1) </w:t>
      </w:r>
      <w:r>
        <w:rPr>
          <w:b/>
        </w:rPr>
        <w:t xml:space="preserve">Ignition interlock restriction.</w:t>
      </w:r>
      <w:r>
        <w:rPr/>
        <w:t xml:space="preserve"> The department shall require that a person may drive only a motor vehicle equipped with a functioning ignition interlock device:</w:t>
      </w:r>
    </w:p>
    <w:p>
      <w:pPr>
        <w:spacing w:before="0" w:after="0" w:line="408" w:lineRule="exact"/>
        <w:ind w:left="0" w:right="0" w:firstLine="576"/>
        <w:jc w:val="left"/>
      </w:pPr>
      <w:r>
        <w:rPr/>
        <w:t xml:space="preserve">(a) </w:t>
      </w:r>
      <w:r>
        <w:rPr>
          <w:b/>
        </w:rPr>
        <w:t xml:space="preserve">Pretrial release.</w:t>
      </w:r>
      <w:r>
        <w:rPr/>
        <w:t xml:space="preserve"> Upon receipt of notice from a court that an ignition interlock device restriction has been imposed under RCW 10.21.055;</w:t>
      </w:r>
    </w:p>
    <w:p>
      <w:pPr>
        <w:spacing w:before="0" w:after="0" w:line="408" w:lineRule="exact"/>
        <w:ind w:left="0" w:right="0" w:firstLine="576"/>
        <w:jc w:val="left"/>
      </w:pPr>
      <w:r>
        <w:rPr/>
        <w:t xml:space="preserve">(b) </w:t>
      </w:r>
      <w:r>
        <w:rPr>
          <w:b/>
        </w:rPr>
        <w:t xml:space="preserve">Ignition interlock driver's license.</w:t>
      </w:r>
      <w:r>
        <w:rPr/>
        <w:t xml:space="preserve"> As required for issuance of an ignition interlock driver's license under RCW 46.20.385;</w:t>
      </w:r>
    </w:p>
    <w:p>
      <w:pPr>
        <w:spacing w:before="0" w:after="0" w:line="408" w:lineRule="exact"/>
        <w:ind w:left="0" w:right="0" w:firstLine="576"/>
        <w:jc w:val="left"/>
      </w:pPr>
      <w:r>
        <w:rPr/>
        <w:t xml:space="preserve">(c) </w:t>
      </w:r>
      <w:r>
        <w:rPr>
          <w:b/>
        </w:rPr>
        <w:t xml:space="preserve">Deferred prosecution.</w:t>
      </w:r>
      <w:r>
        <w:rPr/>
        <w:t xml:space="preserve"> Upon receipt of notice from a court that the person is participating in a deferred prosecution program under RCW 10.05.020 for a violation of:</w:t>
      </w:r>
    </w:p>
    <w:p>
      <w:pPr>
        <w:spacing w:before="0" w:after="0" w:line="408" w:lineRule="exact"/>
        <w:ind w:left="0" w:right="0" w:firstLine="576"/>
        <w:jc w:val="left"/>
      </w:pPr>
      <w:r>
        <w:rPr/>
        <w:t xml:space="preserve">(i) RCW 46.61.502 or 46.61.504 or an equivalent local ordinance; or</w:t>
      </w:r>
    </w:p>
    <w:p>
      <w:pPr>
        <w:spacing w:before="0" w:after="0" w:line="408" w:lineRule="exact"/>
        <w:ind w:left="0" w:right="0" w:firstLine="576"/>
        <w:jc w:val="left"/>
      </w:pPr>
      <w:r>
        <w:rPr/>
        <w:t xml:space="preserve">(ii) RCW 46.61.5249 or 46.61.500 or an equivalent local ordinance if the person would be required under RCW 46.61.5249(4) or 46.61.500(3) (a) or (b) to install an ignition interlock device on all vehicles operated by the person in the event of a conviction;</w:t>
      </w:r>
    </w:p>
    <w:p>
      <w:pPr>
        <w:spacing w:before="0" w:after="0" w:line="408" w:lineRule="exact"/>
        <w:ind w:left="0" w:right="0" w:firstLine="576"/>
        <w:jc w:val="left"/>
      </w:pPr>
      <w:r>
        <w:rPr/>
        <w:t xml:space="preserve">(d) </w:t>
      </w:r>
      <w:r>
        <w:rPr>
          <w:b/>
        </w:rPr>
        <w:t xml:space="preserve">Post conviction.</w:t>
      </w:r>
      <w:r>
        <w:rPr/>
        <w:t xml:space="preserve"> After any applicable period of mandatory suspension, revocation, or denial of driving privileges, or upon fulfillment of day-for-day credit under RCW 46.61.5055(9)(b)(ii) for a suspension, revocation, or denial of driving privileges:</w:t>
      </w:r>
    </w:p>
    <w:p>
      <w:pPr>
        <w:spacing w:before="0" w:after="0" w:line="408" w:lineRule="exact"/>
        <w:ind w:left="0" w:right="0" w:firstLine="576"/>
        <w:jc w:val="left"/>
      </w:pPr>
      <w:r>
        <w:rPr/>
        <w:t xml:space="preserve">(i) Due to a conviction of a violation of RCW 46.61.502 or 46.61.504 or an equivalent local or out-of-state statute or ordinance; or</w:t>
      </w:r>
    </w:p>
    <w:p>
      <w:pPr>
        <w:spacing w:before="0" w:after="0" w:line="408" w:lineRule="exact"/>
        <w:ind w:left="0" w:right="0" w:firstLine="576"/>
        <w:jc w:val="left"/>
      </w:pPr>
      <w:r>
        <w:rPr/>
        <w:t xml:space="preserve">(ii) Due to a conviction of a violation of RCW 46.61.5249 or 46.61.500 or an equivalent local ordinance if the person is required under RCW 46.61.5249(4) or 46.61.500(3) (a) or (b) to install an ignition interlock device on all vehicles operated by the person; or</w:t>
      </w:r>
    </w:p>
    <w:p>
      <w:pPr>
        <w:spacing w:before="0" w:after="0" w:line="408" w:lineRule="exact"/>
        <w:ind w:left="0" w:right="0" w:firstLine="576"/>
        <w:jc w:val="left"/>
      </w:pPr>
      <w:r>
        <w:rPr/>
        <w:t xml:space="preserve">(e) </w:t>
      </w:r>
      <w:r>
        <w:rPr>
          <w:b/>
        </w:rPr>
        <w:t xml:space="preserve">Court order.</w:t>
      </w:r>
      <w:r>
        <w:rPr/>
        <w:t xml:space="preserve"> Upon receipt of an order by a court having jurisdiction that a person charged or convicted of any offense involving the use, consumption, or possession of alcohol while operating a motor vehicle may drive only a motor vehicle equipped with a functioning ignition interlock. The court shall establish a specific alcohol set point at which the ignition interlock will prevent the vehicle from being started. The court shall also establish the period of time for which ignition interlock use will be required.</w:t>
      </w:r>
    </w:p>
    <w:p>
      <w:pPr>
        <w:spacing w:before="0" w:after="0" w:line="408" w:lineRule="exact"/>
        <w:ind w:left="0" w:right="0" w:firstLine="576"/>
        <w:jc w:val="left"/>
      </w:pPr>
      <w:r>
        <w:rPr/>
        <w:t xml:space="preserve">(2) </w:t>
      </w:r>
      <w:r>
        <w:rPr>
          <w:b/>
        </w:rPr>
        <w:t xml:space="preserve">Alcohol set point.</w:t>
      </w:r>
      <w:r>
        <w:rPr/>
        <w:t xml:space="preserve"> Unless otherwise specified by the court for a restriction imposed under subsection (1)(e) of this section, the ignition interlock device shall have an alcohol set point that prevents the motor vehicle from being started when the breath sample provided has an alcohol concentration of 0.020 or more.</w:t>
      </w:r>
    </w:p>
    <w:p>
      <w:pPr>
        <w:spacing w:before="0" w:after="0" w:line="408" w:lineRule="exact"/>
        <w:ind w:left="0" w:right="0" w:firstLine="576"/>
        <w:jc w:val="left"/>
      </w:pPr>
      <w:r>
        <w:rPr/>
        <w:t xml:space="preserve">(3) </w:t>
      </w:r>
      <w:r>
        <w:rPr>
          <w:b/>
        </w:rPr>
        <w:t xml:space="preserve">Duration of restriction.</w:t>
      </w:r>
      <w:r>
        <w:rPr/>
        <w:t xml:space="preserve"> A restriction imposed under:</w:t>
      </w:r>
    </w:p>
    <w:p>
      <w:pPr>
        <w:spacing w:before="0" w:after="0" w:line="408" w:lineRule="exact"/>
        <w:ind w:left="0" w:right="0" w:firstLine="576"/>
        <w:jc w:val="left"/>
      </w:pPr>
      <w:r>
        <w:rPr/>
        <w:t xml:space="preserve">(a) Subsection (1)(a) of this section shall remain in effect until:</w:t>
      </w:r>
    </w:p>
    <w:p>
      <w:pPr>
        <w:spacing w:before="0" w:after="0" w:line="408" w:lineRule="exact"/>
        <w:ind w:left="0" w:right="0" w:firstLine="576"/>
        <w:jc w:val="left"/>
      </w:pPr>
      <w:r>
        <w:rPr/>
        <w:t xml:space="preserve">(i) The court has authorized the removal of the device under RCW 10.21.055; or</w:t>
      </w:r>
    </w:p>
    <w:p>
      <w:pPr>
        <w:spacing w:before="0" w:after="0" w:line="408" w:lineRule="exact"/>
        <w:ind w:left="0" w:right="0" w:firstLine="576"/>
        <w:jc w:val="left"/>
      </w:pPr>
      <w:r>
        <w:rPr/>
        <w:t xml:space="preserve">(ii) The department has imposed a restriction under subsection (1)(b), (c), or (d) of this section arising out of the same incident.</w:t>
      </w:r>
    </w:p>
    <w:p>
      <w:pPr>
        <w:spacing w:before="0" w:after="0" w:line="408" w:lineRule="exact"/>
        <w:ind w:left="0" w:right="0" w:firstLine="576"/>
        <w:jc w:val="left"/>
      </w:pPr>
      <w:r>
        <w:rPr/>
        <w:t xml:space="preserve">(b) Subsection (1)(b) of this section remains in effect during the validity of any ignition interlock driver's license that has been issued to the person.</w:t>
      </w:r>
    </w:p>
    <w:p>
      <w:pPr>
        <w:spacing w:before="0" w:after="0" w:line="408" w:lineRule="exact"/>
        <w:ind w:left="0" w:right="0" w:firstLine="576"/>
        <w:jc w:val="left"/>
      </w:pPr>
      <w:r>
        <w:rPr/>
        <w:t xml:space="preserve">(c) Subsection (1)(c)(i) or (d)(i) of this section shall be for no less than:</w:t>
      </w:r>
    </w:p>
    <w:p>
      <w:pPr>
        <w:spacing w:before="0" w:after="0" w:line="408" w:lineRule="exact"/>
        <w:ind w:left="0" w:right="0" w:firstLine="576"/>
        <w:jc w:val="left"/>
      </w:pPr>
      <w:r>
        <w:rPr/>
        <w:t xml:space="preserve">(i) For a person who has not previously been restricted under this subsection, a period of one year;</w:t>
      </w:r>
    </w:p>
    <w:p>
      <w:pPr>
        <w:spacing w:before="0" w:after="0" w:line="408" w:lineRule="exact"/>
        <w:ind w:left="0" w:right="0" w:firstLine="576"/>
        <w:jc w:val="left"/>
      </w:pPr>
      <w:r>
        <w:rPr/>
        <w:t xml:space="preserve">(ii) For a person who has previously been restricted under (c)(i) of this subsection, a period of five years;</w:t>
      </w:r>
    </w:p>
    <w:p>
      <w:pPr>
        <w:spacing w:before="0" w:after="0" w:line="408" w:lineRule="exact"/>
        <w:ind w:left="0" w:right="0" w:firstLine="576"/>
        <w:jc w:val="left"/>
      </w:pPr>
      <w:r>
        <w:rPr/>
        <w:t xml:space="preserve">(iii) For a person who has previously been restricted under (c)(ii) of this subsection, a period of </w:t>
      </w:r>
      <w:r>
        <w:t>((</w:t>
      </w:r>
      <w:r>
        <w:rPr>
          <w:strike/>
        </w:rPr>
        <w:t xml:space="preserve">ten</w:t>
      </w:r>
      <w:r>
        <w:t>))</w:t>
      </w:r>
      <w:r>
        <w:rPr/>
        <w:t xml:space="preserve"> </w:t>
      </w:r>
      <w:r>
        <w:rPr>
          <w:u w:val="single"/>
        </w:rPr>
        <w:t xml:space="preserve">10</w:t>
      </w:r>
      <w:r>
        <w:rPr/>
        <w:t xml:space="preserve"> years.</w:t>
      </w:r>
    </w:p>
    <w:p>
      <w:pPr>
        <w:spacing w:before="0" w:after="0" w:line="408" w:lineRule="exact"/>
        <w:ind w:left="0" w:right="0" w:firstLine="576"/>
        <w:jc w:val="left"/>
      </w:pPr>
      <w:r>
        <w:rPr/>
        <w:t xml:space="preserve">The restriction of a person who is convicted of a violation of RCW 46.61.502 or 46.61.504 or an equivalent local ordinance and who committed the offense while one or more passengers under the age of </w:t>
      </w:r>
      <w:r>
        <w:t>((</w:t>
      </w:r>
      <w:r>
        <w:rPr>
          <w:strike/>
        </w:rPr>
        <w:t xml:space="preserve">sixteen</w:t>
      </w:r>
      <w:r>
        <w:t>))</w:t>
      </w:r>
      <w:r>
        <w:rPr/>
        <w:t xml:space="preserve"> </w:t>
      </w:r>
      <w:r>
        <w:rPr>
          <w:u w:val="single"/>
        </w:rPr>
        <w:t xml:space="preserve">16</w:t>
      </w:r>
      <w:r>
        <w:rPr/>
        <w:t xml:space="preserve"> were in the vehicle shall be extended for an additional period as required by RCW 46.61.5055(6)(a).</w:t>
      </w:r>
    </w:p>
    <w:p>
      <w:pPr>
        <w:spacing w:before="0" w:after="0" w:line="408" w:lineRule="exact"/>
        <w:ind w:left="0" w:right="0" w:firstLine="576"/>
        <w:jc w:val="left"/>
      </w:pPr>
      <w:r>
        <w:rPr>
          <w:u w:val="single"/>
        </w:rPr>
        <w:t xml:space="preserve">For purposes of determining a period of restriction for a person restricted pursuant to a conviction under (d) of this subsection, a restriction based on a deferred prosecution under subsection (1)(c) of this section arising out of the same incident is not considered a prior restriction for purposes of this subsection.</w:t>
      </w:r>
    </w:p>
    <w:p>
      <w:pPr>
        <w:spacing w:before="0" w:after="0" w:line="408" w:lineRule="exact"/>
        <w:ind w:left="0" w:right="0" w:firstLine="576"/>
        <w:jc w:val="left"/>
      </w:pPr>
      <w:r>
        <w:rPr/>
        <w:t xml:space="preserve">(d) Subsection (1)(c)(ii) or (d)(ii) of this section shall be for a period of no less than six months.</w:t>
      </w:r>
    </w:p>
    <w:p>
      <w:pPr>
        <w:spacing w:before="0" w:after="0" w:line="408" w:lineRule="exact"/>
        <w:ind w:left="0" w:right="0" w:firstLine="576"/>
        <w:jc w:val="left"/>
      </w:pPr>
      <w:r>
        <w:rPr/>
        <w:t xml:space="preserve">(e) The period of restriction under (c) or (d) of this subsection shall be extended by </w:t>
      </w:r>
      <w:r>
        <w:t>((</w:t>
      </w:r>
      <w:r>
        <w:rPr>
          <w:strike/>
        </w:rPr>
        <w:t xml:space="preserve">one hundred eighty</w:t>
      </w:r>
      <w:r>
        <w:t>))</w:t>
      </w:r>
      <w:r>
        <w:rPr/>
        <w:t xml:space="preserve"> </w:t>
      </w:r>
      <w:r>
        <w:rPr>
          <w:u w:val="single"/>
        </w:rPr>
        <w:t xml:space="preserve">180</w:t>
      </w:r>
      <w:r>
        <w:rPr/>
        <w:t xml:space="preserve"> days whenever the department receives notice that the restricted person has been convicted under RCW 46.20.740 or 46.20.750. If the period of restriction under (c) or (d) of this subsection has been fulfilled and cannot be extended, the department must add a new </w:t>
      </w:r>
      <w:r>
        <w:t>((</w:t>
      </w:r>
      <w:r>
        <w:rPr>
          <w:strike/>
        </w:rPr>
        <w:t xml:space="preserve">one hundred eighty-day</w:t>
      </w:r>
      <w:r>
        <w:t>))</w:t>
      </w:r>
      <w:r>
        <w:rPr/>
        <w:t xml:space="preserve"> </w:t>
      </w:r>
      <w:r>
        <w:rPr>
          <w:u w:val="single"/>
        </w:rPr>
        <w:t xml:space="preserve">180-day</w:t>
      </w:r>
      <w:r>
        <w:rPr/>
        <w:t xml:space="preserve"> restriction that is imposed from the date of conviction and is subject to the requirements for removal under subsection (4) of this section.</w:t>
      </w:r>
    </w:p>
    <w:p>
      <w:pPr>
        <w:spacing w:before="0" w:after="0" w:line="408" w:lineRule="exact"/>
        <w:ind w:left="0" w:right="0" w:firstLine="576"/>
        <w:jc w:val="left"/>
      </w:pPr>
      <w:r>
        <w:rPr/>
        <w:t xml:space="preserve">(f) Subsection (1)(e) of this section shall remain in effect for the period of time specified by the court.</w:t>
      </w:r>
    </w:p>
    <w:p>
      <w:pPr>
        <w:spacing w:before="0" w:after="0" w:line="408" w:lineRule="exact"/>
        <w:ind w:left="0" w:right="0" w:firstLine="576"/>
        <w:jc w:val="left"/>
      </w:pPr>
      <w:r>
        <w:rPr/>
        <w:t xml:space="preserve">(g) The period of restriction under (c) and (d) of this subsection based on incidents occurring on or after June 9, 2016, must be tolled for any period in which the person does not have an ignition interlock device installed on a vehicle owned or operated by the person unless the person receives a determination from the department that the person is unable to operate an ignition interlock device due to a physical disability. </w:t>
      </w:r>
      <w:r>
        <w:rPr>
          <w:u w:val="single"/>
        </w:rPr>
        <w:t xml:space="preserve">For all drivers restricted under this section with incidents and restriction start dates prior to June 9, 2016, a driver may apply to waive the restriction by applying for a determination from the department that the person is unable to operate an ignition interlock device due to a physical disability.</w:t>
      </w:r>
      <w:r>
        <w:rPr/>
        <w:t xml:space="preserve"> The department's determination that a person is unable to operate an ignition interlock device must be reasonable and be based upon good and substantial evidence. This determination is subject to review by a court of competent jurisdiction. The department may charge a person seeking a medical exemption under this subsection a reasonable fee for the assessment.</w:t>
      </w:r>
    </w:p>
    <w:p>
      <w:pPr>
        <w:spacing w:before="0" w:after="0" w:line="408" w:lineRule="exact"/>
        <w:ind w:left="0" w:right="0" w:firstLine="576"/>
        <w:jc w:val="left"/>
      </w:pPr>
      <w:r>
        <w:rPr/>
        <w:t xml:space="preserve">(4) </w:t>
      </w:r>
      <w:r>
        <w:rPr>
          <w:b/>
        </w:rPr>
        <w:t xml:space="preserve">Requirements for removal.</w:t>
      </w:r>
      <w:r>
        <w:rPr/>
        <w:t xml:space="preserve"> A restriction imposed under subsection (1)(c) or (d) of this section shall remain in effect until the department receives a declaration from the person's ignition interlock device vendor, in a form provided or approved by the department, certifying the following:</w:t>
      </w:r>
    </w:p>
    <w:p>
      <w:pPr>
        <w:spacing w:before="0" w:after="0" w:line="408" w:lineRule="exact"/>
        <w:ind w:left="0" w:right="0" w:firstLine="576"/>
        <w:jc w:val="left"/>
      </w:pPr>
      <w:r>
        <w:rPr/>
        <w:t xml:space="preserve">(a) That there have been none of the following incidents in the </w:t>
      </w:r>
      <w:r>
        <w:t>((</w:t>
      </w:r>
      <w:r>
        <w:rPr>
          <w:strike/>
        </w:rPr>
        <w:t xml:space="preserve">one hundred eighty</w:t>
      </w:r>
      <w:r>
        <w:t>))</w:t>
      </w:r>
      <w:r>
        <w:rPr/>
        <w:t xml:space="preserve"> </w:t>
      </w:r>
      <w:r>
        <w:rPr>
          <w:u w:val="single"/>
        </w:rPr>
        <w:t xml:space="preserve">180</w:t>
      </w:r>
      <w:r>
        <w:rPr/>
        <w:t xml:space="preserve"> consecutive days prior to the date of release:</w:t>
      </w:r>
    </w:p>
    <w:p>
      <w:pPr>
        <w:spacing w:before="0" w:after="0" w:line="408" w:lineRule="exact"/>
        <w:ind w:left="0" w:right="0" w:firstLine="576"/>
        <w:jc w:val="left"/>
      </w:pPr>
      <w:r>
        <w:rPr/>
        <w:t xml:space="preserve">(i) Any attempt to start the vehicle with a breath alcohol concentration of 0.04 or more unless a subsequent test performed within </w:t>
      </w:r>
      <w:r>
        <w:t>((</w:t>
      </w:r>
      <w:r>
        <w:rPr>
          <w:strike/>
        </w:rPr>
        <w:t xml:space="preserve">ten</w:t>
      </w:r>
      <w:r>
        <w:t>))</w:t>
      </w:r>
      <w:r>
        <w:rPr/>
        <w:t xml:space="preserve"> </w:t>
      </w:r>
      <w:r>
        <w:rPr>
          <w:u w:val="single"/>
        </w:rPr>
        <w:t xml:space="preserve">10</w:t>
      </w:r>
      <w:r>
        <w:rPr/>
        <w:t xml:space="preserve"> minutes registers a breath alcohol concentration lower than 0.04 and the digital image confirms the same person provided both samples;</w:t>
      </w:r>
    </w:p>
    <w:p>
      <w:pPr>
        <w:spacing w:before="0" w:after="0" w:line="408" w:lineRule="exact"/>
        <w:ind w:left="0" w:right="0" w:firstLine="576"/>
        <w:jc w:val="left"/>
      </w:pPr>
      <w:r>
        <w:rPr/>
        <w:t xml:space="preserve">(ii) Failure to take any random test unless a review of the digital image confirms that the vehicle was not occupied by the driver at the time of the missed test;</w:t>
      </w:r>
    </w:p>
    <w:p>
      <w:pPr>
        <w:spacing w:before="0" w:after="0" w:line="408" w:lineRule="exact"/>
        <w:ind w:left="0" w:right="0" w:firstLine="576"/>
        <w:jc w:val="left"/>
      </w:pPr>
      <w:r>
        <w:rPr/>
        <w:t xml:space="preserve">(iii) Failure to pass any random retest with a breath alcohol concentration of lower than 0.020 unless a subsequent test performed within </w:t>
      </w:r>
      <w:r>
        <w:t>((</w:t>
      </w:r>
      <w:r>
        <w:rPr>
          <w:strike/>
        </w:rPr>
        <w:t xml:space="preserve">ten</w:t>
      </w:r>
      <w:r>
        <w:t>))</w:t>
      </w:r>
      <w:r>
        <w:rPr/>
        <w:t xml:space="preserve"> </w:t>
      </w:r>
      <w:r>
        <w:rPr>
          <w:u w:val="single"/>
        </w:rPr>
        <w:t xml:space="preserve">10</w:t>
      </w:r>
      <w:r>
        <w:rPr/>
        <w:t xml:space="preserve"> minutes registers a breath alcohol concentration lower than 0.020, and the digital image confirms the same person provided both samples;</w:t>
      </w:r>
    </w:p>
    <w:p>
      <w:pPr>
        <w:spacing w:before="0" w:after="0" w:line="408" w:lineRule="exact"/>
        <w:ind w:left="0" w:right="0" w:firstLine="576"/>
        <w:jc w:val="left"/>
      </w:pPr>
      <w:r>
        <w:rPr/>
        <w:t xml:space="preserve">(iv) Failure of the person to appear at the ignition interlock device vendor when required for maintenance, repair, calibration, monitoring, inspection, or replacement of the device; or</w:t>
      </w:r>
    </w:p>
    <w:p>
      <w:pPr>
        <w:spacing w:before="0" w:after="0" w:line="408" w:lineRule="exact"/>
        <w:ind w:left="0" w:right="0" w:firstLine="576"/>
        <w:jc w:val="left"/>
      </w:pPr>
      <w:r>
        <w:rPr/>
        <w:t xml:space="preserve">(v) Removal of the ignition interlock device by a person other than an ignition interlock technician certified by the Washington state patrol; and</w:t>
      </w:r>
    </w:p>
    <w:p>
      <w:pPr>
        <w:spacing w:before="0" w:after="0" w:line="408" w:lineRule="exact"/>
        <w:ind w:left="0" w:right="0" w:firstLine="576"/>
        <w:jc w:val="left"/>
      </w:pPr>
      <w:r>
        <w:rPr/>
        <w:t xml:space="preserve">(b) That the ignition interlock device was inspected at the conclusion of the </w:t>
      </w:r>
      <w:r>
        <w:t>((</w:t>
      </w:r>
      <w:r>
        <w:rPr>
          <w:strike/>
        </w:rPr>
        <w:t xml:space="preserve">one hundred eighty-day</w:t>
      </w:r>
      <w:r>
        <w:t>))</w:t>
      </w:r>
      <w:r>
        <w:rPr/>
        <w:t xml:space="preserve"> </w:t>
      </w:r>
      <w:r>
        <w:rPr>
          <w:u w:val="single"/>
        </w:rPr>
        <w:t xml:space="preserve">180-day</w:t>
      </w:r>
      <w:r>
        <w:rPr/>
        <w:t xml:space="preserve"> period by an ignition interlock technician certified by the Washington state patrol and no evidence was found that the device was tampered with in the manner described in RCW 46.20.750.</w:t>
      </w:r>
    </w:p>
    <w:p>
      <w:pPr>
        <w:spacing w:before="0" w:after="0" w:line="408" w:lineRule="exact"/>
        <w:ind w:left="0" w:right="0" w:firstLine="576"/>
        <w:jc w:val="left"/>
      </w:pPr>
      <w:r>
        <w:rPr/>
        <w:t xml:space="preserve">(5) </w:t>
      </w:r>
      <w:r>
        <w:rPr>
          <w:b/>
        </w:rPr>
        <w:t xml:space="preserve">Day-for-day credit.</w:t>
      </w:r>
      <w:r>
        <w:rPr/>
        <w:t xml:space="preserve"> (a) The time period during which a person has an ignition interlock device installed in order to meet the requirements of subsection (1)(b) of this section shall apply on a day-for-day basis toward satisfying the period of time the ignition interlock device restriction is imposed under subsection (1)(c) or (d) of this section arising out of the same incident.</w:t>
      </w:r>
    </w:p>
    <w:p>
      <w:pPr>
        <w:spacing w:before="0" w:after="0" w:line="408" w:lineRule="exact"/>
        <w:ind w:left="0" w:right="0" w:firstLine="576"/>
        <w:jc w:val="left"/>
      </w:pPr>
      <w:r>
        <w:rPr/>
        <w:t xml:space="preserve">(b) The department must also give the person a day-for-day credit for any time period, beginning from the date of the incident, during which the person kept an ignition interlock device installed on all vehicles the person operates, other than those subject to the employer exemption under subsection (6) of this section.</w:t>
      </w:r>
    </w:p>
    <w:p>
      <w:pPr>
        <w:spacing w:before="0" w:after="0" w:line="408" w:lineRule="exact"/>
        <w:ind w:left="0" w:right="0" w:firstLine="576"/>
        <w:jc w:val="left"/>
      </w:pPr>
      <w:r>
        <w:rPr/>
        <w:t xml:space="preserve">(c) If the day-for-day credit granted under this subsection equals or exceeds the period of time the ignition interlock device restriction is imposed under subsection (1)(c) or (d) of this section arising out of the same incident, and the person has already met the requirements for removal of the device under subsection (4) of this section, the department may waive the requirement that a device be installed or that the person again meet the requirements for removal.</w:t>
      </w:r>
    </w:p>
    <w:p>
      <w:pPr>
        <w:spacing w:before="0" w:after="0" w:line="408" w:lineRule="exact"/>
        <w:ind w:left="0" w:right="0" w:firstLine="576"/>
        <w:jc w:val="left"/>
      </w:pPr>
      <w:r>
        <w:rPr/>
        <w:t xml:space="preserve">(6) </w:t>
      </w:r>
      <w:r>
        <w:rPr>
          <w:b/>
        </w:rPr>
        <w:t xml:space="preserve">Employer exemption.</w:t>
      </w:r>
      <w:r>
        <w:rPr/>
        <w:t xml:space="preserve"> (a) Except as provided in (b) of this subsection, the installation of an ignition interlock device is not necessary on vehicles owned, leased, or rented by a person's employer and on those vehicles whose care and/or maintenance is the temporary responsibility of the employer, and driven at the direction of a person's employer as a requirement of employment during working hours. The person must provide the department with a declaration pursuant to chapter 5.50 RCW from his or her employer stating that the person's employment requires the person to operate a vehicle owned by the employer or other persons during working hours. When the department receives a declaration under this subsection, it shall attach or imprint a notation on the person's driving record stating that the employer exemption applies.</w:t>
      </w:r>
    </w:p>
    <w:p>
      <w:pPr>
        <w:spacing w:before="0" w:after="0" w:line="408" w:lineRule="exact"/>
        <w:ind w:left="0" w:right="0" w:firstLine="576"/>
        <w:jc w:val="left"/>
      </w:pPr>
      <w:r>
        <w:rPr/>
        <w:t xml:space="preserve">(b) The employer exemption does not apply when the employer's vehicle is assigned exclusively to the restricted driver and used solely for commuting to and from employment.</w:t>
      </w:r>
    </w:p>
    <w:p>
      <w:pPr>
        <w:spacing w:before="0" w:after="0" w:line="408" w:lineRule="exact"/>
        <w:ind w:left="0" w:right="0" w:firstLine="576"/>
        <w:jc w:val="left"/>
      </w:pPr>
      <w:r>
        <w:rPr>
          <w:u w:val="single"/>
        </w:rPr>
        <w:t xml:space="preserve">(c) The employer exemption does not apply to a person who is self-employed unless the person's vehicle is used exclusively for the person's employment.</w:t>
      </w:r>
    </w:p>
    <w:p>
      <w:pPr>
        <w:spacing w:before="0" w:after="0" w:line="408" w:lineRule="exact"/>
        <w:ind w:left="0" w:right="0" w:firstLine="576"/>
        <w:jc w:val="left"/>
      </w:pPr>
      <w:r>
        <w:rPr/>
        <w:t xml:space="preserve">(7) </w:t>
      </w:r>
      <w:r>
        <w:rPr>
          <w:b/>
        </w:rPr>
        <w:t xml:space="preserve">Ignition interlock device revolving account.</w:t>
      </w:r>
      <w:r>
        <w:rPr/>
        <w:t xml:space="preserve"> In addition to any other costs associated with the use of an ignition interlock device imposed on the person restricted under this section, the person shall pay an additional fee of </w:t>
      </w:r>
      <w:r>
        <w:t>((</w:t>
      </w:r>
      <w:r>
        <w:rPr>
          <w:strike/>
        </w:rPr>
        <w:t xml:space="preserve">twenty-one dollars</w:t>
      </w:r>
      <w:r>
        <w:t>))</w:t>
      </w:r>
      <w:r>
        <w:rPr/>
        <w:t xml:space="preserve"> </w:t>
      </w:r>
      <w:r>
        <w:rPr>
          <w:u w:val="single"/>
        </w:rPr>
        <w:t xml:space="preserve">$21</w:t>
      </w:r>
      <w:r>
        <w:rPr/>
        <w:t xml:space="preserve"> per month. Payments must be made directly to the ignition interlock company. The company shall remit the additional fee to the department to be deposited into the ignition interlock device revolving account, except that the company may retain </w:t>
      </w:r>
      <w:r>
        <w:t>((</w:t>
      </w:r>
      <w:r>
        <w:rPr>
          <w:strike/>
        </w:rPr>
        <w:t xml:space="preserve">twenty-five</w:t>
      </w:r>
      <w:r>
        <w:t>))</w:t>
      </w:r>
      <w:r>
        <w:rPr/>
        <w:t xml:space="preserve"> </w:t>
      </w:r>
      <w:r>
        <w:rPr>
          <w:u w:val="single"/>
        </w:rPr>
        <w:t xml:space="preserve">25</w:t>
      </w:r>
      <w:r>
        <w:rPr/>
        <w:t xml:space="preserve"> cents per month of the additional fee to cover the expenses associated with administering the fee. The department may waive the monthly fee if the person is indigent under RCW 10.101.010.</w:t>
      </w:r>
    </w:p>
    <w:p>
      <w:pPr>
        <w:spacing w:before="0" w:after="0" w:line="408" w:lineRule="exact"/>
        <w:ind w:left="0" w:right="0" w:firstLine="576"/>
        <w:jc w:val="left"/>
      </w:pPr>
      <w:r>
        <w:rPr/>
        <w:t xml:space="preserve">(8) </w:t>
      </w:r>
      <w:r>
        <w:rPr>
          <w:b/>
        </w:rPr>
        <w:t xml:space="preserve">Foreign jurisdiction.</w:t>
      </w:r>
      <w:r>
        <w:rPr/>
        <w:t xml:space="preserve"> For a person restricted under this section who is residing outside of the state of Washington, the department may accept verification of installation of an ignition interlock device by an ignition interlock company authorized to do business in the jurisdiction in which the person resides, provided the device meets any applicable requirements of that jurisdiction. The department may waive one or more requirements for removal under subsection (4) of this section if compliance with the requirement or requirements would be impractical in the case of a person residing in another jurisdiction, provided the person is in compliance with any equivalent requirement of that jurisdiction. The department may waive the monthly fee required by subsection (7) of this section if collection of the fee would be impractical in the case of a person residing in another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740</w:t>
      </w:r>
      <w:r>
        <w:rPr/>
        <w:t xml:space="preserve"> and 2020 c 330 s 11 are each amended to read as follows:</w:t>
      </w:r>
    </w:p>
    <w:p>
      <w:pPr>
        <w:spacing w:before="0" w:after="0" w:line="408" w:lineRule="exact"/>
        <w:ind w:left="0" w:right="0" w:firstLine="576"/>
        <w:jc w:val="left"/>
      </w:pPr>
      <w:r>
        <w:rPr/>
        <w:t xml:space="preserve">(1) The department shall attach or imprint a notation on the driving record of any person restricted under RCW 46.20.720, 46.61.5055, or 10.05.140 stating that the person may operate only a motor vehicle equipped with a functioning ignition interlock device. The department shall determine the person's eligibility for licensing based upon written verification by a company doing business in the state that it has installed the required device on a vehicle owned or operated by the person seeking reinstatement. If, based upon notification from the interlock provider or otherwise, the department determines that an ignition interlock required under this section is no longer installed or functioning as required, the department shall suspend the person's license or privilege to drive. Whenever the license or driving privilege of any person is suspended or revoked as a result of noncompliance with an ignition interlock requirement, the suspension shall remain in effect until the person provides notice issued by a company doing business in the state that a vehicle owned or operated by the person is equipped with a functioning ignition interlock device.</w:t>
      </w:r>
    </w:p>
    <w:p>
      <w:pPr>
        <w:spacing w:before="0" w:after="0" w:line="408" w:lineRule="exact"/>
        <w:ind w:left="0" w:right="0" w:firstLine="576"/>
        <w:jc w:val="left"/>
      </w:pPr>
      <w:r>
        <w:rPr/>
        <w:t xml:space="preserve">(2) It is a gross misdemeanor for a person with such a notation on his or her driving record to operate a motor vehicle that is not so equipped, unless the notation resulted from a restriction imposed as a condition of release and the restriction has been released by the court prior to driving. Any time a person is convicted under this section, the court shall immediately notify the department for purposes of RCW 46.20.720(3)(e). </w:t>
      </w:r>
      <w:r>
        <w:rPr>
          <w:u w:val="single"/>
        </w:rPr>
        <w:t xml:space="preserve">It is an affirmative defense, which the defendant must prove by a preponderance of the evidence, that the employer exemption in RCW 46.20.720(6) applies.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(3) Any sentence imposed for a violation of subsection (2) of this section shall be served consecutively with any sentence imposed under RCW 46.20.750, 46.61.502, 46.61.504, or 46.61.5055.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502</w:t>
      </w:r>
      <w:r>
        <w:rPr/>
        <w:t xml:space="preserve"> and 2022 c 16 s 40 are each amended to read as follows:</w:t>
      </w:r>
    </w:p>
    <w:p>
      <w:pPr>
        <w:spacing w:before="0" w:after="0" w:line="408" w:lineRule="exact"/>
        <w:ind w:left="0" w:right="0" w:firstLine="576"/>
        <w:jc w:val="left"/>
      </w:pPr>
      <w:r>
        <w:rPr/>
        <w:t xml:space="preserve">(1) A person is guilty of driving while under the influence of intoxicating liquor, cannabis, or any drug if the person drives a vehicle within this state:</w:t>
      </w:r>
    </w:p>
    <w:p>
      <w:pPr>
        <w:spacing w:before="0" w:after="0" w:line="408" w:lineRule="exact"/>
        <w:ind w:left="0" w:right="0" w:firstLine="576"/>
        <w:jc w:val="left"/>
      </w:pPr>
      <w:r>
        <w:rPr/>
        <w:t xml:space="preserve">(a) And the person has, within two hours after driving,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driving,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cannabis, or any drug; or</w:t>
      </w:r>
    </w:p>
    <w:p>
      <w:pPr>
        <w:spacing w:before="0" w:after="0" w:line="408" w:lineRule="exact"/>
        <w:ind w:left="0" w:right="0" w:firstLine="576"/>
        <w:jc w:val="left"/>
      </w:pPr>
      <w:r>
        <w:rPr/>
        <w:t xml:space="preserve">(d) While the person is under the combined influence of or affected by intoxicating liquor, cannabis,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shall not constitute a defense against a charge of violating this section.</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driving and before the administration of an analysis of the person's breath or blood to cause the defendant's alcohol concentration to be 0.08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driving and before the administration of an analysis of the person's blood to cause the defendant's THC concentration to be 5.00 or more within two hours after driving.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driving may be used as evidence that within two hours of the alleged driving,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driving may be used as evidence that within two hours of the alleged driving,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B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15</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46.61.504(6).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5055</w:t>
      </w:r>
      <w:r>
        <w:rPr/>
        <w:t xml:space="preserve"> and 2020 c 330 s 15 are each amended to read as follows:</w:t>
      </w:r>
    </w:p>
    <w:p>
      <w:pPr>
        <w:spacing w:before="0" w:after="0" w:line="408" w:lineRule="exact"/>
        <w:ind w:left="0" w:right="0" w:firstLine="576"/>
        <w:jc w:val="left"/>
      </w:pPr>
      <w:r>
        <w:rPr/>
        <w:t xml:space="preserve">(1) </w:t>
      </w:r>
      <w:r>
        <w:rPr>
          <w:b/>
        </w:rPr>
        <w:t xml:space="preserve">No prior offenses in seven years.</w:t>
      </w:r>
      <w:r>
        <w:rPr/>
        <w:t xml:space="preserve"> Except as provided in RCW 46.61.502(6) or 46.61.504(6), a person who is convicted of a violation of RCW 46.61.502 or 46.61.504 and who has no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twenty-four</w:t>
      </w:r>
      <w:r>
        <w:t>))</w:t>
      </w:r>
      <w:r>
        <w:rPr/>
        <w:t xml:space="preserve"> </w:t>
      </w:r>
      <w:r>
        <w:rPr>
          <w:u w:val="single"/>
        </w:rPr>
        <w:t xml:space="preserve">24</w:t>
      </w:r>
      <w:r>
        <w:rPr/>
        <w:t xml:space="preserve"> consecutive hours nor more than </w:t>
      </w:r>
      <w:r>
        <w:t>((</w:t>
      </w:r>
      <w:r>
        <w:rPr>
          <w:strike/>
        </w:rPr>
        <w:t xml:space="preserve">three hundred sixty-four</w:t>
      </w:r>
      <w:r>
        <w:t>))</w:t>
      </w:r>
      <w:r>
        <w:rPr/>
        <w:t xml:space="preserve"> </w:t>
      </w:r>
      <w:r>
        <w:rPr>
          <w:u w:val="single"/>
        </w:rPr>
        <w:t xml:space="preserve">364</w:t>
      </w:r>
      <w:r>
        <w:rPr/>
        <w:t xml:space="preserve"> days. In lieu of the mandatory minimum term of imprisonment required under this subsection (1)(a)(i), the court, in its discretion, may order not less than </w:t>
      </w:r>
      <w:r>
        <w:t>((</w:t>
      </w:r>
      <w:r>
        <w:rPr>
          <w:strike/>
        </w:rPr>
        <w:t xml:space="preserve">fifteen</w:t>
      </w:r>
      <w:r>
        <w:t>))</w:t>
      </w:r>
      <w:r>
        <w:rPr/>
        <w:t xml:space="preserve"> </w:t>
      </w:r>
      <w:r>
        <w:rPr>
          <w:u w:val="single"/>
        </w:rPr>
        <w:t xml:space="preserve">15</w:t>
      </w:r>
      <w:r>
        <w:rPr/>
        <w:t xml:space="preserve"> days of electronic home monitoring or a </w:t>
      </w:r>
      <w:r>
        <w:t>((</w:t>
      </w:r>
      <w:r>
        <w:rPr>
          <w:strike/>
        </w:rPr>
        <w:t xml:space="preserve">ninety-day</w:t>
      </w:r>
      <w:r>
        <w:t>))</w:t>
      </w:r>
      <w:r>
        <w:rPr/>
        <w:t xml:space="preserve"> </w:t>
      </w:r>
      <w:r>
        <w:rPr>
          <w:u w:val="single"/>
        </w:rPr>
        <w:t xml:space="preserve">90-day</w:t>
      </w:r>
      <w:r>
        <w:rPr/>
        <w:t xml:space="preserve"> period of 24/7 sobriety program monitoring. The court may consider the offender's pretrial 24/7 sobriety program monitoring as fulfilling a portion of posttrial sentencing. The offender shall pay the cost of electronic home monitoring. The county or municipality in which the penalty is being imposed shall determine the cost. The court may also require the offender's electronic home monitoring device or other separate alcohol monitoring device to include an alcohol detection breathalyzer,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three hundred fifty dollars</w:t>
      </w:r>
      <w:r>
        <w:t>))</w:t>
      </w:r>
      <w:r>
        <w:rPr/>
        <w:t xml:space="preserve"> </w:t>
      </w:r>
      <w:r>
        <w:rPr>
          <w:u w:val="single"/>
        </w:rPr>
        <w:t xml:space="preserve">$350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Three hundred fifty dollars</w:t>
      </w:r>
      <w:r>
        <w:t>))</w:t>
      </w:r>
      <w:r>
        <w:rPr/>
        <w:t xml:space="preserve"> </w:t>
      </w:r>
      <w:r>
        <w:rPr>
          <w:u w:val="single"/>
        </w:rPr>
        <w:t xml:space="preserve">$350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forty-eight</w:t>
      </w:r>
      <w:r>
        <w:t>))</w:t>
      </w:r>
      <w:r>
        <w:rPr/>
        <w:t xml:space="preserve"> </w:t>
      </w:r>
      <w:r>
        <w:rPr>
          <w:u w:val="single"/>
        </w:rPr>
        <w:t xml:space="preserve">48</w:t>
      </w:r>
      <w:r>
        <w:rPr/>
        <w:t xml:space="preserve"> consecutive hours nor more than </w:t>
      </w:r>
      <w:r>
        <w:t>((</w:t>
      </w:r>
      <w:r>
        <w:rPr>
          <w:strike/>
        </w:rPr>
        <w:t xml:space="preserve">three hundred sixty-four</w:t>
      </w:r>
      <w:r>
        <w:t>))</w:t>
      </w:r>
      <w:r>
        <w:rPr/>
        <w:t xml:space="preserve"> </w:t>
      </w:r>
      <w:r>
        <w:rPr>
          <w:u w:val="single"/>
        </w:rPr>
        <w:t xml:space="preserve">364</w:t>
      </w:r>
      <w:r>
        <w:rPr/>
        <w:t xml:space="preserve"> days. In lieu of the mandatory minimum term of imprisonment required under this subsection (1)(b)(i), the court, in its discretion, may order not less than </w:t>
      </w:r>
      <w:r>
        <w:t>((</w:t>
      </w:r>
      <w:r>
        <w:rPr>
          <w:strike/>
        </w:rPr>
        <w:t xml:space="preserve">thirty</w:t>
      </w:r>
      <w:r>
        <w:t>))</w:t>
      </w:r>
      <w:r>
        <w:rPr/>
        <w:t xml:space="preserve"> </w:t>
      </w:r>
      <w:r>
        <w:rPr>
          <w:u w:val="single"/>
        </w:rPr>
        <w:t xml:space="preserve">30</w:t>
      </w:r>
      <w:r>
        <w:rPr/>
        <w:t xml:space="preserve"> days of electronic home monitoring or a </w:t>
      </w:r>
      <w:r>
        <w:t>((</w:t>
      </w:r>
      <w:r>
        <w:rPr>
          <w:strike/>
        </w:rPr>
        <w:t xml:space="preserve">one hundred twenty day</w:t>
      </w:r>
      <w:r>
        <w:t>))</w:t>
      </w:r>
      <w:r>
        <w:rPr/>
        <w:t xml:space="preserve"> </w:t>
      </w:r>
      <w:r>
        <w:rPr>
          <w:u w:val="single"/>
        </w:rPr>
        <w:t xml:space="preserve">120-day</w:t>
      </w:r>
      <w:r>
        <w:rPr/>
        <w:t xml:space="preserve"> period of 24/7 sobriety program monitoring. The court may consider the offender's pretrial 24/7 sobriety program testing as fulfilling a portion of posttrial sentencing. The offender shall pay the cost of electronic home monitoring. The county or municipality in which the penalty is being imposed shall determine the cost. The court may also require the offender's electronic home monitoring device to include an alcohol detection breathalyzer or other separate alcohol monitoring device, and the court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five hundred dollars</w:t>
      </w:r>
      <w:r>
        <w:t>))</w:t>
      </w:r>
      <w:r>
        <w:rPr/>
        <w:t xml:space="preserve"> </w:t>
      </w:r>
      <w:r>
        <w:rPr>
          <w:u w:val="single"/>
        </w:rPr>
        <w:t xml:space="preserve">$500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Five hundred dollars</w:t>
      </w:r>
      <w:r>
        <w:t>))</w:t>
      </w:r>
      <w:r>
        <w:rPr/>
        <w:t xml:space="preserve"> </w:t>
      </w:r>
      <w:r>
        <w:rPr>
          <w:u w:val="single"/>
        </w:rPr>
        <w:t xml:space="preserve">$500</w:t>
      </w:r>
      <w:r>
        <w:rPr/>
        <w:t xml:space="preserve"> of the fine may not be suspended unless the court finds the offender to be indigent.</w:t>
      </w:r>
    </w:p>
    <w:p>
      <w:pPr>
        <w:spacing w:before="0" w:after="0" w:line="408" w:lineRule="exact"/>
        <w:ind w:left="0" w:right="0" w:firstLine="576"/>
        <w:jc w:val="left"/>
      </w:pPr>
      <w:r>
        <w:rPr/>
        <w:t xml:space="preserve">(2) </w:t>
      </w:r>
      <w:r>
        <w:rPr>
          <w:b/>
        </w:rPr>
        <w:t xml:space="preserve">One prior offense in seven years.</w:t>
      </w:r>
      <w:r>
        <w:rPr/>
        <w:t xml:space="preserve"> Except as provided in RCW 46.61.502(6) or 46.61.504(6), a person who is convicted of a violation of RCW 46.61.502 or 46.61.504 and who has one prior offense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thirty</w:t>
      </w:r>
      <w:r>
        <w:t>))</w:t>
      </w:r>
      <w:r>
        <w:rPr/>
        <w:t xml:space="preserve"> </w:t>
      </w:r>
      <w:r>
        <w:rPr>
          <w:u w:val="single"/>
        </w:rPr>
        <w:t xml:space="preserve">30</w:t>
      </w:r>
      <w:r>
        <w:rPr/>
        <w:t xml:space="preserve"> days nor more than </w:t>
      </w:r>
      <w:r>
        <w:t>((</w:t>
      </w:r>
      <w:r>
        <w:rPr>
          <w:strike/>
        </w:rPr>
        <w:t xml:space="preserve">three hundred sixty-four</w:t>
      </w:r>
      <w:r>
        <w:t>))</w:t>
      </w:r>
      <w:r>
        <w:rPr/>
        <w:t xml:space="preserve"> </w:t>
      </w:r>
      <w:r>
        <w:rPr>
          <w:u w:val="single"/>
        </w:rPr>
        <w:t xml:space="preserve">364</w:t>
      </w:r>
      <w:r>
        <w:rPr/>
        <w:t xml:space="preserve"> days and </w:t>
      </w:r>
      <w:r>
        <w:t>((</w:t>
      </w:r>
      <w:r>
        <w:rPr>
          <w:strike/>
        </w:rPr>
        <w:t xml:space="preserve">sixty</w:t>
      </w:r>
      <w:r>
        <w:t>))</w:t>
      </w:r>
      <w:r>
        <w:rPr/>
        <w:t xml:space="preserve"> </w:t>
      </w:r>
      <w:r>
        <w:rPr>
          <w:u w:val="single"/>
        </w:rPr>
        <w:t xml:space="preserve">60</w:t>
      </w:r>
      <w:r>
        <w:rPr/>
        <w:t xml:space="preserve"> days of electronic home monitoring. Thirty days of imprisonment and </w:t>
      </w:r>
      <w:r>
        <w:t>((</w:t>
      </w:r>
      <w:r>
        <w:rPr>
          <w:strike/>
        </w:rPr>
        <w:t xml:space="preserve">sixty</w:t>
      </w:r>
      <w:r>
        <w:t>))</w:t>
      </w:r>
      <w:r>
        <w:rPr/>
        <w:t xml:space="preserve"> </w:t>
      </w:r>
      <w:r>
        <w:rPr>
          <w:u w:val="single"/>
        </w:rPr>
        <w:t xml:space="preserve">60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term of imprisonment and electronic home monitoring under this subsection (2)(a)(i), the court may order a minimum of either </w:t>
      </w:r>
      <w:r>
        <w:t>((</w:t>
      </w:r>
      <w:r>
        <w:rPr>
          <w:strike/>
        </w:rPr>
        <w:t xml:space="preserve">one hundred eighty</w:t>
      </w:r>
      <w:r>
        <w:t>))</w:t>
      </w:r>
      <w:r>
        <w:rPr/>
        <w:t xml:space="preserve"> </w:t>
      </w:r>
      <w:r>
        <w:rPr>
          <w:u w:val="single"/>
        </w:rPr>
        <w:t xml:space="preserve">180</w:t>
      </w:r>
      <w:r>
        <w:rPr/>
        <w:t xml:space="preserve"> days of electronic home monitoring or a </w:t>
      </w:r>
      <w:r>
        <w:t>((</w:t>
      </w:r>
      <w:r>
        <w:rPr>
          <w:strike/>
        </w:rPr>
        <w:t xml:space="preserve">one hundred twenty-day</w:t>
      </w:r>
      <w:r>
        <w:t>))</w:t>
      </w:r>
      <w:r>
        <w:rPr/>
        <w:t xml:space="preserve"> </w:t>
      </w:r>
      <w:r>
        <w:rPr>
          <w:u w:val="single"/>
        </w:rPr>
        <w:t xml:space="preserve">120-day</w:t>
      </w:r>
      <w:r>
        <w:rPr/>
        <w:t xml:space="preserve">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five hundred dollars</w:t>
      </w:r>
      <w:r>
        <w:t>))</w:t>
      </w:r>
      <w:r>
        <w:rPr/>
        <w:t xml:space="preserve"> </w:t>
      </w:r>
      <w:r>
        <w:rPr>
          <w:u w:val="single"/>
        </w:rPr>
        <w:t xml:space="preserve">$500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Five hundred dollars</w:t>
      </w:r>
      <w:r>
        <w:t>))</w:t>
      </w:r>
      <w:r>
        <w:rPr/>
        <w:t xml:space="preserve"> </w:t>
      </w:r>
      <w:r>
        <w:rPr>
          <w:u w:val="single"/>
        </w:rPr>
        <w:t xml:space="preserve">$500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forty-five</w:t>
      </w:r>
      <w:r>
        <w:t>))</w:t>
      </w:r>
      <w:r>
        <w:rPr/>
        <w:t xml:space="preserve"> </w:t>
      </w:r>
      <w:r>
        <w:rPr>
          <w:u w:val="single"/>
        </w:rPr>
        <w:t xml:space="preserve">45</w:t>
      </w:r>
      <w:r>
        <w:rPr/>
        <w:t xml:space="preserve"> days nor more than </w:t>
      </w:r>
      <w:r>
        <w:t>((</w:t>
      </w:r>
      <w:r>
        <w:rPr>
          <w:strike/>
        </w:rPr>
        <w:t xml:space="preserve">three hundred sixty-four</w:t>
      </w:r>
      <w:r>
        <w:t>))</w:t>
      </w:r>
      <w:r>
        <w:rPr/>
        <w:t xml:space="preserve"> </w:t>
      </w:r>
      <w:r>
        <w:rPr>
          <w:u w:val="single"/>
        </w:rPr>
        <w:t xml:space="preserve">364</w:t>
      </w:r>
      <w:r>
        <w:rPr/>
        <w:t xml:space="preserve"> days and </w:t>
      </w:r>
      <w:r>
        <w:t>((</w:t>
      </w:r>
      <w:r>
        <w:rPr>
          <w:strike/>
        </w:rPr>
        <w:t xml:space="preserve">ninety</w:t>
      </w:r>
      <w:r>
        <w:t>))</w:t>
      </w:r>
      <w:r>
        <w:rPr/>
        <w:t xml:space="preserve"> </w:t>
      </w:r>
      <w:r>
        <w:rPr>
          <w:u w:val="single"/>
        </w:rPr>
        <w:t xml:space="preserve">90</w:t>
      </w:r>
      <w:r>
        <w:rPr/>
        <w:t xml:space="preserve"> days of electronic home monitoring. Forty-five days of imprisonment and </w:t>
      </w:r>
      <w:r>
        <w:t>((</w:t>
      </w:r>
      <w:r>
        <w:rPr>
          <w:strike/>
        </w:rPr>
        <w:t xml:space="preserve">ninety</w:t>
      </w:r>
      <w:r>
        <w:t>))</w:t>
      </w:r>
      <w:r>
        <w:rPr/>
        <w:t xml:space="preserve"> </w:t>
      </w:r>
      <w:r>
        <w:rPr>
          <w:u w:val="single"/>
        </w:rPr>
        <w:t xml:space="preserve">90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imprisonment and electronic home monitoring under this subsection (2)(b)(i), the court may order a minimum of either six months of electronic home monitoring or a </w:t>
      </w:r>
      <w:r>
        <w:t>((</w:t>
      </w:r>
      <w:r>
        <w:rPr>
          <w:strike/>
        </w:rPr>
        <w:t xml:space="preserve">one hundred twenty-day</w:t>
      </w:r>
      <w:r>
        <w:t>))</w:t>
      </w:r>
      <w:r>
        <w:rPr/>
        <w:t xml:space="preserve"> </w:t>
      </w:r>
      <w:r>
        <w:rPr>
          <w:u w:val="single"/>
        </w:rPr>
        <w:t xml:space="preserve">120-day</w:t>
      </w:r>
      <w:r>
        <w:rPr/>
        <w:t xml:space="preserve"> period of 24/7 sobriety program monitoring pursuant to RCW 36.28A.300 through 36.28A.390. Whenever the mandatory minimum sentence is suspended or converted, the court shall state in writing the reason for granting the suspension or conversion and the facts upon which the suspension or conversion is based. The court may consider the offender's pretrial 24/7 sobriety program monitoring as fulfilling a portion of posttrial sentencing.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seven hundred fifty dollars</w:t>
      </w:r>
      <w:r>
        <w:t>))</w:t>
      </w:r>
      <w:r>
        <w:rPr/>
        <w:t xml:space="preserve"> </w:t>
      </w:r>
      <w:r>
        <w:rPr>
          <w:u w:val="single"/>
        </w:rPr>
        <w:t xml:space="preserve">$750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Seven hundred fifty dollars</w:t>
      </w:r>
      <w:r>
        <w:t>))</w:t>
      </w:r>
      <w:r>
        <w:rPr/>
        <w:t xml:space="preserve"> </w:t>
      </w:r>
      <w:r>
        <w:rPr>
          <w:u w:val="single"/>
        </w:rPr>
        <w:t xml:space="preserve">$750</w:t>
      </w:r>
      <w:r>
        <w:rPr/>
        <w:t xml:space="preserve"> of the fine may not be suspended unless the court finds the offender to be indigent.</w:t>
      </w:r>
    </w:p>
    <w:p>
      <w:pPr>
        <w:spacing w:before="0" w:after="0" w:line="408" w:lineRule="exact"/>
        <w:ind w:left="0" w:right="0" w:firstLine="576"/>
        <w:jc w:val="left"/>
      </w:pPr>
      <w:r>
        <w:rPr/>
        <w:t xml:space="preserve">(3) </w:t>
      </w:r>
      <w:r>
        <w:rPr>
          <w:b/>
        </w:rPr>
        <w:t xml:space="preserve">Two prior offenses in seven years.</w:t>
      </w:r>
      <w:r>
        <w:rPr/>
        <w:t xml:space="preserve"> Except as provided in RCW 46.61.502(6) or 46.61.504(6), a person who is convicted of a violation of RCW 46.61.502 or 46.61.504 and who has two prior offenses within seven years shall be punished as follows:</w:t>
      </w:r>
    </w:p>
    <w:p>
      <w:pPr>
        <w:spacing w:before="0" w:after="0" w:line="408" w:lineRule="exact"/>
        <w:ind w:left="0" w:right="0" w:firstLine="576"/>
        <w:jc w:val="left"/>
      </w:pPr>
      <w:r>
        <w:rPr/>
        <w:t xml:space="preserve">(a) </w:t>
      </w:r>
      <w:r>
        <w:rPr>
          <w:b/>
        </w:rPr>
        <w:t xml:space="preserve">Penalty for alcohol concentration less than 0.15.</w:t>
      </w:r>
      <w:r>
        <w:rPr/>
        <w:t xml:space="preserve"> In the case of a person whose alcohol concentration was less than 0.15, or for whom for reasons other than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ninety</w:t>
      </w:r>
      <w:r>
        <w:t>))</w:t>
      </w:r>
      <w:r>
        <w:rPr/>
        <w:t xml:space="preserve"> </w:t>
      </w:r>
      <w:r>
        <w:rPr>
          <w:u w:val="single"/>
        </w:rPr>
        <w:t xml:space="preserve">90</w:t>
      </w:r>
      <w:r>
        <w:rPr/>
        <w:t xml:space="preserve"> days nor more than </w:t>
      </w:r>
      <w:r>
        <w:t>((</w:t>
      </w:r>
      <w:r>
        <w:rPr>
          <w:strike/>
        </w:rPr>
        <w:t xml:space="preserve">three hundred sixty-four</w:t>
      </w:r>
      <w:r>
        <w:t>))</w:t>
      </w:r>
      <w:r>
        <w:rPr/>
        <w:t xml:space="preserve"> </w:t>
      </w:r>
      <w:r>
        <w:rPr>
          <w:u w:val="single"/>
        </w:rPr>
        <w:t xml:space="preserve">364</w:t>
      </w:r>
      <w:r>
        <w:rPr/>
        <w:t xml:space="preserve"> days, if available in that county or city, a six-month period of 24/7 sobriety program monitoring pursuant to RCW 36.28A.300 through 36.28A.390, and </w:t>
      </w:r>
      <w:r>
        <w:t>((</w:t>
      </w:r>
      <w:r>
        <w:rPr>
          <w:strike/>
        </w:rPr>
        <w:t xml:space="preserve">one hundred twenty</w:t>
      </w:r>
      <w:r>
        <w:t>))</w:t>
      </w:r>
      <w:r>
        <w:rPr/>
        <w:t xml:space="preserve"> </w:t>
      </w:r>
      <w:r>
        <w:rPr>
          <w:u w:val="single"/>
        </w:rPr>
        <w:t xml:space="preserve">120</w:t>
      </w:r>
      <w:r>
        <w:rPr/>
        <w:t xml:space="preserve"> days of electronic home monitoring. Ninety days of imprisonment and </w:t>
      </w:r>
      <w:r>
        <w:t>((</w:t>
      </w:r>
      <w:r>
        <w:rPr>
          <w:strike/>
        </w:rPr>
        <w:t xml:space="preserve">one hundred twenty</w:t>
      </w:r>
      <w:r>
        <w:t>))</w:t>
      </w:r>
      <w:r>
        <w:rPr/>
        <w:t xml:space="preserve"> </w:t>
      </w:r>
      <w:r>
        <w:rPr>
          <w:u w:val="single"/>
        </w:rPr>
        <w:t xml:space="preserve">120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w:t>
      </w:r>
      <w:r>
        <w:t>((</w:t>
      </w:r>
      <w:r>
        <w:rPr>
          <w:strike/>
        </w:rPr>
        <w:t xml:space="preserve">ninety</w:t>
      </w:r>
      <w:r>
        <w:t>))</w:t>
      </w:r>
      <w:r>
        <w:rPr/>
        <w:t xml:space="preserve"> </w:t>
      </w:r>
      <w:r>
        <w:rPr>
          <w:u w:val="single"/>
        </w:rPr>
        <w:t xml:space="preserve">90</w:t>
      </w:r>
      <w:r>
        <w:rPr/>
        <w:t xml:space="preserve"> days of imprisonment and </w:t>
      </w:r>
      <w:r>
        <w:t>((</w:t>
      </w:r>
      <w:r>
        <w:rPr>
          <w:strike/>
        </w:rPr>
        <w:t xml:space="preserve">one hundred twenty</w:t>
      </w:r>
      <w:r>
        <w:t>))</w:t>
      </w:r>
      <w:r>
        <w:rPr/>
        <w:t xml:space="preserve"> </w:t>
      </w:r>
      <w:r>
        <w:rPr>
          <w:u w:val="single"/>
        </w:rPr>
        <w:t xml:space="preserve">120</w:t>
      </w:r>
      <w:r>
        <w:rPr/>
        <w:t xml:space="preserve"> days of electronic home monitoring, the court may order </w:t>
      </w:r>
      <w:r>
        <w:t>((</w:t>
      </w:r>
      <w:r>
        <w:rPr>
          <w:strike/>
        </w:rPr>
        <w:t xml:space="preserve">three hundred sixty</w:t>
      </w:r>
      <w:r>
        <w:t>))</w:t>
      </w:r>
      <w:r>
        <w:rPr/>
        <w:t xml:space="preserve"> </w:t>
      </w:r>
      <w:r>
        <w:rPr>
          <w:u w:val="single"/>
        </w:rPr>
        <w:t xml:space="preserve">360</w:t>
      </w:r>
      <w:r>
        <w:rPr/>
        <w:t xml:space="preserve"> days of electronic home monitoring or a </w:t>
      </w:r>
      <w:r>
        <w:t>((</w:t>
      </w:r>
      <w:r>
        <w:rPr>
          <w:strike/>
        </w:rPr>
        <w:t xml:space="preserve">three hundred sixty-day</w:t>
      </w:r>
      <w:r>
        <w:t>))</w:t>
      </w:r>
      <w:r>
        <w:rPr/>
        <w:t xml:space="preserve"> </w:t>
      </w:r>
      <w:r>
        <w:rPr>
          <w:u w:val="single"/>
        </w:rPr>
        <w:t xml:space="preserve">360-day</w:t>
      </w:r>
      <w:r>
        <w:rPr/>
        <w:t xml:space="preserve">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court shall order an expanded substance use disorder assessment and treatment, if deemed appropriate by the assessment. The offender shall pay for the cost of the electronic monitoring.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one thousand dollars</w:t>
      </w:r>
      <w:r>
        <w:t>))</w:t>
      </w:r>
      <w:r>
        <w:rPr/>
        <w:t xml:space="preserve"> </w:t>
      </w:r>
      <w:r>
        <w:rPr>
          <w:u w:val="single"/>
        </w:rPr>
        <w:t xml:space="preserve">$1,000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One thousand dollars</w:t>
      </w:r>
      <w:r>
        <w:t>))</w:t>
      </w:r>
      <w:r>
        <w:rPr/>
        <w:t xml:space="preserve"> </w:t>
      </w:r>
      <w:r>
        <w:rPr>
          <w:u w:val="single"/>
        </w:rPr>
        <w:t xml:space="preserve">$1,000</w:t>
      </w:r>
      <w:r>
        <w:rPr/>
        <w:t xml:space="preserve"> of the fine may not be suspended unless the court finds the offender to be indigent; or</w:t>
      </w:r>
    </w:p>
    <w:p>
      <w:pPr>
        <w:spacing w:before="0" w:after="0" w:line="408" w:lineRule="exact"/>
        <w:ind w:left="0" w:right="0" w:firstLine="576"/>
        <w:jc w:val="left"/>
      </w:pPr>
      <w:r>
        <w:rPr/>
        <w:t xml:space="preserve">(b) </w:t>
      </w:r>
      <w:r>
        <w:rPr>
          <w:b/>
        </w:rPr>
        <w:t xml:space="preserve">Penalty for alcohol concentration at least 0.15.</w:t>
      </w:r>
      <w:r>
        <w:rPr/>
        <w:t xml:space="preserve"> In the case of a person whose alcohol concentration was at least 0.15, or for whom by reason of the person's refusal to take a test offered pursuant to RCW 46.20.308 there is no test result indicating the person's alcohol concentration:</w:t>
      </w:r>
    </w:p>
    <w:p>
      <w:pPr>
        <w:spacing w:before="0" w:after="0" w:line="408" w:lineRule="exact"/>
        <w:ind w:left="0" w:right="0" w:firstLine="576"/>
        <w:jc w:val="left"/>
      </w:pPr>
      <w:r>
        <w:rPr/>
        <w:t xml:space="preserve">(i) By imprisonment for not less than </w:t>
      </w:r>
      <w:r>
        <w:t>((</w:t>
      </w:r>
      <w:r>
        <w:rPr>
          <w:strike/>
        </w:rPr>
        <w:t xml:space="preserve">one hundred twenty</w:t>
      </w:r>
      <w:r>
        <w:t>))</w:t>
      </w:r>
      <w:r>
        <w:rPr/>
        <w:t xml:space="preserve"> </w:t>
      </w:r>
      <w:r>
        <w:rPr>
          <w:u w:val="single"/>
        </w:rPr>
        <w:t xml:space="preserve">120</w:t>
      </w:r>
      <w:r>
        <w:rPr/>
        <w:t xml:space="preserve"> days nor more than </w:t>
      </w:r>
      <w:r>
        <w:t>((</w:t>
      </w:r>
      <w:r>
        <w:rPr>
          <w:strike/>
        </w:rPr>
        <w:t xml:space="preserve">three hundred sixty-four</w:t>
      </w:r>
      <w:r>
        <w:t>))</w:t>
      </w:r>
      <w:r>
        <w:rPr/>
        <w:t xml:space="preserve"> </w:t>
      </w:r>
      <w:r>
        <w:rPr>
          <w:u w:val="single"/>
        </w:rPr>
        <w:t xml:space="preserve">364</w:t>
      </w:r>
      <w:r>
        <w:rPr/>
        <w:t xml:space="preserve"> days, if available in that county or city, a six-month period of 24/7 sobriety program monitoring pursuant to RCW 36.28A.300 through 36.28A.390, and </w:t>
      </w:r>
      <w:r>
        <w:t>((</w:t>
      </w:r>
      <w:r>
        <w:rPr>
          <w:strike/>
        </w:rPr>
        <w:t xml:space="preserve">one hundred fifty</w:t>
      </w:r>
      <w:r>
        <w:t>))</w:t>
      </w:r>
      <w:r>
        <w:rPr/>
        <w:t xml:space="preserve"> </w:t>
      </w:r>
      <w:r>
        <w:rPr>
          <w:u w:val="single"/>
        </w:rPr>
        <w:t xml:space="preserve">150</w:t>
      </w:r>
      <w:r>
        <w:rPr/>
        <w:t xml:space="preserve"> days of electronic home monitoring. One hundred twenty days of imprisonment and </w:t>
      </w:r>
      <w:r>
        <w:t>((</w:t>
      </w:r>
      <w:r>
        <w:rPr>
          <w:strike/>
        </w:rPr>
        <w:t xml:space="preserve">one hundred fifty</w:t>
      </w:r>
      <w:r>
        <w:t>))</w:t>
      </w:r>
      <w:r>
        <w:rPr/>
        <w:t xml:space="preserve"> </w:t>
      </w:r>
      <w:r>
        <w:rPr>
          <w:u w:val="single"/>
        </w:rPr>
        <w:t xml:space="preserve">150</w:t>
      </w:r>
      <w:r>
        <w:rPr/>
        <w:t xml:space="preserve"> days of electronic home monitoring may not be suspended or converted unless the court finds that the imposition of this mandatory minimum sentence would impose a substantial risk to the offender's physical or mental well-being. If the offender shows that the imposition of this mandatory minimum sentence would impose a substantial risk to the offender's physical or mental well-being, in lieu of the mandatory minimum term of </w:t>
      </w:r>
      <w:r>
        <w:t>((</w:t>
      </w:r>
      <w:r>
        <w:rPr>
          <w:strike/>
        </w:rPr>
        <w:t xml:space="preserve">one hundred twenty</w:t>
      </w:r>
      <w:r>
        <w:t>))</w:t>
      </w:r>
      <w:r>
        <w:rPr/>
        <w:t xml:space="preserve"> </w:t>
      </w:r>
      <w:r>
        <w:rPr>
          <w:u w:val="single"/>
        </w:rPr>
        <w:t xml:space="preserve">120</w:t>
      </w:r>
      <w:r>
        <w:rPr/>
        <w:t xml:space="preserve"> days of imprisonment and </w:t>
      </w:r>
      <w:r>
        <w:t>((</w:t>
      </w:r>
      <w:r>
        <w:rPr>
          <w:strike/>
        </w:rPr>
        <w:t xml:space="preserve">one hundred fifty</w:t>
      </w:r>
      <w:r>
        <w:t>))</w:t>
      </w:r>
      <w:r>
        <w:rPr/>
        <w:t xml:space="preserve"> </w:t>
      </w:r>
      <w:r>
        <w:rPr>
          <w:u w:val="single"/>
        </w:rPr>
        <w:t xml:space="preserve">150</w:t>
      </w:r>
      <w:r>
        <w:rPr/>
        <w:t xml:space="preserve"> days of electronic home monitoring, the court may order </w:t>
      </w:r>
      <w:r>
        <w:t>((</w:t>
      </w:r>
      <w:r>
        <w:rPr>
          <w:strike/>
        </w:rPr>
        <w:t xml:space="preserve">three hundred sixty</w:t>
      </w:r>
      <w:r>
        <w:t>))</w:t>
      </w:r>
      <w:r>
        <w:rPr/>
        <w:t xml:space="preserve"> </w:t>
      </w:r>
      <w:r>
        <w:rPr>
          <w:u w:val="single"/>
        </w:rPr>
        <w:t xml:space="preserve">360</w:t>
      </w:r>
      <w:r>
        <w:rPr/>
        <w:t xml:space="preserve"> days of electronic home monitoring or a </w:t>
      </w:r>
      <w:r>
        <w:t>((</w:t>
      </w:r>
      <w:r>
        <w:rPr>
          <w:strike/>
        </w:rPr>
        <w:t xml:space="preserve">three hundred sixty-day</w:t>
      </w:r>
      <w:r>
        <w:t>))</w:t>
      </w:r>
      <w:r>
        <w:rPr/>
        <w:t xml:space="preserve"> </w:t>
      </w:r>
      <w:r>
        <w:rPr>
          <w:u w:val="single"/>
        </w:rPr>
        <w:t xml:space="preserve">360-day</w:t>
      </w:r>
      <w:r>
        <w:rPr/>
        <w:t xml:space="preserve"> period of 24/7 sobriety monitoring pursuant to RCW 36.28A.300 through 36.28A.390. Whenever the mandatory minimum sentence is suspended or converted, the court shall state in writing the reason for granting the suspension or conversion and the facts upon which the suspension or conversion is based. The offender shall pay for the cost of the electronic monitoring. The court shall order an expanded substance use disorder assessment and treatment, if deemed appropriate by the assessment. The county or municipality where the penalty is being imposed shall determine the cost. The court may also require the offender's electronic home monitoring device include an alcohol detection breathalyzer or other separate alcohol monitoring device, and may restrict the amount of alcohol the offender may consume during the time the offender is on electronic home monitoring; and</w:t>
      </w:r>
    </w:p>
    <w:p>
      <w:pPr>
        <w:spacing w:before="0" w:after="0" w:line="408" w:lineRule="exact"/>
        <w:ind w:left="0" w:right="0" w:firstLine="576"/>
        <w:jc w:val="left"/>
      </w:pPr>
      <w:r>
        <w:rPr/>
        <w:t xml:space="preserve">(ii) By a fine of not less than </w:t>
      </w:r>
      <w:r>
        <w:t>((</w:t>
      </w:r>
      <w:r>
        <w:rPr>
          <w:strike/>
        </w:rPr>
        <w:t xml:space="preserve">one thousand five hundred dollars</w:t>
      </w:r>
      <w:r>
        <w:t>))</w:t>
      </w:r>
      <w:r>
        <w:rPr/>
        <w:t xml:space="preserve"> </w:t>
      </w:r>
      <w:r>
        <w:rPr>
          <w:u w:val="single"/>
        </w:rPr>
        <w:t xml:space="preserve">$1,500</w:t>
      </w:r>
      <w:r>
        <w:rPr/>
        <w:t xml:space="preserve"> nor more than </w:t>
      </w:r>
      <w:r>
        <w:t>((</w:t>
      </w:r>
      <w:r>
        <w:rPr>
          <w:strike/>
        </w:rPr>
        <w:t xml:space="preserve">five thousand dollars</w:t>
      </w:r>
      <w:r>
        <w:t>))</w:t>
      </w:r>
      <w:r>
        <w:rPr/>
        <w:t xml:space="preserve"> </w:t>
      </w:r>
      <w:r>
        <w:rPr>
          <w:u w:val="single"/>
        </w:rPr>
        <w:t xml:space="preserve">$5,000</w:t>
      </w:r>
      <w:r>
        <w:rPr/>
        <w:t xml:space="preserve">. </w:t>
      </w:r>
      <w:r>
        <w:t>((</w:t>
      </w:r>
      <w:r>
        <w:rPr>
          <w:strike/>
        </w:rPr>
        <w:t xml:space="preserve">One thousand five hundred</w:t>
      </w:r>
      <w:r>
        <w:t>))</w:t>
      </w:r>
      <w:r>
        <w:rPr/>
        <w:t xml:space="preserve"> </w:t>
      </w:r>
      <w:r>
        <w:rPr>
          <w:u w:val="single"/>
        </w:rPr>
        <w:t xml:space="preserve">$1,500</w:t>
      </w:r>
      <w:r>
        <w:rPr/>
        <w:t xml:space="preserve"> dollars of the fine may not be suspended unless the court finds the offender to be indigent.</w:t>
      </w:r>
    </w:p>
    <w:p>
      <w:pPr>
        <w:spacing w:before="0" w:after="0" w:line="408" w:lineRule="exact"/>
        <w:ind w:left="0" w:right="0" w:firstLine="576"/>
        <w:jc w:val="left"/>
      </w:pPr>
      <w:r>
        <w:rPr/>
        <w:t xml:space="preserve">(4) </w:t>
      </w:r>
      <w:r>
        <w:rPr>
          <w:b/>
        </w:rPr>
        <w:t xml:space="preserve">Three or more prior offenses in </w:t>
      </w:r>
      <w:r>
        <w:t>((</w:t>
      </w:r>
      <w:r>
        <w:rPr>
          <w:b/>
          <w:strike/>
        </w:rPr>
        <w:t xml:space="preserve">ten</w:t>
      </w:r>
      <w:r>
        <w:t>))</w:t>
      </w:r>
      <w:r>
        <w:rPr>
          <w:b/>
        </w:rPr>
        <w:t xml:space="preserve"> </w:t>
      </w:r>
      <w:r>
        <w:rPr>
          <w:b/>
          <w:u w:val="single"/>
        </w:rPr>
        <w:t xml:space="preserve">15</w:t>
      </w:r>
      <w:r>
        <w:rPr>
          <w:b/>
        </w:rPr>
        <w:t xml:space="preserve"> years.</w:t>
      </w:r>
      <w:r>
        <w:rPr/>
        <w:t xml:space="preserve"> A person who is convicted of a violation of RCW 46.61.502 or 46.61.504 shall be punished under chapter 9.94A RCW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15</w:t>
      </w:r>
      <w:r>
        <w:rPr/>
        <w:t xml:space="preserve"> years;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A violation of RCW 46.61.520 committed while under the influence of intoxicating liquor or any drug;</w:t>
      </w:r>
    </w:p>
    <w:p>
      <w:pPr>
        <w:spacing w:before="0" w:after="0" w:line="408" w:lineRule="exact"/>
        <w:ind w:left="0" w:right="0" w:firstLine="576"/>
        <w:jc w:val="left"/>
      </w:pPr>
      <w:r>
        <w:rPr/>
        <w:t xml:space="preserve">(ii) A violation of RCW 46.61.522 committed while under the influence of intoxicating liquor or any drug;</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RCW 46.61.502(6) or 46.61.504(6).</w:t>
      </w:r>
    </w:p>
    <w:p>
      <w:pPr>
        <w:spacing w:before="0" w:after="0" w:line="408" w:lineRule="exact"/>
        <w:ind w:left="0" w:right="0" w:firstLine="576"/>
        <w:jc w:val="left"/>
      </w:pPr>
      <w:r>
        <w:rPr/>
        <w:t xml:space="preserve">(5) </w:t>
      </w:r>
      <w:r>
        <w:rPr>
          <w:b/>
        </w:rPr>
        <w:t xml:space="preserve">Monitoring.</w:t>
      </w:r>
      <w:r>
        <w:rPr/>
        <w:t xml:space="preserve"> (a) </w:t>
      </w:r>
      <w:r>
        <w:rPr>
          <w:b/>
        </w:rPr>
        <w:t xml:space="preserve">Ignition interlock device.</w:t>
      </w:r>
      <w:r>
        <w:rPr/>
        <w:t xml:space="preserve"> The court shall require any person convicted of a violation of RCW 46.61.502 or 46.61.504 or an equivalent local ordinance to comply with the rules and requirements of the department regarding the installation and use of a functioning ignition interlock device installed on all motor vehicles operated by the person.</w:t>
      </w:r>
    </w:p>
    <w:p>
      <w:pPr>
        <w:spacing w:before="0" w:after="0" w:line="408" w:lineRule="exact"/>
        <w:ind w:left="0" w:right="0" w:firstLine="576"/>
        <w:jc w:val="left"/>
      </w:pPr>
      <w:r>
        <w:rPr/>
        <w:t xml:space="preserve">(b) </w:t>
      </w:r>
      <w:r>
        <w:rPr>
          <w:b/>
        </w:rPr>
        <w:t xml:space="preserve">Monitoring devices.</w:t>
      </w:r>
      <w:r>
        <w:rPr/>
        <w:t xml:space="preserve"> If the court orders that a person refrain from consuming any alcohol, the court may order the person to submit to alcohol monitoring through an alcohol detection breathalyzer device, transdermal sensor device, or other technology designed to detect alcohol in a person's system. The person shall pay for the cost of the monitoring, unless the court specifies that the cost of monitoring will be paid with funds that are available from an alternative source identified by the court. The county or municipality where the penalty is being imposed shall determine the cost.</w:t>
      </w:r>
    </w:p>
    <w:p>
      <w:pPr>
        <w:spacing w:before="0" w:after="0" w:line="408" w:lineRule="exact"/>
        <w:ind w:left="0" w:right="0" w:firstLine="576"/>
        <w:jc w:val="left"/>
      </w:pPr>
      <w:r>
        <w:rPr/>
        <w:t xml:space="preserve">(c) </w:t>
      </w:r>
      <w:r>
        <w:rPr>
          <w:b/>
        </w:rPr>
        <w:t xml:space="preserve">24/7 sobriety program monitoring.</w:t>
      </w:r>
      <w:r>
        <w:rPr/>
        <w:t xml:space="preserve"> In any county or city where a 24/7 sobriety program is available and verified by the Washington association of sheriffs and police chiefs, the court shall:</w:t>
      </w:r>
    </w:p>
    <w:p>
      <w:pPr>
        <w:spacing w:before="0" w:after="0" w:line="408" w:lineRule="exact"/>
        <w:ind w:left="0" w:right="0" w:firstLine="576"/>
        <w:jc w:val="left"/>
      </w:pPr>
      <w:r>
        <w:rPr/>
        <w:t xml:space="preserve">(i) Order the person to install and use a functioning ignition interlock or other device in lieu of such period of 24/7 sobriety program monitoring;</w:t>
      </w:r>
    </w:p>
    <w:p>
      <w:pPr>
        <w:spacing w:before="0" w:after="0" w:line="408" w:lineRule="exact"/>
        <w:ind w:left="0" w:right="0" w:firstLine="576"/>
        <w:jc w:val="left"/>
      </w:pPr>
      <w:r>
        <w:rPr/>
        <w:t xml:space="preserve">(ii) Order the person to a period of 24/7 sobriety program monitoring pursuant to subsections (1) through (3) of this section; or</w:t>
      </w:r>
    </w:p>
    <w:p>
      <w:pPr>
        <w:spacing w:before="0" w:after="0" w:line="408" w:lineRule="exact"/>
        <w:ind w:left="0" w:right="0" w:firstLine="576"/>
        <w:jc w:val="left"/>
      </w:pPr>
      <w:r>
        <w:rPr/>
        <w:t xml:space="preserve">(iii) Order the person to install and use a functioning ignition interlock or other device in addition to a period of 24/7 sobriety program monitoring pursuant to subsections (1) through (3) of this section.</w:t>
      </w:r>
    </w:p>
    <w:p>
      <w:pPr>
        <w:spacing w:before="0" w:after="0" w:line="408" w:lineRule="exact"/>
        <w:ind w:left="0" w:right="0" w:firstLine="576"/>
        <w:jc w:val="left"/>
      </w:pPr>
      <w:r>
        <w:rPr/>
        <w:t xml:space="preserve">(6) </w:t>
      </w:r>
      <w:r>
        <w:rPr>
          <w:b/>
        </w:rPr>
        <w:t xml:space="preserve">Penalty for having a minor passenger in vehicle.</w:t>
      </w:r>
      <w:r>
        <w:rPr/>
        <w:t xml:space="preserve"> If a person who is convicted of a violation of RCW 46.61.502 or 46.61.504 committed the offense while one or more passengers under the age of </w:t>
      </w:r>
      <w:r>
        <w:t>((</w:t>
      </w:r>
      <w:r>
        <w:rPr>
          <w:strike/>
        </w:rPr>
        <w:t xml:space="preserve">sixteen</w:t>
      </w:r>
      <w:r>
        <w:t>))</w:t>
      </w:r>
      <w:r>
        <w:rPr/>
        <w:t xml:space="preserve"> </w:t>
      </w:r>
      <w:r>
        <w:rPr>
          <w:u w:val="single"/>
        </w:rPr>
        <w:t xml:space="preserve">16</w:t>
      </w:r>
      <w:r>
        <w:rPr/>
        <w:t xml:space="preserve"> were in the vehicle, the court shall:</w:t>
      </w:r>
    </w:p>
    <w:p>
      <w:pPr>
        <w:spacing w:before="0" w:after="0" w:line="408" w:lineRule="exact"/>
        <w:ind w:left="0" w:right="0" w:firstLine="576"/>
        <w:jc w:val="left"/>
      </w:pPr>
      <w:r>
        <w:rPr/>
        <w:t xml:space="preserve">(a) Order the use of an ignition interlock or other device for an additional </w:t>
      </w:r>
      <w:r>
        <w:t>((</w:t>
      </w:r>
      <w:r>
        <w:rPr>
          <w:strike/>
        </w:rPr>
        <w:t xml:space="preserve">twelve</w:t>
      </w:r>
      <w:r>
        <w:t>))</w:t>
      </w:r>
      <w:r>
        <w:rPr/>
        <w:t xml:space="preserve"> </w:t>
      </w:r>
      <w:r>
        <w:rPr>
          <w:u w:val="single"/>
        </w:rPr>
        <w:t xml:space="preserve">12</w:t>
      </w:r>
      <w:r>
        <w:rPr/>
        <w:t xml:space="preserve"> months for each passenger under the age of </w:t>
      </w:r>
      <w:r>
        <w:t>((</w:t>
      </w:r>
      <w:r>
        <w:rPr>
          <w:strike/>
        </w:rPr>
        <w:t xml:space="preserve">sixteen</w:t>
      </w:r>
      <w:r>
        <w:t>))</w:t>
      </w:r>
      <w:r>
        <w:rPr/>
        <w:t xml:space="preserve"> </w:t>
      </w:r>
      <w:r>
        <w:rPr>
          <w:u w:val="single"/>
        </w:rPr>
        <w:t xml:space="preserve">16</w:t>
      </w:r>
      <w:r>
        <w:rPr/>
        <w:t xml:space="preserve"> when the person is subject to the penalties under subsection (1)(a), (2)(a), or (3)(a) of this section; and order the use of an ignition interlock device for an additional </w:t>
      </w:r>
      <w:r>
        <w:t>((</w:t>
      </w:r>
      <w:r>
        <w:rPr>
          <w:strike/>
        </w:rPr>
        <w:t xml:space="preserve">eighteen</w:t>
      </w:r>
      <w:r>
        <w:t>))</w:t>
      </w:r>
      <w:r>
        <w:rPr/>
        <w:t xml:space="preserve"> </w:t>
      </w:r>
      <w:r>
        <w:rPr>
          <w:u w:val="single"/>
        </w:rPr>
        <w:t xml:space="preserve">18</w:t>
      </w:r>
      <w:r>
        <w:rPr/>
        <w:t xml:space="preserve"> months for each passenger under the age of </w:t>
      </w:r>
      <w:r>
        <w:t>((</w:t>
      </w:r>
      <w:r>
        <w:rPr>
          <w:strike/>
        </w:rPr>
        <w:t xml:space="preserve">sixteen</w:t>
      </w:r>
      <w:r>
        <w:t>))</w:t>
      </w:r>
      <w:r>
        <w:rPr/>
        <w:t xml:space="preserve"> </w:t>
      </w:r>
      <w:r>
        <w:rPr>
          <w:u w:val="single"/>
        </w:rPr>
        <w:t xml:space="preserve">16</w:t>
      </w:r>
      <w:r>
        <w:rPr/>
        <w:t xml:space="preserve"> when the person is subject to the penalties under subsection (1)(b), (2)(b), (3)(b), or (4) of this section;</w:t>
      </w:r>
    </w:p>
    <w:p>
      <w:pPr>
        <w:spacing w:before="0" w:after="0" w:line="408" w:lineRule="exact"/>
        <w:ind w:left="0" w:right="0" w:firstLine="576"/>
        <w:jc w:val="left"/>
      </w:pPr>
      <w:r>
        <w:rPr/>
        <w:t xml:space="preserve">(b) In any case in which the person has no prior offenses within seven years, and except as provided in RCW 46.61.502(6) or 46.61.504(6), order an additional </w:t>
      </w:r>
      <w:r>
        <w:t>((</w:t>
      </w:r>
      <w:r>
        <w:rPr>
          <w:strike/>
        </w:rPr>
        <w:t xml:space="preserve">twenty-four</w:t>
      </w:r>
      <w:r>
        <w:t>))</w:t>
      </w:r>
      <w:r>
        <w:rPr/>
        <w:t xml:space="preserve"> </w:t>
      </w:r>
      <w:r>
        <w:rPr>
          <w:u w:val="single"/>
        </w:rPr>
        <w:t xml:space="preserve">24</w:t>
      </w:r>
      <w:r>
        <w:rPr/>
        <w:t xml:space="preserve"> hours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one thousand dollars</w:t>
      </w:r>
      <w:r>
        <w:t>))</w:t>
      </w:r>
      <w:r>
        <w:rPr/>
        <w:t xml:space="preserve"> </w:t>
      </w:r>
      <w:r>
        <w:rPr>
          <w:u w:val="single"/>
        </w:rPr>
        <w:t xml:space="preserve">$1,000</w:t>
      </w:r>
      <w:r>
        <w:rPr/>
        <w:t xml:space="preserve"> and not more than </w:t>
      </w:r>
      <w:r>
        <w:t>((</w:t>
      </w:r>
      <w:r>
        <w:rPr>
          <w:strike/>
        </w:rPr>
        <w:t xml:space="preserve">five thousand dollars</w:t>
      </w:r>
      <w:r>
        <w:t>))</w:t>
      </w:r>
      <w:r>
        <w:rPr/>
        <w:t xml:space="preserve"> </w:t>
      </w:r>
      <w:r>
        <w:rPr>
          <w:u w:val="single"/>
        </w:rPr>
        <w:t xml:space="preserve">$5,000</w:t>
      </w:r>
      <w:r>
        <w:rPr/>
        <w:t xml:space="preserve"> for each passenger under the age of </w:t>
      </w:r>
      <w:r>
        <w:t>((</w:t>
      </w:r>
      <w:r>
        <w:rPr>
          <w:strike/>
        </w:rPr>
        <w:t xml:space="preserve">sixteen</w:t>
      </w:r>
      <w:r>
        <w:t>))</w:t>
      </w:r>
      <w:r>
        <w:rPr/>
        <w:t xml:space="preserve"> </w:t>
      </w:r>
      <w:r>
        <w:rPr>
          <w:u w:val="single"/>
        </w:rPr>
        <w:t xml:space="preserve">16</w:t>
      </w:r>
      <w:r>
        <w:rPr/>
        <w:t xml:space="preserve">. </w:t>
      </w:r>
      <w:r>
        <w:t>((</w:t>
      </w:r>
      <w:r>
        <w:rPr>
          <w:strike/>
        </w:rPr>
        <w:t xml:space="preserve">One thousand dollars</w:t>
      </w:r>
      <w:r>
        <w:t>))</w:t>
      </w:r>
      <w:r>
        <w:rPr/>
        <w:t xml:space="preserve"> </w:t>
      </w:r>
      <w:r>
        <w:rPr>
          <w:u w:val="single"/>
        </w:rPr>
        <w:t xml:space="preserve">$1,000</w:t>
      </w:r>
      <w:r>
        <w:rPr/>
        <w:t xml:space="preserve">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(c) In any case in which the person has one prior offense within seven years, and except as provided in RCW 46.61.502(6) or 46.61.504(6), order an additional five days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two thousand dollars</w:t>
      </w:r>
      <w:r>
        <w:t>))</w:t>
      </w:r>
      <w:r>
        <w:rPr/>
        <w:t xml:space="preserve"> </w:t>
      </w:r>
      <w:r>
        <w:rPr>
          <w:u w:val="single"/>
        </w:rPr>
        <w:t xml:space="preserve">$2,000</w:t>
      </w:r>
      <w:r>
        <w:rPr/>
        <w:t xml:space="preserve"> and not more than </w:t>
      </w:r>
      <w:r>
        <w:t>((</w:t>
      </w:r>
      <w:r>
        <w:rPr>
          <w:strike/>
        </w:rPr>
        <w:t xml:space="preserve">five thousand dollars</w:t>
      </w:r>
      <w:r>
        <w:t>))</w:t>
      </w:r>
      <w:r>
        <w:rPr/>
        <w:t xml:space="preserve"> </w:t>
      </w:r>
      <w:r>
        <w:rPr>
          <w:u w:val="single"/>
        </w:rPr>
        <w:t xml:space="preserve">$5,000</w:t>
      </w:r>
      <w:r>
        <w:rPr/>
        <w:t xml:space="preserve"> for each passenger under the age of </w:t>
      </w:r>
      <w:r>
        <w:t>((</w:t>
      </w:r>
      <w:r>
        <w:rPr>
          <w:strike/>
        </w:rPr>
        <w:t xml:space="preserve">sixteen</w:t>
      </w:r>
      <w:r>
        <w:t>))</w:t>
      </w:r>
      <w:r>
        <w:rPr/>
        <w:t xml:space="preserve"> </w:t>
      </w:r>
      <w:r>
        <w:rPr>
          <w:u w:val="single"/>
        </w:rPr>
        <w:t xml:space="preserve">16</w:t>
      </w:r>
      <w:r>
        <w:rPr/>
        <w:t xml:space="preserve">. One thousand dollars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(d) In any case in which the person has two prior offenses within seven years, and except as provided in RCW 46.61.502(6) or 46.61.504(6), order an additional ten days of imprisonment to be served consecutively for each passenger under the age of </w:t>
      </w:r>
      <w:r>
        <w:t>((</w:t>
      </w:r>
      <w:r>
        <w:rPr>
          <w:strike/>
        </w:rPr>
        <w:t xml:space="preserve">sixteen</w:t>
      </w:r>
      <w:r>
        <w:t>))</w:t>
      </w:r>
      <w:r>
        <w:rPr/>
        <w:t xml:space="preserve"> </w:t>
      </w:r>
      <w:r>
        <w:rPr>
          <w:u w:val="single"/>
        </w:rPr>
        <w:t xml:space="preserve">16</w:t>
      </w:r>
      <w:r>
        <w:rPr/>
        <w:t xml:space="preserve">, and a fine of not less than </w:t>
      </w:r>
      <w:r>
        <w:t>((</w:t>
      </w:r>
      <w:r>
        <w:rPr>
          <w:strike/>
        </w:rPr>
        <w:t xml:space="preserve">three thousand dollars</w:t>
      </w:r>
      <w:r>
        <w:t>))</w:t>
      </w:r>
      <w:r>
        <w:rPr/>
        <w:t xml:space="preserve"> </w:t>
      </w:r>
      <w:r>
        <w:rPr>
          <w:u w:val="single"/>
        </w:rPr>
        <w:t xml:space="preserve">$3,000</w:t>
      </w:r>
      <w:r>
        <w:rPr/>
        <w:t xml:space="preserve"> and not more than </w:t>
      </w:r>
      <w:r>
        <w:t>((</w:t>
      </w:r>
      <w:r>
        <w:rPr>
          <w:strike/>
        </w:rPr>
        <w:t xml:space="preserve">ten thousand dollars</w:t>
      </w:r>
      <w:r>
        <w:t>))</w:t>
      </w:r>
      <w:r>
        <w:rPr/>
        <w:t xml:space="preserve"> </w:t>
      </w:r>
      <w:r>
        <w:rPr>
          <w:u w:val="single"/>
        </w:rPr>
        <w:t xml:space="preserve">$10,000</w:t>
      </w:r>
      <w:r>
        <w:rPr/>
        <w:t xml:space="preserve"> for each passenger under the age of </w:t>
      </w:r>
      <w:r>
        <w:t>((</w:t>
      </w:r>
      <w:r>
        <w:rPr>
          <w:strike/>
        </w:rPr>
        <w:t xml:space="preserve">sixteen</w:t>
      </w:r>
      <w:r>
        <w:t>))</w:t>
      </w:r>
      <w:r>
        <w:rPr/>
        <w:t xml:space="preserve"> </w:t>
      </w:r>
      <w:r>
        <w:rPr>
          <w:u w:val="single"/>
        </w:rPr>
        <w:t xml:space="preserve">16</w:t>
      </w:r>
      <w:r>
        <w:rPr/>
        <w:t xml:space="preserve">. </w:t>
      </w:r>
      <w:r>
        <w:t>((</w:t>
      </w:r>
      <w:r>
        <w:rPr>
          <w:strike/>
        </w:rPr>
        <w:t xml:space="preserve">One thousand dollars</w:t>
      </w:r>
      <w:r>
        <w:t>))</w:t>
      </w:r>
      <w:r>
        <w:rPr/>
        <w:t xml:space="preserve"> </w:t>
      </w:r>
      <w:r>
        <w:rPr>
          <w:u w:val="single"/>
        </w:rPr>
        <w:t xml:space="preserve">$1,000</w:t>
      </w:r>
      <w:r>
        <w:rPr/>
        <w:t xml:space="preserve"> of the fine for each passenger under the age of </w:t>
      </w:r>
      <w:r>
        <w:t>((</w:t>
      </w:r>
      <w:r>
        <w:rPr>
          <w:strike/>
        </w:rPr>
        <w:t xml:space="preserve">sixteen</w:t>
      </w:r>
      <w:r>
        <w:t>))</w:t>
      </w:r>
      <w:r>
        <w:rPr/>
        <w:t xml:space="preserve"> </w:t>
      </w:r>
      <w:r>
        <w:rPr>
          <w:u w:val="single"/>
        </w:rPr>
        <w:t xml:space="preserve">16</w:t>
      </w:r>
      <w:r>
        <w:rPr/>
        <w:t xml:space="preserve"> may not be suspended unless the court finds the offender to be indigent.</w:t>
      </w:r>
    </w:p>
    <w:p>
      <w:pPr>
        <w:spacing w:before="0" w:after="0" w:line="408" w:lineRule="exact"/>
        <w:ind w:left="0" w:right="0" w:firstLine="576"/>
        <w:jc w:val="left"/>
      </w:pPr>
      <w:r>
        <w:rPr/>
        <w:t xml:space="preserve">(7) </w:t>
      </w:r>
      <w:r>
        <w:rPr>
          <w:b/>
        </w:rPr>
        <w:t xml:space="preserve">Other items courts must consider while setting penalties.</w:t>
      </w:r>
      <w:r>
        <w:rPr/>
        <w:t xml:space="preserve"> In exercising its discretion in setting penalties within the limits allowed by this section, the court shall particularly consider the following:</w:t>
      </w:r>
    </w:p>
    <w:p>
      <w:pPr>
        <w:spacing w:before="0" w:after="0" w:line="408" w:lineRule="exact"/>
        <w:ind w:left="0" w:right="0" w:firstLine="576"/>
        <w:jc w:val="left"/>
      </w:pPr>
      <w:r>
        <w:rPr/>
        <w:t xml:space="preserve">(a) Whether the person's driving at the time of the offense was responsible for injury or damage to another or another's property;</w:t>
      </w:r>
    </w:p>
    <w:p>
      <w:pPr>
        <w:spacing w:before="0" w:after="0" w:line="408" w:lineRule="exact"/>
        <w:ind w:left="0" w:right="0" w:firstLine="576"/>
        <w:jc w:val="left"/>
      </w:pPr>
      <w:r>
        <w:rPr/>
        <w:t xml:space="preserve">(b) Whether at the time of the offense the person was driving or in physical control of a vehicle with one or more passengers;</w:t>
      </w:r>
    </w:p>
    <w:p>
      <w:pPr>
        <w:spacing w:before="0" w:after="0" w:line="408" w:lineRule="exact"/>
        <w:ind w:left="0" w:right="0" w:firstLine="576"/>
        <w:jc w:val="left"/>
      </w:pPr>
      <w:r>
        <w:rPr/>
        <w:t xml:space="preserve">(c) Whether the driver was driving in the opposite direction of the normal flow of traffic on a multiple lane highway, as defined by RCW 46.04.350, with a posted speed limit of </w:t>
      </w:r>
      <w:r>
        <w:t>((</w:t>
      </w:r>
      <w:r>
        <w:rPr>
          <w:strike/>
        </w:rPr>
        <w:t xml:space="preserve">forty-five</w:t>
      </w:r>
      <w:r>
        <w:t>))</w:t>
      </w:r>
      <w:r>
        <w:rPr/>
        <w:t xml:space="preserve"> </w:t>
      </w:r>
      <w:r>
        <w:rPr>
          <w:u w:val="single"/>
        </w:rPr>
        <w:t xml:space="preserve">45</w:t>
      </w:r>
      <w:r>
        <w:rPr/>
        <w:t xml:space="preserve"> miles per hour or greater; and</w:t>
      </w:r>
    </w:p>
    <w:p>
      <w:pPr>
        <w:spacing w:before="0" w:after="0" w:line="408" w:lineRule="exact"/>
        <w:ind w:left="0" w:right="0" w:firstLine="576"/>
        <w:jc w:val="left"/>
      </w:pPr>
      <w:r>
        <w:rPr/>
        <w:t xml:space="preserve">(d) Whether a child passenger under the age of </w:t>
      </w:r>
      <w:r>
        <w:t>((</w:t>
      </w:r>
      <w:r>
        <w:rPr>
          <w:strike/>
        </w:rPr>
        <w:t xml:space="preserve">sixteen</w:t>
      </w:r>
      <w:r>
        <w:t>))</w:t>
      </w:r>
      <w:r>
        <w:rPr/>
        <w:t xml:space="preserve"> </w:t>
      </w:r>
      <w:r>
        <w:rPr>
          <w:u w:val="single"/>
        </w:rPr>
        <w:t xml:space="preserve">16</w:t>
      </w:r>
      <w:r>
        <w:rPr/>
        <w:t xml:space="preserve"> was an occupant in the driver's vehicle.</w:t>
      </w:r>
    </w:p>
    <w:p>
      <w:pPr>
        <w:spacing w:before="0" w:after="0" w:line="408" w:lineRule="exact"/>
        <w:ind w:left="0" w:right="0" w:firstLine="576"/>
        <w:jc w:val="left"/>
      </w:pPr>
      <w:r>
        <w:rPr/>
        <w:t xml:space="preserve">(8) </w:t>
      </w:r>
      <w:r>
        <w:rPr>
          <w:b/>
        </w:rPr>
        <w:t xml:space="preserve">Treatment and information school.</w:t>
      </w:r>
      <w:r>
        <w:rPr/>
        <w:t xml:space="preserve"> An offender punishable under this section is subject to the substance use disorder assessment and treatment provisions of RCW 46.61.5056.</w:t>
      </w:r>
    </w:p>
    <w:p>
      <w:pPr>
        <w:spacing w:before="0" w:after="0" w:line="408" w:lineRule="exact"/>
        <w:ind w:left="0" w:right="0" w:firstLine="576"/>
        <w:jc w:val="left"/>
      </w:pPr>
      <w:r>
        <w:rPr/>
        <w:t xml:space="preserve">(9) </w:t>
      </w:r>
      <w:r>
        <w:rPr>
          <w:b/>
        </w:rPr>
        <w:t xml:space="preserve">Driver's license privileges of the defendant.</w:t>
      </w:r>
      <w:r>
        <w:rPr/>
        <w:t xml:space="preserve"> (a) The license, permit, or nonresident privilege of a person convicted of driving or being in physical control of a motor vehicle while under the influence of intoxicating liquor or drugs must:</w:t>
      </w:r>
    </w:p>
    <w:p>
      <w:pPr>
        <w:spacing w:before="0" w:after="0" w:line="408" w:lineRule="exact"/>
        <w:ind w:left="0" w:right="0" w:firstLine="576"/>
        <w:jc w:val="left"/>
      </w:pPr>
      <w:r>
        <w:rPr/>
        <w:t xml:space="preserve">(i) </w:t>
      </w:r>
      <w:r>
        <w:rPr>
          <w:b/>
        </w:rPr>
        <w:t xml:space="preserve">Penalty for alcohol concentration less than 0.15.</w:t>
      </w:r>
      <w:r>
        <w:rPr/>
        <w:t xml:space="preserve"> If the person's alcohol concentration was less than 0.15, or if for reasons other than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has been no prior offense within seven years, be suspended or denied by the department for </w:t>
      </w:r>
      <w:r>
        <w:t>((</w:t>
      </w:r>
      <w:r>
        <w:rPr>
          <w:strike/>
        </w:rPr>
        <w:t xml:space="preserve">ninety</w:t>
      </w:r>
      <w:r>
        <w:t>))</w:t>
      </w:r>
      <w:r>
        <w:rPr/>
        <w:t xml:space="preserve"> </w:t>
      </w:r>
      <w:r>
        <w:rPr>
          <w:u w:val="single"/>
        </w:rPr>
        <w:t xml:space="preserve">90</w:t>
      </w:r>
      <w:r>
        <w:rPr/>
        <w:t xml:space="preserve"> days or until the person is evaluated by a substance use disorder agency or probation department pursuant to RCW 46.20.311 and the person completes or is enrolled in a </w:t>
      </w:r>
      <w:r>
        <w:t>((</w:t>
      </w:r>
      <w:r>
        <w:rPr>
          <w:strike/>
        </w:rPr>
        <w:t xml:space="preserve">ninety-day</w:t>
      </w:r>
      <w:r>
        <w:t>))</w:t>
      </w:r>
      <w:r>
        <w:rPr/>
        <w:t xml:space="preserve"> </w:t>
      </w:r>
      <w:r>
        <w:rPr>
          <w:u w:val="single"/>
        </w:rPr>
        <w:t xml:space="preserve">90-day</w:t>
      </w:r>
      <w:r>
        <w:rPr/>
        <w:t xml:space="preserve"> period of 24/7 sobriety program monitoring. In no circumstances shall the license suspension be for fewer than two days;</w:t>
      </w:r>
    </w:p>
    <w:p>
      <w:pPr>
        <w:spacing w:before="0" w:after="0" w:line="408" w:lineRule="exact"/>
        <w:ind w:left="0" w:right="0" w:firstLine="576"/>
        <w:jc w:val="left"/>
      </w:pPr>
      <w:r>
        <w:rPr/>
        <w:t xml:space="preserve">(B) Where there has been one prior offense within seven years, be revoked or denied by the department for two years or until the person is evaluated by a substance use disorder agency or probation department pursuant to RCW 46.20.311 and the person completes or is enrolled in a six-month period of 24/7 sobriety program monitoring. In no circumstances shall the license suspension be for less than one year; or</w:t>
      </w:r>
    </w:p>
    <w:p>
      <w:pPr>
        <w:spacing w:before="0" w:after="0" w:line="408" w:lineRule="exact"/>
        <w:ind w:left="0" w:right="0" w:firstLine="576"/>
        <w:jc w:val="left"/>
      </w:pPr>
      <w:r>
        <w:rPr/>
        <w:t xml:space="preserve">(C) Where there have been two or more prior offenses within seven years, be revoked or denied by the department for three years;</w:t>
      </w:r>
    </w:p>
    <w:p>
      <w:pPr>
        <w:spacing w:before="0" w:after="0" w:line="408" w:lineRule="exact"/>
        <w:ind w:left="0" w:right="0" w:firstLine="576"/>
        <w:jc w:val="left"/>
      </w:pPr>
      <w:r>
        <w:rPr/>
        <w:t xml:space="preserve">(ii) </w:t>
      </w:r>
      <w:r>
        <w:rPr>
          <w:b/>
        </w:rPr>
        <w:t xml:space="preserve">Penalty for alcohol concentration at least 0.15.</w:t>
      </w:r>
      <w:r>
        <w:rPr/>
        <w:t xml:space="preserve"> If the person's alcohol concentration was at least 0.15:</w:t>
      </w:r>
    </w:p>
    <w:p>
      <w:pPr>
        <w:spacing w:before="0" w:after="0" w:line="408" w:lineRule="exact"/>
        <w:ind w:left="0" w:right="0" w:firstLine="576"/>
        <w:jc w:val="left"/>
      </w:pPr>
      <w:r>
        <w:rPr/>
        <w:t xml:space="preserve">(A) Where there has been no prior offense within seven years, be revoked or denied by the department for one year or until the person is evaluated by a substance use disorder agency or probation department pursuant to RCW 46.20.311 and the person completes or is enrolled in a one hundred twenty day period of 24/7 sobriety program monitoring. In no circumstances shall the license revocation be for fewer than four days;</w:t>
      </w:r>
    </w:p>
    <w:p>
      <w:pPr>
        <w:spacing w:before="0" w:after="0" w:line="408" w:lineRule="exact"/>
        <w:ind w:left="0" w:right="0" w:firstLine="576"/>
        <w:jc w:val="left"/>
      </w:pPr>
      <w:r>
        <w:rPr/>
        <w:t xml:space="preserve">(B) Where there has been one prior offense within seven years, be revoked or denied by the department for </w:t>
      </w:r>
      <w:r>
        <w:t>((</w:t>
      </w:r>
      <w:r>
        <w:rPr>
          <w:strike/>
        </w:rPr>
        <w:t xml:space="preserve">nine hundred</w:t>
      </w:r>
      <w:r>
        <w:t>))</w:t>
      </w:r>
      <w:r>
        <w:rPr/>
        <w:t xml:space="preserve"> </w:t>
      </w:r>
      <w:r>
        <w:rPr>
          <w:u w:val="single"/>
        </w:rPr>
        <w:t xml:space="preserve">900</w:t>
      </w:r>
      <w:r>
        <w:rPr/>
        <w:t xml:space="preserve"> days; or</w:t>
      </w:r>
    </w:p>
    <w:p>
      <w:pPr>
        <w:spacing w:before="0" w:after="0" w:line="408" w:lineRule="exact"/>
        <w:ind w:left="0" w:right="0" w:firstLine="576"/>
        <w:jc w:val="left"/>
      </w:pPr>
      <w:r>
        <w:rPr/>
        <w:t xml:space="preserve">(C) Where there have been two or more prior offenses within seven years, be revoked or denied by the department for four years; or</w:t>
      </w:r>
    </w:p>
    <w:p>
      <w:pPr>
        <w:spacing w:before="0" w:after="0" w:line="408" w:lineRule="exact"/>
        <w:ind w:left="0" w:right="0" w:firstLine="576"/>
        <w:jc w:val="left"/>
      </w:pPr>
      <w:r>
        <w:rPr/>
        <w:t xml:space="preserve">(iii) </w:t>
      </w:r>
      <w:r>
        <w:rPr>
          <w:b/>
        </w:rPr>
        <w:t xml:space="preserve">Penalty for refusing to take test.</w:t>
      </w:r>
      <w:r>
        <w:rPr/>
        <w:t xml:space="preserve"> If by reason of the person's refusal to take a test offered under RCW 46.20.308, there is no test result indicating the person's alcohol concentration:</w:t>
      </w:r>
    </w:p>
    <w:p>
      <w:pPr>
        <w:spacing w:before="0" w:after="0" w:line="408" w:lineRule="exact"/>
        <w:ind w:left="0" w:right="0" w:firstLine="576"/>
        <w:jc w:val="left"/>
      </w:pPr>
      <w:r>
        <w:rPr/>
        <w:t xml:space="preserve">(A) Where there have been no prior offenses within seven years, be revoked or denied by the department for two years;</w:t>
      </w:r>
    </w:p>
    <w:p>
      <w:pPr>
        <w:spacing w:before="0" w:after="0" w:line="408" w:lineRule="exact"/>
        <w:ind w:left="0" w:right="0" w:firstLine="576"/>
        <w:jc w:val="left"/>
      </w:pPr>
      <w:r>
        <w:rPr/>
        <w:t xml:space="preserve">(B) Where there has been one prior offense within seven years, be revoked or denied by the department for three years; or</w:t>
      </w:r>
    </w:p>
    <w:p>
      <w:pPr>
        <w:spacing w:before="0" w:after="0" w:line="408" w:lineRule="exact"/>
        <w:ind w:left="0" w:right="0" w:firstLine="576"/>
        <w:jc w:val="left"/>
      </w:pPr>
      <w:r>
        <w:rPr/>
        <w:t xml:space="preserve">(C) Where there have been two or more previous offenses within seven years, be revoked or denied by the department for four years.</w:t>
      </w:r>
    </w:p>
    <w:p>
      <w:pPr>
        <w:spacing w:before="0" w:after="0" w:line="408" w:lineRule="exact"/>
        <w:ind w:left="0" w:right="0" w:firstLine="576"/>
        <w:jc w:val="left"/>
      </w:pPr>
      <w:r>
        <w:rPr/>
        <w:t xml:space="preserve">(b)(i) The department shall grant credit on a day-for-day basis for a suspension, revocation, or denial imposed under this subsection (9) for any portion of a suspension, revocation, or denial already served under RCW 46.20.3101 arising out of the same incident.</w:t>
      </w:r>
    </w:p>
    <w:p>
      <w:pPr>
        <w:spacing w:before="0" w:after="0" w:line="408" w:lineRule="exact"/>
        <w:ind w:left="0" w:right="0" w:firstLine="576"/>
        <w:jc w:val="left"/>
      </w:pPr>
      <w:r>
        <w:rPr/>
        <w:t xml:space="preserve">(ii) If a person has already served a suspension, revocation, or denial under RCW 46.20.3101 for a period equal to or greater than the period imposed under this subsection (9), the department shall provide notice of full credit, shall provide for no further suspension or revocation under this subsection provided the person has completed the requirements under RCW 46.20.311 and paid the probationary license fee under RCW 46.20.355 by the date specified in the notice under RCW 46.20.245, and shall impose no additional reissue fees for this credit.</w:t>
      </w:r>
    </w:p>
    <w:p>
      <w:pPr>
        <w:spacing w:before="0" w:after="0" w:line="408" w:lineRule="exact"/>
        <w:ind w:left="0" w:right="0" w:firstLine="576"/>
        <w:jc w:val="left"/>
      </w:pPr>
      <w:r>
        <w:rPr/>
        <w:t xml:space="preserve">(c) Upon receipt of a notice from the court under RCW 36.28A.390 that a participant has been removed from a 24/7 sobriety program, the department must resume any suspension, revocation, or denial that had been terminated early under this subsection due to participation in the program, granting credit on a day-for-day basis for any portion of a suspension, revocation, or denial already served under RCW 46.20.3101 or this section arising out of the same incident.</w:t>
      </w:r>
    </w:p>
    <w:p>
      <w:pPr>
        <w:spacing w:before="0" w:after="0" w:line="408" w:lineRule="exact"/>
        <w:ind w:left="0" w:right="0" w:firstLine="576"/>
        <w:jc w:val="left"/>
      </w:pPr>
      <w:r>
        <w:rPr/>
        <w:t xml:space="preserve">(d) Upon its own motion or upon motion by a person, a court may find, on the record, that notice to the department under RCW 46.20.270 has been delayed for three years or more as a result of a clerical or court error. If so, the court may order that the person's license, permit, or nonresident privilege shall not be revoked, suspended, or denied for that offense. The court shall send notice of the finding and order to the department and to the person. Upon receipt of the notice from the court, the department shall not revoke, suspend, or deny the license, permit, or nonresident privilege of the person for that offense.</w:t>
      </w:r>
    </w:p>
    <w:p>
      <w:pPr>
        <w:spacing w:before="0" w:after="0" w:line="408" w:lineRule="exact"/>
        <w:ind w:left="0" w:right="0" w:firstLine="576"/>
        <w:jc w:val="left"/>
      </w:pPr>
      <w:r>
        <w:rPr/>
        <w:t xml:space="preserve">(e) For purposes of this subsection (9), the department shall refer to the driver's record maintained under RCW 46.52.120 when determining the existence of prior offenses.</w:t>
      </w:r>
    </w:p>
    <w:p>
      <w:pPr>
        <w:spacing w:before="0" w:after="0" w:line="408" w:lineRule="exact"/>
        <w:ind w:left="0" w:right="0" w:firstLine="576"/>
        <w:jc w:val="left"/>
      </w:pPr>
      <w:r>
        <w:rPr/>
        <w:t xml:space="preserve">(10) </w:t>
      </w:r>
      <w:r>
        <w:rPr>
          <w:b/>
        </w:rPr>
        <w:t xml:space="preserve">Probation of driving privilege.</w:t>
      </w:r>
      <w:r>
        <w:rPr/>
        <w:t xml:space="preserve"> After expiration of any period of suspension, revocation, or denial of the offender's license, permit, or privilege to drive required by this section, the department shall place the offender's driving privilege in probationary status pursuant to RCW 46.20.355.</w:t>
      </w:r>
    </w:p>
    <w:p>
      <w:pPr>
        <w:spacing w:before="0" w:after="0" w:line="408" w:lineRule="exact"/>
        <w:ind w:left="0" w:right="0" w:firstLine="576"/>
        <w:jc w:val="left"/>
      </w:pPr>
      <w:r>
        <w:rPr/>
        <w:t xml:space="preserve">(11) </w:t>
      </w:r>
      <w:r>
        <w:rPr>
          <w:b/>
        </w:rPr>
        <w:t xml:space="preserve">Conditions of probation.</w:t>
      </w:r>
      <w:r>
        <w:rPr/>
        <w:t xml:space="preserve"> (a) In addition to any nonsuspendable and nondeferrable jail sentence required by this section, whenever the court imposes up to </w:t>
      </w:r>
      <w:r>
        <w:t>((</w:t>
      </w:r>
      <w:r>
        <w:rPr>
          <w:strike/>
        </w:rPr>
        <w:t xml:space="preserve">three hundred sixty-four</w:t>
      </w:r>
      <w:r>
        <w:t>))</w:t>
      </w:r>
      <w:r>
        <w:rPr/>
        <w:t xml:space="preserve"> </w:t>
      </w:r>
      <w:r>
        <w:rPr>
          <w:u w:val="single"/>
        </w:rPr>
        <w:t xml:space="preserve">364</w:t>
      </w:r>
      <w:r>
        <w:rPr/>
        <w:t xml:space="preserve"> days in jail, the court shall also suspend but shall not defer a period of confinement for a period not exceeding five years. The court shall impose conditions of probation that include: (i) Not driving a motor vehicle within this state without a valid license to drive; (ii) not driving a motor vehicle within this state without proof of liability insurance or other financial responsibility for the future pursuant to RCW 46.30.020; (iii) not driving or being in physical control of a motor vehicle within this state while having an alcohol concentration of 0.08 or more or a THC concentration of 5.00 nanograms per milliliter of whole blood or higher, within two hours after driving; (iv) not refusing to submit to a test of his or her breath or blood to determine alcohol or drug concentration upon request of a law enforcement officer who has reasonable grounds to believe the person was driving or was in actual physical control of a motor vehicle within this state while under the influence of intoxicating liquor or drug; and (v) not driving a motor vehicle in this state without a functioning ignition interlock device as required by the department under RCW 46.20.720. The court may impose conditions of probation that include nonrepetition, installation of an ignition interlock device on the probationer's motor vehicle, substance use disorder treatment, supervised probation, or other conditions that may be appropriate. The sentence may be imposed in whole or in part upon violation of a condition of probation during the suspension period.</w:t>
      </w:r>
    </w:p>
    <w:p>
      <w:pPr>
        <w:spacing w:before="0" w:after="0" w:line="408" w:lineRule="exact"/>
        <w:ind w:left="0" w:right="0" w:firstLine="576"/>
        <w:jc w:val="left"/>
      </w:pPr>
      <w:r>
        <w:rPr/>
        <w:t xml:space="preserve">(b) For each violation of mandatory conditions of probation under (a)(i), (ii), (iii), (iv), or (v) of this subsection, the court shall order the convicted person to be confined for </w:t>
      </w:r>
      <w:r>
        <w:t>((</w:t>
      </w:r>
      <w:r>
        <w:rPr>
          <w:strike/>
        </w:rPr>
        <w:t xml:space="preserve">thirty</w:t>
      </w:r>
      <w:r>
        <w:t>))</w:t>
      </w:r>
      <w:r>
        <w:rPr/>
        <w:t xml:space="preserve"> </w:t>
      </w:r>
      <w:r>
        <w:rPr>
          <w:u w:val="single"/>
        </w:rPr>
        <w:t xml:space="preserve">30</w:t>
      </w:r>
      <w:r>
        <w:rPr/>
        <w:t xml:space="preserve"> days, which shall not be suspended or deferred.</w:t>
      </w:r>
    </w:p>
    <w:p>
      <w:pPr>
        <w:spacing w:before="0" w:after="0" w:line="408" w:lineRule="exact"/>
        <w:ind w:left="0" w:right="0" w:firstLine="576"/>
        <w:jc w:val="left"/>
      </w:pPr>
      <w:r>
        <w:rPr/>
        <w:t xml:space="preserve">(c) </w:t>
      </w:r>
      <w:r>
        <w:t>((</w:t>
      </w:r>
      <w:r>
        <w:rPr>
          <w:strike/>
        </w:rPr>
        <w:t xml:space="preserve">For</w:t>
      </w:r>
      <w:r>
        <w:t>))</w:t>
      </w:r>
      <w:r>
        <w:rPr/>
        <w:t xml:space="preserve"> </w:t>
      </w:r>
      <w:r>
        <w:rPr>
          <w:u w:val="single"/>
        </w:rPr>
        <w:t xml:space="preserve">(i) Except as provided in (c)(ii) of this subsection, for</w:t>
      </w:r>
      <w:r>
        <w:rPr/>
        <w:t xml:space="preserve"> each incident involving a violation of a mandatory condition of probation imposed under this subsection, the license, permit, or privilege to drive of the person shall be suspended by the court for </w:t>
      </w:r>
      <w:r>
        <w:t>((</w:t>
      </w:r>
      <w:r>
        <w:rPr>
          <w:strike/>
        </w:rPr>
        <w:t xml:space="preserve">thirty</w:t>
      </w:r>
      <w:r>
        <w:t>))</w:t>
      </w:r>
      <w:r>
        <w:rPr/>
        <w:t xml:space="preserve"> </w:t>
      </w:r>
      <w:r>
        <w:rPr>
          <w:u w:val="single"/>
        </w:rPr>
        <w:t xml:space="preserve">30</w:t>
      </w:r>
      <w:r>
        <w:rPr/>
        <w:t xml:space="preserve"> days or, if such license, permit, or privilege to drive already is suspended, revoked, or denied at the time the finding of probation violation is made, the suspension, revocation, or denial then in effect shall be extended by </w:t>
      </w:r>
      <w:r>
        <w:t>((</w:t>
      </w:r>
      <w:r>
        <w:rPr>
          <w:strike/>
        </w:rPr>
        <w:t xml:space="preserve">thirty</w:t>
      </w:r>
      <w:r>
        <w:t>))</w:t>
      </w:r>
      <w:r>
        <w:rPr/>
        <w:t xml:space="preserve"> </w:t>
      </w:r>
      <w:r>
        <w:rPr>
          <w:u w:val="single"/>
        </w:rPr>
        <w:t xml:space="preserve">30</w:t>
      </w:r>
      <w:r>
        <w:rPr/>
        <w:t xml:space="preserve"> days. The court shall notify the department of any suspension, revocation, or denial or any extension of a suspension, revocation, or denial imposed under this subsection. </w:t>
      </w:r>
      <w:r>
        <w:rPr>
          <w:u w:val="single"/>
        </w:rPr>
        <w:t xml:space="preserve">The person may apply for an ignition interlock driver's license under RCW 46.20.385 during the suspension period.</w:t>
      </w:r>
    </w:p>
    <w:p>
      <w:pPr>
        <w:spacing w:before="0" w:after="0" w:line="408" w:lineRule="exact"/>
        <w:ind w:left="0" w:right="0" w:firstLine="576"/>
        <w:jc w:val="left"/>
      </w:pPr>
      <w:r>
        <w:rPr>
          <w:u w:val="single"/>
        </w:rPr>
        <w:t xml:space="preserve">(ii) For each incident involving a violation of RCW 46.20.342(1)(c), the court has discretion not to impose a suspension when the person provides the court with proof that the violation has been cured within 30 days. The court is not required to notify the department of the violation unless it is not cured within 30 days.</w:t>
      </w:r>
    </w:p>
    <w:p>
      <w:pPr>
        <w:spacing w:before="0" w:after="0" w:line="408" w:lineRule="exact"/>
        <w:ind w:left="0" w:right="0" w:firstLine="576"/>
        <w:jc w:val="left"/>
      </w:pPr>
      <w:r>
        <w:rPr/>
        <w:t xml:space="preserve">(12) </w:t>
      </w:r>
      <w:r>
        <w:rPr>
          <w:b/>
        </w:rPr>
        <w:t xml:space="preserve">Waiver of electronic home monitoring.</w:t>
      </w:r>
      <w:r>
        <w:rPr/>
        <w:t xml:space="preserve"> A court may waive the electronic home monitoring requirements of this chapter when:</w:t>
      </w:r>
    </w:p>
    <w:p>
      <w:pPr>
        <w:spacing w:before="0" w:after="0" w:line="408" w:lineRule="exact"/>
        <w:ind w:left="0" w:right="0" w:firstLine="576"/>
        <w:jc w:val="left"/>
      </w:pPr>
      <w:r>
        <w:rPr/>
        <w:t xml:space="preserve">(a) The offender does not have a dwelling, telephone service, or any other necessity to operate an electronic home monitoring system. However, if a court determines that an alcohol monitoring device utilizing wireless reporting technology is reasonably available, the court may require the person to obtain such a device during the period of required electronic home monitoring;</w:t>
      </w:r>
    </w:p>
    <w:p>
      <w:pPr>
        <w:spacing w:before="0" w:after="0" w:line="408" w:lineRule="exact"/>
        <w:ind w:left="0" w:right="0" w:firstLine="576"/>
        <w:jc w:val="left"/>
      </w:pPr>
      <w:r>
        <w:rPr/>
        <w:t xml:space="preserve">(b) The offender does not reside in the state of Washington; or</w:t>
      </w:r>
    </w:p>
    <w:p>
      <w:pPr>
        <w:spacing w:before="0" w:after="0" w:line="408" w:lineRule="exact"/>
        <w:ind w:left="0" w:right="0" w:firstLine="576"/>
        <w:jc w:val="left"/>
      </w:pPr>
      <w:r>
        <w:rPr/>
        <w:t xml:space="preserve">(c) The court determines that there is reason to believe that the offender would violate the conditions of the electronic home monitoring penalty.</w:t>
      </w:r>
    </w:p>
    <w:p>
      <w:pPr>
        <w:spacing w:before="0" w:after="0" w:line="408" w:lineRule="exact"/>
        <w:ind w:left="0" w:right="0" w:firstLine="576"/>
        <w:jc w:val="left"/>
      </w:pPr>
      <w:r>
        <w:rPr/>
        <w:t xml:space="preserve">Whenever the mandatory minimum term of electronic home monitoring is waived, the court shall state in writing the reason for granting the waiver and the facts upon which the waiver is based, and shall impose an alternative sentence with similar punitive consequences. The alternative sentence may include, but is not limited to, use of an ignition interlock device, the 24/7 sobriety program monitoring, additional jail time, work crew, or work camp.</w:t>
      </w:r>
    </w:p>
    <w:p>
      <w:pPr>
        <w:spacing w:before="0" w:after="0" w:line="408" w:lineRule="exact"/>
        <w:ind w:left="0" w:right="0" w:firstLine="576"/>
        <w:jc w:val="left"/>
      </w:pPr>
      <w:r>
        <w:rPr/>
        <w:t xml:space="preserve">Whenever the combination of jail time and electronic home monitoring or alternative sentence would exceed </w:t>
      </w:r>
      <w:r>
        <w:t>((</w:t>
      </w:r>
      <w:r>
        <w:rPr>
          <w:strike/>
        </w:rPr>
        <w:t xml:space="preserve">three hundred sixty-four</w:t>
      </w:r>
      <w:r>
        <w:t>))</w:t>
      </w:r>
      <w:r>
        <w:rPr/>
        <w:t xml:space="preserve"> </w:t>
      </w:r>
      <w:r>
        <w:rPr>
          <w:u w:val="single"/>
        </w:rPr>
        <w:t xml:space="preserve">364</w:t>
      </w:r>
      <w:r>
        <w:rPr/>
        <w:t xml:space="preserve"> days, the offender shall serve the jail portion of the sentence first, and the electronic home monitoring or alternative portion of the sentence shall be reduced so that the combination does not exceed </w:t>
      </w:r>
      <w:r>
        <w:t>((</w:t>
      </w:r>
      <w:r>
        <w:rPr>
          <w:strike/>
        </w:rPr>
        <w:t xml:space="preserve">three hundred sixty-four</w:t>
      </w:r>
      <w:r>
        <w:t>))</w:t>
      </w:r>
      <w:r>
        <w:rPr/>
        <w:t xml:space="preserve"> </w:t>
      </w:r>
      <w:r>
        <w:rPr>
          <w:u w:val="single"/>
        </w:rPr>
        <w:t xml:space="preserve">364</w:t>
      </w:r>
      <w:r>
        <w:rPr/>
        <w:t xml:space="preserve"> days.</w:t>
      </w:r>
    </w:p>
    <w:p>
      <w:pPr>
        <w:spacing w:before="0" w:after="0" w:line="408" w:lineRule="exact"/>
        <w:ind w:left="0" w:right="0" w:firstLine="576"/>
        <w:jc w:val="left"/>
      </w:pPr>
      <w:r>
        <w:rPr/>
        <w:t xml:space="preserve">(13) </w:t>
      </w:r>
      <w:r>
        <w:rPr>
          <w:b/>
        </w:rPr>
        <w:t xml:space="preserve">Extraordinary medical placement.</w:t>
      </w:r>
      <w:r>
        <w:rPr/>
        <w:t xml:space="preserve"> An offender serving a sentence under this section, whether or not a mandatory minimum term has expired, may be granted an extraordinary medical placement by the jail administrator subject to the standards and limitations set forth in RCW 9.94A.728(1)(c).</w:t>
      </w:r>
    </w:p>
    <w:p>
      <w:pPr>
        <w:spacing w:before="0" w:after="0" w:line="408" w:lineRule="exact"/>
        <w:ind w:left="0" w:right="0" w:firstLine="576"/>
        <w:jc w:val="left"/>
      </w:pPr>
      <w:r>
        <w:rPr/>
        <w:t xml:space="preserve">(14) </w:t>
      </w:r>
      <w:r>
        <w:rPr>
          <w:b/>
        </w:rPr>
        <w:t xml:space="preserve">Definitions.</w:t>
      </w:r>
      <w:r>
        <w:rPr/>
        <w:t xml:space="preserve"> For purposes of this section and RCW 46.61.502 and 46.61.504:</w:t>
      </w:r>
    </w:p>
    <w:p>
      <w:pPr>
        <w:spacing w:before="0" w:after="0" w:line="408" w:lineRule="exact"/>
        <w:ind w:left="0" w:right="0" w:firstLine="576"/>
        <w:jc w:val="left"/>
      </w:pPr>
      <w:r>
        <w:rPr/>
        <w:t xml:space="preserve">(a) A "prior offense" means any of the following:</w:t>
      </w:r>
    </w:p>
    <w:p>
      <w:pPr>
        <w:spacing w:before="0" w:after="0" w:line="408" w:lineRule="exact"/>
        <w:ind w:left="0" w:right="0" w:firstLine="576"/>
        <w:jc w:val="left"/>
      </w:pPr>
      <w:r>
        <w:rPr/>
        <w:t xml:space="preserve">(i) A conviction for a violation of RCW 46.61.502 or an equivalent local ordinance;</w:t>
      </w:r>
    </w:p>
    <w:p>
      <w:pPr>
        <w:spacing w:before="0" w:after="0" w:line="408" w:lineRule="exact"/>
        <w:ind w:left="0" w:right="0" w:firstLine="576"/>
        <w:jc w:val="left"/>
      </w:pPr>
      <w:r>
        <w:rPr/>
        <w:t xml:space="preserve">(ii) A conviction for a violation of RCW 46.61.504 or an equivalent local ordinance;</w:t>
      </w:r>
    </w:p>
    <w:p>
      <w:pPr>
        <w:spacing w:before="0" w:after="0" w:line="408" w:lineRule="exact"/>
        <w:ind w:left="0" w:right="0" w:firstLine="576"/>
        <w:jc w:val="left"/>
      </w:pPr>
      <w:r>
        <w:rPr/>
        <w:t xml:space="preserve">(iii) A conviction for a violation of RCW 46.25.110 or an equivalent local ordinance;</w:t>
      </w:r>
    </w:p>
    <w:p>
      <w:pPr>
        <w:spacing w:before="0" w:after="0" w:line="408" w:lineRule="exact"/>
        <w:ind w:left="0" w:right="0" w:firstLine="576"/>
        <w:jc w:val="left"/>
      </w:pPr>
      <w:r>
        <w:rPr/>
        <w:t xml:space="preserve">(iv) A conviction for a violation of RCW 79A.60.040(2) or an equivalent local ordinance;</w:t>
      </w:r>
    </w:p>
    <w:p>
      <w:pPr>
        <w:spacing w:before="0" w:after="0" w:line="408" w:lineRule="exact"/>
        <w:ind w:left="0" w:right="0" w:firstLine="576"/>
        <w:jc w:val="left"/>
      </w:pPr>
      <w:r>
        <w:rPr/>
        <w:t xml:space="preserve">(v) A conviction for a violation of RCW 79A.60.040(1) or an equivalent local ordinance committed in a reckless manner if the conviction is the result of a charge that was originally filed as a violation of RCW 79A.60.040(2) or an equivalent local ordinance;</w:t>
      </w:r>
    </w:p>
    <w:p>
      <w:pPr>
        <w:spacing w:before="0" w:after="0" w:line="408" w:lineRule="exact"/>
        <w:ind w:left="0" w:right="0" w:firstLine="576"/>
        <w:jc w:val="left"/>
      </w:pPr>
      <w:r>
        <w:rPr/>
        <w:t xml:space="preserve">(vi) A conviction for a violation of RCW 47.68.220 or an equivalent local ordinance committed while under the influence of intoxicating liquor or any drug;</w:t>
      </w:r>
    </w:p>
    <w:p>
      <w:pPr>
        <w:spacing w:before="0" w:after="0" w:line="408" w:lineRule="exact"/>
        <w:ind w:left="0" w:right="0" w:firstLine="576"/>
        <w:jc w:val="left"/>
      </w:pPr>
      <w:r>
        <w:rPr/>
        <w:t xml:space="preserve">(vii) A conviction for a violation of RCW 47.68.220 or an equivalent local ordinance committed in a careless or reckless manner if the conviction is the result of a charge that was originally filed as a violation of RCW 47.68.220 or an equivalent local ordinance while under the influence of intoxicating liquor or any drug;</w:t>
      </w:r>
    </w:p>
    <w:p>
      <w:pPr>
        <w:spacing w:before="0" w:after="0" w:line="408" w:lineRule="exact"/>
        <w:ind w:left="0" w:right="0" w:firstLine="576"/>
        <w:jc w:val="left"/>
      </w:pPr>
      <w:r>
        <w:rPr/>
        <w:t xml:space="preserve">(viii) A conviction for a violation of RCW 46.09.470(2) or an equivalent local ordinance;</w:t>
      </w:r>
    </w:p>
    <w:p>
      <w:pPr>
        <w:spacing w:before="0" w:after="0" w:line="408" w:lineRule="exact"/>
        <w:ind w:left="0" w:right="0" w:firstLine="576"/>
        <w:jc w:val="left"/>
      </w:pPr>
      <w:r>
        <w:rPr/>
        <w:t xml:space="preserve">(ix) A conviction for a violation of RCW 46.10.490(2) or an equivalent local ordinance;</w:t>
      </w:r>
    </w:p>
    <w:p>
      <w:pPr>
        <w:spacing w:before="0" w:after="0" w:line="408" w:lineRule="exact"/>
        <w:ind w:left="0" w:right="0" w:firstLine="576"/>
        <w:jc w:val="left"/>
      </w:pPr>
      <w:r>
        <w:rPr/>
        <w:t xml:space="preserve">(x) A conviction for a violation of RCW 46.61.520 committed while under the influence of intoxicating liquor or any drug, or a conviction for a violation of RCW 46.61.520 committed in a reckless manner or with the disregard for the safety of others if the conviction is the result of a charge that was originally filed as a violation of RCW 46.61.520 committed while under the influence of intoxicating liquor or any drug;</w:t>
      </w:r>
    </w:p>
    <w:p>
      <w:pPr>
        <w:spacing w:before="0" w:after="0" w:line="408" w:lineRule="exact"/>
        <w:ind w:left="0" w:right="0" w:firstLine="576"/>
        <w:jc w:val="left"/>
      </w:pPr>
      <w:r>
        <w:rPr/>
        <w:t xml:space="preserve">(xi) A conviction for a violation of RCW 46.61.522 committed while under the influence of intoxicating liquor or any drug, or a conviction for a violation of RCW 46.61.522 committed in a reckless manner or with the disregard for the safety of others if the conviction is the result of a charge that was originally filed as a violation of RCW 46.61.522 committed while under the influence of intoxicating liquor or any drug;</w:t>
      </w:r>
    </w:p>
    <w:p>
      <w:pPr>
        <w:spacing w:before="0" w:after="0" w:line="408" w:lineRule="exact"/>
        <w:ind w:left="0" w:right="0" w:firstLine="576"/>
        <w:jc w:val="left"/>
      </w:pPr>
      <w:r>
        <w:rPr/>
        <w:t xml:space="preserve">(xii) A conviction for a violation of RCW 46.61.5249, 46.61.500, or 9A.36.050 or an equivalent local ordinance, if the conviction is the result of a charge that was originally filed as a violation of RCW 46.61.502 or 46.61.504, or an equivalent local ordinance, or of RCW 46.61.520 or 46.61.522;</w:t>
      </w:r>
    </w:p>
    <w:p>
      <w:pPr>
        <w:spacing w:before="0" w:after="0" w:line="408" w:lineRule="exact"/>
        <w:ind w:left="0" w:right="0" w:firstLine="576"/>
        <w:jc w:val="left"/>
      </w:pPr>
      <w:r>
        <w:rPr/>
        <w:t xml:space="preserve">(xiii) An out-of-state conviction for a violation that would have been a violation of (a)(i), (ii), (x), (xi), or (xii) of this subsection if committed in this state;</w:t>
      </w:r>
    </w:p>
    <w:p>
      <w:pPr>
        <w:spacing w:before="0" w:after="0" w:line="408" w:lineRule="exact"/>
        <w:ind w:left="0" w:right="0" w:firstLine="576"/>
        <w:jc w:val="left"/>
      </w:pPr>
      <w:r>
        <w:rPr/>
        <w:t xml:space="preserve">(xiv) A deferred prosecution under chapter 10.05 RCW granted in a prosecution for a violation of RCW 46.61.502, 46.61.504, or an equivalent local ordinance;</w:t>
      </w:r>
    </w:p>
    <w:p>
      <w:pPr>
        <w:spacing w:before="0" w:after="0" w:line="408" w:lineRule="exact"/>
        <w:ind w:left="0" w:right="0" w:firstLine="576"/>
        <w:jc w:val="left"/>
      </w:pPr>
      <w:r>
        <w:rPr/>
        <w:t xml:space="preserve">(xv) A deferred prosecution under chapter 10.05 RCW granted in a prosecution for a violation of RCW 46.61.5249, or an equivalent local ordinance, if the charge under which the deferred prosecution was granted was originally filed as a violation of RCW 46.61.502 or 46.61.504, or an equivalent local ordinance, or of RCW 46.61.520 or 46.61.522;</w:t>
      </w:r>
    </w:p>
    <w:p>
      <w:pPr>
        <w:spacing w:before="0" w:after="0" w:line="408" w:lineRule="exact"/>
        <w:ind w:left="0" w:right="0" w:firstLine="576"/>
        <w:jc w:val="left"/>
      </w:pPr>
      <w:r>
        <w:rPr/>
        <w:t xml:space="preserve">(xvi) A deferred prosecution granted in another state for a violation of driving or having physical control of a vehicle while under the influence of intoxicating liquor or any drug if the out-of-state deferred prosecution is equivalent to the deferred prosecution under chapter 10.05 RCW, including a requirement that the defendant participate in a chemical dependency treatment program; or</w:t>
      </w:r>
    </w:p>
    <w:p>
      <w:pPr>
        <w:spacing w:before="0" w:after="0" w:line="408" w:lineRule="exact"/>
        <w:ind w:left="0" w:right="0" w:firstLine="576"/>
        <w:jc w:val="left"/>
      </w:pPr>
      <w:r>
        <w:rPr/>
        <w:t xml:space="preserve">(xvii) A deferred sentence imposed in a prosecution for a violation of RCW 46.61.5249, 46.61.500, or 9A.36.050, or an equivalent local ordinance, if the charge under which the deferred sentence was imposed was originally filed as a violation of RCW 46.61.502 or 46.61.504, or an equivalent local ordinance, or a violation of RCW 46.61.520 or 46.61.522;</w:t>
      </w:r>
    </w:p>
    <w:p>
      <w:pPr>
        <w:spacing w:before="0" w:after="0" w:line="408" w:lineRule="exact"/>
        <w:ind w:left="0" w:right="0" w:firstLine="576"/>
        <w:jc w:val="left"/>
      </w:pPr>
      <w:r>
        <w:rPr/>
        <w:t xml:space="preserve">If a deferred prosecution is revoked based on a subsequent conviction for an offense listed in this subsection (14)(a), the subsequent conviction shall not be treated as a prior offense of the revoked deferred prosecution for the purposes of sentencing;</w:t>
      </w:r>
    </w:p>
    <w:p>
      <w:pPr>
        <w:spacing w:before="0" w:after="0" w:line="408" w:lineRule="exact"/>
        <w:ind w:left="0" w:right="0" w:firstLine="576"/>
        <w:jc w:val="left"/>
      </w:pPr>
      <w:r>
        <w:rPr/>
        <w:t xml:space="preserve">(b) "Treatment" means substance use disorder treatment licensed or certified by the department of health;</w:t>
      </w:r>
    </w:p>
    <w:p>
      <w:pPr>
        <w:spacing w:before="0" w:after="0" w:line="408" w:lineRule="exact"/>
        <w:ind w:left="0" w:right="0" w:firstLine="576"/>
        <w:jc w:val="left"/>
      </w:pPr>
      <w:r>
        <w:rPr/>
        <w:t xml:space="preserve">(c) "Within seven years" means that the arrest for a prior offense occurred within seven years before or after the arrest for the current offense; and</w:t>
      </w:r>
    </w:p>
    <w:p>
      <w:pPr>
        <w:spacing w:before="0" w:after="0" w:line="408" w:lineRule="exact"/>
        <w:ind w:left="0" w:right="0" w:firstLine="576"/>
        <w:jc w:val="left"/>
      </w:pPr>
      <w:r>
        <w:rPr/>
        <w:t xml:space="preserve">(d) "Within </w:t>
      </w:r>
      <w:r>
        <w:t>((</w:t>
      </w:r>
      <w:r>
        <w:rPr>
          <w:strike/>
        </w:rPr>
        <w:t xml:space="preserve">ten</w:t>
      </w:r>
      <w:r>
        <w:t>))</w:t>
      </w:r>
      <w:r>
        <w:rPr/>
        <w:t xml:space="preserve"> </w:t>
      </w:r>
      <w:r>
        <w:rPr>
          <w:u w:val="single"/>
        </w:rPr>
        <w:t xml:space="preserve">15</w:t>
      </w:r>
      <w:r>
        <w:rPr/>
        <w:t xml:space="preserve"> years" means that the arrest for a prior offense occurred within </w:t>
      </w:r>
      <w:r>
        <w:t>((</w:t>
      </w:r>
      <w:r>
        <w:rPr>
          <w:strike/>
        </w:rPr>
        <w:t xml:space="preserve">ten</w:t>
      </w:r>
      <w:r>
        <w:t>))</w:t>
      </w:r>
      <w:r>
        <w:rPr/>
        <w:t xml:space="preserve"> </w:t>
      </w:r>
      <w:r>
        <w:rPr>
          <w:u w:val="single"/>
        </w:rPr>
        <w:t xml:space="preserve">15</w:t>
      </w:r>
      <w:r>
        <w:rPr/>
        <w:t xml:space="preserve"> years before or after the arrest for the current offense.</w:t>
      </w:r>
    </w:p>
    <w:p>
      <w:pPr>
        <w:spacing w:before="0" w:after="0" w:line="408" w:lineRule="exact"/>
        <w:ind w:left="0" w:right="0" w:firstLine="576"/>
        <w:jc w:val="left"/>
      </w:pPr>
      <w:r>
        <w:rPr/>
        <w:t xml:space="preserve">(15) All fines imposed by this section apply to adult offenders only.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504</w:t>
      </w:r>
      <w:r>
        <w:rPr/>
        <w:t xml:space="preserve"> and 2022 c 16 s 42 are each amended to read as follows:</w:t>
      </w:r>
    </w:p>
    <w:p>
      <w:pPr>
        <w:spacing w:before="0" w:after="0" w:line="408" w:lineRule="exact"/>
        <w:ind w:left="0" w:right="0" w:firstLine="576"/>
        <w:jc w:val="left"/>
      </w:pPr>
      <w:r>
        <w:rPr/>
        <w:t xml:space="preserve">(1) A person is guilty of being in actual physical control of a motor vehicle while under the influence of intoxicating liquor or any drug if the person has actual physical control of a vehicle within this state:</w:t>
      </w:r>
    </w:p>
    <w:p>
      <w:pPr>
        <w:spacing w:before="0" w:after="0" w:line="408" w:lineRule="exact"/>
        <w:ind w:left="0" w:right="0" w:firstLine="576"/>
        <w:jc w:val="left"/>
      </w:pPr>
      <w:r>
        <w:rPr/>
        <w:t xml:space="preserve">(a) And the person has, within two hours after being in actual physical control of the vehicle, an alcohol concentration of 0.08 or higher as shown by analysis of the person's breath or blood made under RCW 46.61.506; or</w:t>
      </w:r>
    </w:p>
    <w:p>
      <w:pPr>
        <w:spacing w:before="0" w:after="0" w:line="408" w:lineRule="exact"/>
        <w:ind w:left="0" w:right="0" w:firstLine="576"/>
        <w:jc w:val="left"/>
      </w:pPr>
      <w:r>
        <w:rPr/>
        <w:t xml:space="preserve">(b) The person has, within two hours after being in actual physical control of a vehicle, a THC concentration of 5.00 or higher as shown by analysis of the person's blood made under RCW 46.61.506; or</w:t>
      </w:r>
    </w:p>
    <w:p>
      <w:pPr>
        <w:spacing w:before="0" w:after="0" w:line="408" w:lineRule="exact"/>
        <w:ind w:left="0" w:right="0" w:firstLine="576"/>
        <w:jc w:val="left"/>
      </w:pPr>
      <w:r>
        <w:rPr/>
        <w:t xml:space="preserve">(c) While the person is under the influence of or affected by intoxicating liquor or any drug; or</w:t>
      </w:r>
    </w:p>
    <w:p>
      <w:pPr>
        <w:spacing w:before="0" w:after="0" w:line="408" w:lineRule="exact"/>
        <w:ind w:left="0" w:right="0" w:firstLine="576"/>
        <w:jc w:val="left"/>
      </w:pPr>
      <w:r>
        <w:rPr/>
        <w:t xml:space="preserve">(d) While the person is under the combined influence of or affected by intoxicating liquor and any drug.</w:t>
      </w:r>
    </w:p>
    <w:p>
      <w:pPr>
        <w:spacing w:before="0" w:after="0" w:line="408" w:lineRule="exact"/>
        <w:ind w:left="0" w:right="0" w:firstLine="576"/>
        <w:jc w:val="left"/>
      </w:pPr>
      <w:r>
        <w:rPr/>
        <w:t xml:space="preserve">(2) The fact that a person charged with a violation of this section is or has been entitled to use a drug under the laws of this state does not constitute a defense against any charge of violating this section. No person may be convicted under this section and it is an affirmative defense to any action pursuant to RCW 46.20.308 to suspend, revoke, or deny the privilege to drive if, prior to being pursued by a law enforcement officer, the person has moved the vehicle safely off the roadway.</w:t>
      </w:r>
    </w:p>
    <w:p>
      <w:pPr>
        <w:spacing w:before="0" w:after="0" w:line="408" w:lineRule="exact"/>
        <w:ind w:left="0" w:right="0" w:firstLine="576"/>
        <w:jc w:val="left"/>
      </w:pPr>
      <w:r>
        <w:rPr/>
        <w:t xml:space="preserve">(3)(a) It is an affirmative defense to a violation of subsection (1)(a) of this section which the defendant must prove by a preponderance of the evidence that the defendant consumed a sufficient quantity of alcohol after the time of being in actual physical control of the vehicle and before the administration of an analysis of the person's breath or blood to cause the defendant's alcohol concentration to be 0.08 or more within two hours after being in such control.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(b) It is an affirmative defense to a violation of subsection (1)(b) of this section, which the defendant must prove by a preponderance of the evidence, that the defendant consumed a sufficient quantity of cannabis after the time of being in actual physical control of the vehicle and before the administration of an analysis of the person's blood to cause the defendant's THC concentration to be 5.00 or more within two hours after being in control of the vehicle. The court shall not admit evidence of this defense unless the defendant notifies the prosecution prior to the omnibus or pretrial hearing in the case of the defendant's intent to assert the affirmative defense.</w:t>
      </w:r>
    </w:p>
    <w:p>
      <w:pPr>
        <w:spacing w:before="0" w:after="0" w:line="408" w:lineRule="exact"/>
        <w:ind w:left="0" w:right="0" w:firstLine="576"/>
        <w:jc w:val="left"/>
      </w:pPr>
      <w:r>
        <w:rPr/>
        <w:t xml:space="preserve">(4)(a) Analyses of blood or breath samples obtained more than two hours after the alleged being in actual physical control of a vehicle may be used as evidence that within two hours of the alleged being in such control, a person had an alcohol concentration of 0.08 or more in violation of subsection (1)(a) of this section, and in any case in which the analysis shows an alcohol concentration above 0.00 may be used as evidence that a person was under the influence of or affected by intoxicating liquor or any drug in violation of subsection (1)(c) or (d) of this section.</w:t>
      </w:r>
    </w:p>
    <w:p>
      <w:pPr>
        <w:spacing w:before="0" w:after="0" w:line="408" w:lineRule="exact"/>
        <w:ind w:left="0" w:right="0" w:firstLine="576"/>
        <w:jc w:val="left"/>
      </w:pPr>
      <w:r>
        <w:rPr/>
        <w:t xml:space="preserve">(b) Analyses of blood samples obtained more than two hours after the alleged being in actual physical control of a vehicle may be used as evidence that within two hours of the alleged being in control of the vehicle, a person had a THC concentration of 5.00 or more in violation of subsection (1)(b) of this section, and in any case in which the analysis shows a THC concentration above 0.00 may be used as evidence that a person was under the influence of or affected by cannabis in violation of subsection (1)(c) or (d) of this section.</w:t>
      </w:r>
    </w:p>
    <w:p>
      <w:pPr>
        <w:spacing w:before="0" w:after="0" w:line="408" w:lineRule="exact"/>
        <w:ind w:left="0" w:right="0" w:firstLine="576"/>
        <w:jc w:val="left"/>
      </w:pPr>
      <w:r>
        <w:rPr/>
        <w:t xml:space="preserve">(5) Except as provided in subsection (6) of this section, a violation of this section is a gross misdemeanor.</w:t>
      </w:r>
    </w:p>
    <w:p>
      <w:pPr>
        <w:spacing w:before="0" w:after="0" w:line="408" w:lineRule="exact"/>
        <w:ind w:left="0" w:right="0" w:firstLine="576"/>
        <w:jc w:val="left"/>
      </w:pPr>
      <w:r>
        <w:rPr/>
        <w:t xml:space="preserve">(6) It is a class C felony punishable under chapter 9.94A RCW, or chapter 13.40 RCW if the person is a juvenile, if:</w:t>
      </w:r>
    </w:p>
    <w:p>
      <w:pPr>
        <w:spacing w:before="0" w:after="0" w:line="408" w:lineRule="exact"/>
        <w:ind w:left="0" w:right="0" w:firstLine="576"/>
        <w:jc w:val="left"/>
      </w:pPr>
      <w:r>
        <w:rPr/>
        <w:t xml:space="preserve">(a) The person has three or more prior offenses within </w:t>
      </w:r>
      <w:r>
        <w:t>((</w:t>
      </w:r>
      <w:r>
        <w:rPr>
          <w:strike/>
        </w:rPr>
        <w:t xml:space="preserve">ten</w:t>
      </w:r>
      <w:r>
        <w:t>))</w:t>
      </w:r>
      <w:r>
        <w:rPr/>
        <w:t xml:space="preserve"> </w:t>
      </w:r>
      <w:r>
        <w:rPr>
          <w:u w:val="single"/>
        </w:rPr>
        <w:t xml:space="preserve">15</w:t>
      </w:r>
      <w:r>
        <w:rPr/>
        <w:t xml:space="preserve"> years as defined in RCW 46.61.5055; or</w:t>
      </w:r>
    </w:p>
    <w:p>
      <w:pPr>
        <w:spacing w:before="0" w:after="0" w:line="408" w:lineRule="exact"/>
        <w:ind w:left="0" w:right="0" w:firstLine="576"/>
        <w:jc w:val="left"/>
      </w:pPr>
      <w:r>
        <w:rPr/>
        <w:t xml:space="preserve">(b)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w:t>
      </w:r>
    </w:p>
    <w:p>
      <w:pPr>
        <w:spacing w:before="0" w:after="0" w:line="408" w:lineRule="exact"/>
        <w:ind w:left="0" w:right="0" w:firstLine="576"/>
        <w:jc w:val="left"/>
      </w:pPr>
      <w:r>
        <w:rPr/>
        <w:t xml:space="preserve">(ii) Vehicular assault while under the influence of intoxicating liquor or any drug, RCW 46.61.522(1)(b);</w:t>
      </w:r>
    </w:p>
    <w:p>
      <w:pPr>
        <w:spacing w:before="0" w:after="0" w:line="408" w:lineRule="exact"/>
        <w:ind w:left="0" w:right="0" w:firstLine="576"/>
        <w:jc w:val="left"/>
      </w:pPr>
      <w:r>
        <w:rPr/>
        <w:t xml:space="preserve">(iii) An out-of-state offense comparable to the offense specified in (b)(i) or (ii) of this subsection; or</w:t>
      </w:r>
    </w:p>
    <w:p>
      <w:pPr>
        <w:spacing w:before="0" w:after="0" w:line="408" w:lineRule="exact"/>
        <w:ind w:left="0" w:right="0" w:firstLine="576"/>
        <w:jc w:val="left"/>
      </w:pPr>
      <w:r>
        <w:rPr/>
        <w:t xml:space="preserve">(iv) A violation of this subsection (6) or RCW 46.61.502(6).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f2e00d3b37744d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5032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9fe7fd80e74b24" /><Relationship Type="http://schemas.openxmlformats.org/officeDocument/2006/relationships/footer" Target="/word/footer1.xml" Id="Rf2e00d3b37744dc8" /></Relationships>
</file>