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a41e18595140e6" /></Relationships>
</file>

<file path=word/document.xml><?xml version="1.0" encoding="utf-8"?>
<w:document xmlns:w="http://schemas.openxmlformats.org/wordprocessingml/2006/main">
  <w:body>
    <w:p>
      <w:pPr>
        <w:jc w:val="left"/>
      </w:pPr>
      <w:r>
        <w:rPr>
          <w:u w:val="single"/>
        </w:rPr>
        <w:t>HOUSE RESOLUTION NO. 2023-4645</w:t>
      </w:r>
      <w:r>
        <w:t xml:space="preserve">, by </w:t>
      </w:r>
      <w:r>
        <w:t>Representative Rule</w:t>
      </w:r>
    </w:p>
    <w:p/>
    <w:p>
      <w:pPr>
        <w:spacing w:before="0" w:after="0" w:line="240" w:lineRule="exact"/>
        <w:ind w:left="0" w:right="0" w:firstLine="576"/>
        <w:jc w:val="left"/>
      </w:pPr>
      <w:r>
        <w:rPr/>
        <w:t xml:space="preserve">WHEREAS, The Bellingham High School Boys Varsity Swimming and Diving Team has had an outstanding season winning the state swimming and diving championship in the WIAA Class 2A;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House of Representatives congratulate the Bellingham High School Boys Varsity Swimming and Diving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House of Representatives recognize the successes and accomplishments of the Bellingham High School Boys Varsity Swimming and Diving Team as a source of pride and inspiration for the entire school community; and</w:t>
      </w:r>
    </w:p>
    <w:p>
      <w:pPr>
        <w:spacing w:before="0" w:after="0" w:line="240" w:lineRule="exact"/>
        <w:ind w:left="0" w:right="0" w:firstLine="576"/>
        <w:jc w:val="left"/>
      </w:pPr>
      <w:r>
        <w:rPr/>
        <w:t xml:space="preserve">BE IT FURTHER RESOLVED, That the team be commended for their excellent performance, sportsmanship, and leadership, and for representing their school and community with distinction and honor. The House of Representatives wish the team continued success and look forward to their future accomplishments both in and out of the pool.</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4645 adopted by the House of Representatives</w:t>
      </w:r>
    </w:p>
    <w:p>
      <w:pPr>
        <w:spacing w:before="0" w:after="0" w:line="240" w:lineRule="exact"/>
        <w:ind w:left="0" w:right="0" w:firstLine="0"/>
        <w:jc w:val="center"/>
      </w:pPr>
      <w:r>
        <w:rPr/>
        <w:t xml:space="preserve">April 13,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6a3fe868f4a4b" /></Relationships>
</file>