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094ea7db10549d2" /></Relationships>
</file>

<file path=word/document.xml><?xml version="1.0" encoding="utf-8"?>
<w:document xmlns:w="http://schemas.openxmlformats.org/wordprocessingml/2006/main">
  <w:body>
    <w:p>
      <w:pPr>
        <w:jc w:val="left"/>
      </w:pPr>
      <w:r>
        <w:rPr>
          <w:u w:val="single"/>
        </w:rPr>
        <w:t>HOUSE RESOLUTION NO. 2023-4616</w:t>
      </w:r>
      <w:r>
        <w:t xml:space="preserve">, by </w:t>
      </w:r>
      <w:r>
        <w:t>Representatives Jinkins, Wilcox, Abbarno, Alvarado, Barkis, Barnard, Bateman, Berg, Bergquist, Berry, Bronoske, Caldier, Callan, Chambers, Chandler, Chapman, Cheney, Chopp, Christian, Connors, Corry, Cortes, Couture, Davis, Dent, Doglio, Donaghy, Duerr, Dye, Entenman, Eslick, Farivar, Fey, Fitzgibbon, Fosse, Goehner, Goodman, Graham, Gregerson, Griffey, Hackney, Hansen, Harris, Hutchins, Jacobsen, Klicker, Kloba, Kretz, Leavitt, Lekanoff, Low, Macri, Maycumber, McClintock, McEntire, Mena, Morgan, Mosbrucker, Orcutt, Ormsby, Ortiz-Self, Orwall, Paul, Peterson, Pollet, Ramel, Ramos, Reed, Reeves, Riccelli, Robertson, Rude, Rule, Ryu, Sandlin, Santos, Schmick, Schmidt, Senn, Shavers, Simmons, Slatter, Springer, Stearns, Steele, Stokesbary, Stonier, Street, Taylor, Thai, Tharinger, Timmons, Volz, Walen, Walsh, Waters, Wylie, and Ybarra</w:t>
      </w:r>
    </w:p>
    <w:p/>
    <w:p>
      <w:pPr>
        <w:spacing w:before="0" w:after="0" w:line="240" w:lineRule="exact"/>
        <w:ind w:left="0" w:right="0" w:firstLine="576"/>
        <w:jc w:val="left"/>
      </w:pPr>
      <w:r>
        <w:rPr/>
        <w:t xml:space="preserve">WHEREAS, We welcome to the House of Representatives the children here today, including middle and high school students serving as pages, and we hope their experience here inspires them to stay informed and involved in their democracy; and</w:t>
      </w:r>
    </w:p>
    <w:p>
      <w:pPr>
        <w:spacing w:before="0" w:after="0" w:line="240" w:lineRule="exact"/>
        <w:ind w:left="0" w:right="0" w:firstLine="576"/>
        <w:jc w:val="left"/>
      </w:pPr>
      <w:r>
        <w:rPr/>
        <w:t xml:space="preserve">WHEREAS, In the State of Washington, children are cherished, as they are the future of our great state; and</w:t>
      </w:r>
    </w:p>
    <w:p>
      <w:pPr>
        <w:spacing w:before="0" w:after="0" w:line="240" w:lineRule="exact"/>
        <w:ind w:left="0" w:right="0" w:firstLine="576"/>
        <w:jc w:val="left"/>
      </w:pPr>
      <w:r>
        <w:rPr/>
        <w:t xml:space="preserve">WHEREAS, All the children in the state should have access to quality education, recreation, and a safe community; and</w:t>
      </w:r>
    </w:p>
    <w:p>
      <w:pPr>
        <w:spacing w:before="0" w:after="0" w:line="240" w:lineRule="exact"/>
        <w:ind w:left="0" w:right="0" w:firstLine="576"/>
        <w:jc w:val="left"/>
      </w:pPr>
      <w:r>
        <w:rPr/>
        <w:t xml:space="preserve">WHEREAS, The children of the State of Washington can serve as an example for us, as they are exposed from birth to various languages, people, and places, embracing those new experiences with a smile and open arms; and</w:t>
      </w:r>
    </w:p>
    <w:p>
      <w:pPr>
        <w:spacing w:before="0" w:after="0" w:line="240" w:lineRule="exact"/>
        <w:ind w:left="0" w:right="0" w:firstLine="576"/>
        <w:jc w:val="left"/>
      </w:pPr>
      <w:r>
        <w:rPr/>
        <w:t xml:space="preserve">WHEREAS, Adults can learn from children to be full of aspirational dreams and hopeful thinking as we legislate; and</w:t>
      </w:r>
    </w:p>
    <w:p>
      <w:pPr>
        <w:spacing w:before="0" w:after="0" w:line="240" w:lineRule="exact"/>
        <w:ind w:left="0" w:right="0" w:firstLine="576"/>
        <w:jc w:val="left"/>
      </w:pPr>
      <w:r>
        <w:rPr/>
        <w:t xml:space="preserve">WHEREAS, It is our solemn obligation to instill in children the values, convictions, goodwill, and fortitude they need to continue the legacy of freedom, peace, and prosperity we have inherited from those who came before us;</w:t>
      </w:r>
    </w:p>
    <w:p>
      <w:pPr>
        <w:spacing w:before="0" w:after="0" w:line="240" w:lineRule="exact"/>
        <w:ind w:left="0" w:right="0" w:firstLine="576"/>
        <w:jc w:val="left"/>
      </w:pPr>
      <w:r>
        <w:rPr/>
        <w:t xml:space="preserve">NOW, THEREFORE, BE IT RESOLVED, That the House of Representatives encourage all citizens of Washington to celebrate Children's Day and to inspire youth to chart their own hopes and dreams while they create the future of Washington state.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3b7d1f0a04344df" /></Relationships>
</file>