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611136e8724d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1955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1955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Barnard, Doglio, Ramos, Reeves, and Hackney; by request of Department of Commerce</w:t>
      </w:r>
    </w:p>
    <w:p/>
    <w:p>
      <w:r>
        <w:rPr>
          <w:t xml:space="preserve">Prefiled 12/15/23.</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greenhouse gas content disclosure provision; amending RCW 19.405.020; and repealing RCW 19.405.070.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070</w:t>
      </w:r>
      <w:r>
        <w:rPr/>
        <w:t xml:space="preserve"> (Greenhouse gas content calculation) and 2019 c 288 s 7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020</w:t>
      </w:r>
      <w:r>
        <w:rPr/>
        <w:t xml:space="preserve"> and 2023 c 233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RCW 19.405.090(2).</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70A.45.010.</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 customers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discounts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May 7, 2019;</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70A.45.010.</w:t>
      </w:r>
    </w:p>
    <w:p>
      <w:pPr>
        <w:spacing w:before="0" w:after="0" w:line="408" w:lineRule="exact"/>
        <w:ind w:left="0" w:right="0" w:firstLine="576"/>
        <w:jc w:val="left"/>
      </w:pPr>
      <w:r>
        <w:rPr/>
        <w:t xml:space="preserve">(22) </w:t>
      </w:r>
      <w:r>
        <w:t>((</w:t>
      </w:r>
      <w:r>
        <w:rPr>
          <w:strike/>
        </w:rPr>
        <w:t xml:space="preserve">"Greenhouse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strike/>
        </w:rPr>
        <w:t xml:space="preserve">(23)</w:t>
      </w:r>
      <w:r>
        <w:t>))</w:t>
      </w:r>
      <w:r>
        <w:rPr/>
        <w:t xml:space="preserve"> "Highly impacted community" means a community designated by the department of health based on cumulative impact analyses in RCW 19.405.140 or a community located in census tracts that are fully or partially on "Indian country" as defined in 18 U.S.C. Sec. 1151.</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(a) "Market customer" means a nonresidential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a utility who becomes a market customer after May 7, 2019.</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"Qualified transmission line" means an overhead transmission line that is: (a) Designed to carry a voltage in excess of one hundred thousand volts; (b) owned in whole or in part by an investor-owned utility; and (c) primarily or exclusively used by such an investor-owned utility as of May 7, 2019, to transmit electricity generated by a coal-fired resource.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May 7, 2019.</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
      <w:pPr>
        <w:jc w:val="center"/>
      </w:pPr>
      <w:r>
        <w:rPr>
          <w:b/>
        </w:rPr>
        <w:t>--- END ---</w:t>
      </w:r>
    </w:p>
    <w:sectPr>
      <w:pgNumType w:start="1"/>
      <w:footerReference xmlns:r="http://schemas.openxmlformats.org/officeDocument/2006/relationships" r:id="R98eba7d378e744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9e603e7224bae" /><Relationship Type="http://schemas.openxmlformats.org/officeDocument/2006/relationships/footer" Target="/word/footer1.xml" Id="R98eba7d378e744f6" /></Relationships>
</file>