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3b614344d448ba" /></Relationships>
</file>

<file path=word/document.xml><?xml version="1.0" encoding="utf-8"?>
<w:document xmlns:w="http://schemas.openxmlformats.org/wordprocessingml/2006/main">
  <w:body>
    <w:p>
      <w:r>
        <w:t>H-2026.2</w:t>
      </w:r>
    </w:p>
    <w:p>
      <w:pPr>
        <w:jc w:val="center"/>
      </w:pPr>
      <w:r>
        <w:t>_______________________________________________</w:t>
      </w:r>
    </w:p>
    <w:p/>
    <w:p>
      <w:pPr>
        <w:jc w:val="center"/>
      </w:pPr>
      <w:r>
        <w:rPr>
          <w:b/>
        </w:rPr>
        <w:t>HOUSE JOINT RESOLUTION 4208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Ramos, Senn, Ramel, Ormsby, Fosse, Doglio, Reeves, and Davis</w:t>
      </w:r>
    </w:p>
    <w:p/>
    <w:p>
      <w:r>
        <w:rPr>
          <w:t xml:space="preserve">Prefiled 12/29/23.</w:t>
        </w:rPr>
      </w:r>
      <w:r>
        <w:rPr>
          <w:t xml:space="preserve">Read first time 01/08/24.  </w:t>
        </w:rPr>
      </w:r>
      <w:r>
        <w:rPr>
          <w:t xml:space="preserve">Referred to Committee on State Government &amp; Tribal Relations.</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I, sections 7, 9, 11, 22, 24, and 33; Article II, sections 1, 7, 13, 14, 15, 23, 25, 28, 30, and 43; Article III, sections 2, 6, 7, 8, 12, 16, 17, 19, 20, 21, and 22; Article IV, sections 3, 3A, 4, 5, 7, 8, 9, 13, 17, 18, 19, 20, 22, 26, 28, 29, and 31; Article VI, sections 4 and 6; Article X, section 1; Article XI, section 8; Article XII, sections 4, 12, 19, and 21; Article XVII, section 1; Article XXVI, section 1; and Article XXVII, sections 4 and 16 of the Constitution of the state of Washington to read as follows:</w:t>
      </w:r>
    </w:p>
    <w:p>
      <w:pPr>
        <w:spacing w:before="0" w:after="0" w:line="408" w:lineRule="exact"/>
        <w:ind w:left="0" w:right="0" w:firstLine="576"/>
        <w:jc w:val="left"/>
      </w:pPr>
      <w:r>
        <w:rPr/>
        <w:t xml:space="preserve">Article I, section 7. No person shall be disturbed in </w:t>
      </w:r>
      <w:r>
        <w:t>((</w:t>
      </w:r>
      <w:r>
        <w:rPr>
          <w:strike/>
        </w:rPr>
        <w:t xml:space="preserve">his</w:t>
      </w:r>
      <w:r>
        <w:t>))</w:t>
      </w:r>
      <w:r>
        <w:rPr/>
        <w:t xml:space="preserve"> </w:t>
      </w:r>
      <w:r>
        <w:rPr>
          <w:u w:val="single"/>
        </w:rPr>
        <w:t xml:space="preserve">their</w:t>
      </w:r>
      <w:r>
        <w:rPr/>
        <w:t xml:space="preserve"> private affairs, or </w:t>
      </w:r>
      <w:r>
        <w:t>((</w:t>
      </w:r>
      <w:r>
        <w:rPr>
          <w:strike/>
        </w:rPr>
        <w:t xml:space="preserve">his</w:t>
      </w:r>
      <w:r>
        <w:t>))</w:t>
      </w:r>
      <w:r>
        <w:rPr/>
        <w:t xml:space="preserve"> </w:t>
      </w:r>
      <w:r>
        <w:rPr>
          <w:u w:val="single"/>
        </w:rPr>
        <w:t xml:space="preserve">have their</w:t>
      </w:r>
      <w:r>
        <w:rPr/>
        <w:t xml:space="preserve"> home invaded, without authority of law.</w:t>
      </w:r>
    </w:p>
    <w:p>
      <w:pPr>
        <w:spacing w:before="0" w:after="0" w:line="408" w:lineRule="exact"/>
        <w:ind w:left="0" w:right="0" w:firstLine="576"/>
        <w:jc w:val="left"/>
      </w:pPr>
      <w:r>
        <w:rPr/>
        <w:t xml:space="preserve">Article I, section 9. No person shall be compelled in any criminal case to give evidence against </w:t>
      </w:r>
      <w:r>
        <w:t>((</w:t>
      </w:r>
      <w:r>
        <w:rPr>
          <w:strike/>
        </w:rPr>
        <w:t xml:space="preserve">himself</w:t>
      </w:r>
      <w:r>
        <w:t>))</w:t>
      </w:r>
      <w:r>
        <w:rPr/>
        <w:t xml:space="preserve"> </w:t>
      </w:r>
      <w:r>
        <w:rPr>
          <w:u w:val="single"/>
        </w:rPr>
        <w:t xml:space="preserve">themselves</w:t>
      </w:r>
      <w:r>
        <w:rPr/>
        <w:t xml:space="preserve">, or be twice put in jeopardy for the same offense.</w:t>
      </w:r>
    </w:p>
    <w:p>
      <w:pPr>
        <w:spacing w:before="0" w:after="0" w:line="408" w:lineRule="exact"/>
        <w:ind w:left="0" w:right="0" w:firstLine="576"/>
        <w:jc w:val="left"/>
      </w:pPr>
      <w:r>
        <w:rPr/>
        <w:t xml:space="preserve">Article I, section 11. Absolute freedom of conscience in all matters of religious sentiment, belief and worship, shall be guaranteed to every individual, and no one shall be molested or disturbed in person or property on account of religion; but the liberty of conscience hereby secured shall not be so construed as to excuse acts of licentiousness or justify practices inconsistent with the peace and safety of the state. No public money or property shall be appropriated for or applied to any religious worship, exercise or instruction, or the support of any religious establishment: PROVIDED, HOWEVER, That this article shall not be so construed as to forbid the employment by the state of a chaplain for such of the state custodial, correctional, and mental institutions, or by a county's or public hospital district's hospital, health care facility, or hospice, as in the discretion of the legislature may seem justified. No religious qualification shall be required for any public office or employment, nor shall any person be incompetent as a witness or juror, in consequence of </w:t>
      </w:r>
      <w:r>
        <w:t>((</w:t>
      </w:r>
      <w:r>
        <w:rPr>
          <w:strike/>
        </w:rPr>
        <w:t xml:space="preserve">his</w:t>
      </w:r>
      <w:r>
        <w:t>))</w:t>
      </w:r>
      <w:r>
        <w:rPr/>
        <w:t xml:space="preserve"> </w:t>
      </w:r>
      <w:r>
        <w:rPr>
          <w:u w:val="single"/>
        </w:rPr>
        <w:t xml:space="preserve">their</w:t>
      </w:r>
      <w:r>
        <w:rPr/>
        <w:t xml:space="preserve"> opinion on matters of religion, nor be questioned in any court of justice touching </w:t>
      </w:r>
      <w:r>
        <w:t>((</w:t>
      </w:r>
      <w:r>
        <w:rPr>
          <w:strike/>
        </w:rPr>
        <w:t xml:space="preserve">his</w:t>
      </w:r>
      <w:r>
        <w:t>))</w:t>
      </w:r>
      <w:r>
        <w:rPr/>
        <w:t xml:space="preserve"> </w:t>
      </w:r>
      <w:r>
        <w:rPr>
          <w:u w:val="single"/>
        </w:rPr>
        <w:t xml:space="preserve">their</w:t>
      </w:r>
      <w:r>
        <w:rPr/>
        <w:t xml:space="preserve"> religious belief to affect the weight of </w:t>
      </w:r>
      <w:r>
        <w:t>((</w:t>
      </w:r>
      <w:r>
        <w:rPr>
          <w:strike/>
        </w:rPr>
        <w:t xml:space="preserve">his</w:t>
      </w:r>
      <w:r>
        <w:t>))</w:t>
      </w:r>
      <w:r>
        <w:rPr/>
        <w:t xml:space="preserve"> </w:t>
      </w:r>
      <w:r>
        <w:rPr>
          <w:u w:val="single"/>
        </w:rPr>
        <w:t xml:space="preserve">their</w:t>
      </w:r>
      <w:r>
        <w:rPr/>
        <w:t xml:space="preserve"> testimony.</w:t>
      </w:r>
    </w:p>
    <w:p>
      <w:pPr>
        <w:spacing w:before="0" w:after="0" w:line="408" w:lineRule="exact"/>
        <w:ind w:left="0" w:right="0" w:firstLine="576"/>
        <w:jc w:val="left"/>
      </w:pPr>
      <w:r>
        <w:rPr/>
        <w:t xml:space="preserve">Article I, section 22. In criminal prosecutions the accused shall have the right to appear and defend in person</w:t>
      </w:r>
      <w:r>
        <w:t>((</w:t>
      </w:r>
      <w:r>
        <w:rPr>
          <w:strike/>
        </w:rPr>
        <w:t xml:space="preserve">,</w:t>
      </w:r>
      <w:r>
        <w:t>))</w:t>
      </w:r>
      <w:r>
        <w:rPr/>
        <w:t xml:space="preserve"> or by counsel, to demand the nature and cause of the accusation against </w:t>
      </w:r>
      <w:r>
        <w:t>((</w:t>
      </w:r>
      <w:r>
        <w:rPr>
          <w:strike/>
        </w:rPr>
        <w:t xml:space="preserve">him</w:t>
      </w:r>
      <w:r>
        <w:t>))</w:t>
      </w:r>
      <w:r>
        <w:rPr/>
        <w:t xml:space="preserve"> </w:t>
      </w:r>
      <w:r>
        <w:rPr>
          <w:u w:val="single"/>
        </w:rPr>
        <w:t xml:space="preserve">them</w:t>
      </w:r>
      <w:r>
        <w:rPr/>
        <w:t xml:space="preserve">, to have a copy thereof, to testify </w:t>
      </w:r>
      <w:r>
        <w:t>((</w:t>
      </w:r>
      <w:r>
        <w:rPr>
          <w:strike/>
        </w:rPr>
        <w:t xml:space="preserve">in his</w:t>
      </w:r>
      <w:r>
        <w:t>))</w:t>
      </w:r>
      <w:r>
        <w:rPr/>
        <w:t xml:space="preserve"> </w:t>
      </w:r>
      <w:r>
        <w:rPr>
          <w:u w:val="single"/>
        </w:rPr>
        <w:t xml:space="preserve">on their</w:t>
      </w:r>
      <w:r>
        <w:rPr/>
        <w:t xml:space="preserve"> own behalf, to meet the witnesses against </w:t>
      </w:r>
      <w:r>
        <w:t>((</w:t>
      </w:r>
      <w:r>
        <w:rPr>
          <w:strike/>
        </w:rPr>
        <w:t xml:space="preserve">him</w:t>
      </w:r>
      <w:r>
        <w:t>))</w:t>
      </w:r>
      <w:r>
        <w:rPr/>
        <w:t xml:space="preserve"> </w:t>
      </w:r>
      <w:r>
        <w:rPr>
          <w:u w:val="single"/>
        </w:rPr>
        <w:t xml:space="preserve">them</w:t>
      </w:r>
      <w:r>
        <w:rPr/>
        <w:t xml:space="preserve"> face to face, to have compulsory process to compel the attendance of witnesses </w:t>
      </w:r>
      <w:r>
        <w:t>((</w:t>
      </w:r>
      <w:r>
        <w:rPr>
          <w:strike/>
        </w:rPr>
        <w:t xml:space="preserve">in his</w:t>
      </w:r>
      <w:r>
        <w:t>))</w:t>
      </w:r>
      <w:r>
        <w:rPr/>
        <w:t xml:space="preserve"> </w:t>
      </w:r>
      <w:r>
        <w:rPr>
          <w:u w:val="single"/>
        </w:rPr>
        <w:t xml:space="preserve">on their</w:t>
      </w:r>
      <w:r>
        <w:rPr/>
        <w:t xml:space="preserve"> own behalf, to have a speedy public trial by an impartial jury of the county in which the offense is charged to have been committed</w:t>
      </w:r>
      <w:r>
        <w:rPr>
          <w:u w:val="single"/>
        </w:rPr>
        <w:t xml:space="preserve">,</w:t>
      </w:r>
      <w:r>
        <w:rPr/>
        <w:t xml:space="preserve"> and </w:t>
      </w:r>
      <w:r>
        <w:t>((</w:t>
      </w:r>
      <w:r>
        <w:rPr>
          <w:strike/>
        </w:rPr>
        <w:t xml:space="preserve">the right</w:t>
      </w:r>
      <w:r>
        <w:t>))</w:t>
      </w:r>
      <w:r>
        <w:rPr/>
        <w:t xml:space="preserve"> to appeal in all cases: </w:t>
      </w:r>
      <w:r>
        <w:rPr>
          <w:i/>
        </w:rPr>
        <w:t xml:space="preserve">Provided,</w:t>
      </w:r>
      <w:r>
        <w:rPr/>
        <w:t xml:space="preserve"> The route traversed by any railway coach, train or public conveyance, and the water traversed by any boat shall be criminal districts; and the jurisdiction of all public offenses committed on any such railway car, coach, train, boat or other public conveyance, or at any station or depot upon such route, shall be in any county through which the said car, coach, train, boat or other public conveyance may pass during the trip or voyage, or in which the trip or voyage may begin or terminate. In no instance shall any accused person before final judgment be compelled to advance money or fees to secure the rights herein guaranteed.</w:t>
      </w:r>
    </w:p>
    <w:p>
      <w:pPr>
        <w:spacing w:before="0" w:after="0" w:line="408" w:lineRule="exact"/>
        <w:ind w:left="0" w:right="0" w:firstLine="576"/>
        <w:jc w:val="left"/>
      </w:pPr>
      <w:r>
        <w:rPr/>
        <w:t xml:space="preserve">Article I, section 24. The right of the individual citizen to bear arms in </w:t>
      </w:r>
      <w:r>
        <w:rPr>
          <w:u w:val="single"/>
        </w:rPr>
        <w:t xml:space="preserve">self-</w:t>
      </w:r>
      <w:r>
        <w:rPr/>
        <w:t xml:space="preserve">defense </w:t>
      </w:r>
      <w:r>
        <w:t>((</w:t>
      </w:r>
      <w:r>
        <w:rPr>
          <w:strike/>
        </w:rPr>
        <w:t xml:space="preserve">of himself</w:t>
      </w:r>
      <w:r>
        <w:t>))</w:t>
      </w:r>
      <w:r>
        <w:rPr/>
        <w:t xml:space="preserve">, or </w:t>
      </w:r>
      <w:r>
        <w:rPr>
          <w:u w:val="single"/>
        </w:rPr>
        <w:t xml:space="preserve">in defense of</w:t>
      </w:r>
      <w:r>
        <w:rPr/>
        <w:t xml:space="preserve"> the state, shall not be impaired, but nothing in this section shall be construed as authorizing individuals or corporations to organize, maintain or employ an armed body of </w:t>
      </w:r>
      <w:r>
        <w:t>((</w:t>
      </w:r>
      <w:r>
        <w:rPr>
          <w:strike/>
        </w:rPr>
        <w:t xml:space="preserve">men</w:t>
      </w:r>
      <w:r>
        <w:t>))</w:t>
      </w:r>
      <w:r>
        <w:rPr/>
        <w:t xml:space="preserve"> </w:t>
      </w:r>
      <w:r>
        <w:rPr>
          <w:u w:val="single"/>
        </w:rPr>
        <w:t xml:space="preserve">people</w:t>
      </w:r>
      <w:r>
        <w:rPr/>
        <w:t xml:space="preserve">.</w:t>
      </w:r>
    </w:p>
    <w:p>
      <w:pPr>
        <w:spacing w:before="0" w:after="0" w:line="408" w:lineRule="exact"/>
        <w:ind w:left="0" w:right="0" w:firstLine="576"/>
        <w:jc w:val="left"/>
      </w:pPr>
      <w:r>
        <w:rPr/>
        <w:t xml:space="preserve">Article I, section 33. Every elective public officer of the state of Washington </w:t>
      </w:r>
      <w:r>
        <w:t>((</w:t>
      </w:r>
      <w:r>
        <w:rPr>
          <w:strike/>
        </w:rPr>
        <w:t xml:space="preserve">expect [except]</w:t>
      </w:r>
      <w:r>
        <w:t>))</w:t>
      </w:r>
      <w:r>
        <w:rPr/>
        <w:t xml:space="preserve"> </w:t>
      </w:r>
      <w:r>
        <w:rPr>
          <w:u w:val="single"/>
        </w:rPr>
        <w:t xml:space="preserve">except</w:t>
      </w:r>
      <w:r>
        <w:rPr/>
        <w:t xml:space="preserve"> judges of courts of record is subject to recall and discharge by the legal voters of the state, or of the political subdivision of the state</w:t>
      </w:r>
      <w:r>
        <w:t>((</w:t>
      </w:r>
      <w:r>
        <w:rPr>
          <w:strike/>
        </w:rPr>
        <w:t xml:space="preserve">,</w:t>
      </w:r>
      <w:r>
        <w:t>))</w:t>
      </w:r>
      <w:r>
        <w:rPr/>
        <w:t xml:space="preserve"> from which </w:t>
      </w:r>
      <w:r>
        <w:t>((</w:t>
      </w:r>
      <w:r>
        <w:rPr>
          <w:strike/>
        </w:rPr>
        <w:t xml:space="preserve">he</w:t>
      </w:r>
      <w:r>
        <w:t>))</w:t>
      </w:r>
      <w:r>
        <w:rPr/>
        <w:t xml:space="preserve"> </w:t>
      </w:r>
      <w:r>
        <w:rPr>
          <w:u w:val="single"/>
        </w:rPr>
        <w:t xml:space="preserve">the officer</w:t>
      </w:r>
      <w:r>
        <w:rPr/>
        <w:t xml:space="preserve"> was elected</w:t>
      </w:r>
      <w:r>
        <w:rPr>
          <w:u w:val="single"/>
        </w:rPr>
        <w:t xml:space="preserve">,</w:t>
      </w:r>
      <w:r>
        <w:rPr/>
        <w:t xml:space="preserve"> whenever a petition demanding </w:t>
      </w:r>
      <w:r>
        <w:t>((</w:t>
      </w:r>
      <w:r>
        <w:rPr>
          <w:strike/>
        </w:rPr>
        <w:t xml:space="preserve">his</w:t>
      </w:r>
      <w:r>
        <w:t>))</w:t>
      </w:r>
      <w:r>
        <w:rPr/>
        <w:t xml:space="preserve"> </w:t>
      </w:r>
      <w:r>
        <w:rPr>
          <w:u w:val="single"/>
        </w:rPr>
        <w:t xml:space="preserve">their</w:t>
      </w:r>
      <w:r>
        <w:rPr/>
        <w:t xml:space="preserve"> recall, reciting that such officer has committed some act or acts of malfeasance or misfeasance while in office, or who has violated </w:t>
      </w:r>
      <w:r>
        <w:t>((</w:t>
      </w:r>
      <w:r>
        <w:rPr>
          <w:strike/>
        </w:rPr>
        <w:t xml:space="preserve">his</w:t>
      </w:r>
      <w:r>
        <w:t>))</w:t>
      </w:r>
      <w:r>
        <w:rPr/>
        <w:t xml:space="preserve"> </w:t>
      </w:r>
      <w:r>
        <w:rPr>
          <w:u w:val="single"/>
        </w:rPr>
        <w:t xml:space="preserve">the</w:t>
      </w:r>
      <w:r>
        <w:rPr/>
        <w:t xml:space="preserve"> oath of office, stating the matters complained of, signed by the percentages of the qualified electors thereof, hereinafter provided, the percentage required to be computed from the total number of votes cast for all candidates for </w:t>
      </w:r>
      <w:r>
        <w:t>((</w:t>
      </w:r>
      <w:r>
        <w:rPr>
          <w:strike/>
        </w:rPr>
        <w:t xml:space="preserve">his said</w:t>
      </w:r>
      <w:r>
        <w:t>))</w:t>
      </w:r>
      <w:r>
        <w:rPr/>
        <w:t xml:space="preserve"> </w:t>
      </w:r>
      <w:r>
        <w:rPr>
          <w:u w:val="single"/>
        </w:rPr>
        <w:t xml:space="preserve">the</w:t>
      </w:r>
      <w:r>
        <w:rPr/>
        <w:t xml:space="preserve"> office to which </w:t>
      </w:r>
      <w:r>
        <w:t>((</w:t>
      </w:r>
      <w:r>
        <w:rPr>
          <w:strike/>
        </w:rPr>
        <w:t xml:space="preserve">he</w:t>
      </w:r>
      <w:r>
        <w:t>))</w:t>
      </w:r>
      <w:r>
        <w:rPr/>
        <w:t xml:space="preserve"> </w:t>
      </w:r>
      <w:r>
        <w:rPr>
          <w:u w:val="single"/>
        </w:rPr>
        <w:t xml:space="preserve">the officer</w:t>
      </w:r>
      <w:r>
        <w:rPr/>
        <w:t xml:space="preserve"> was elected at the preceding election, is filed with the officer with whom a petition for nomination, or certificate for nomination, to such office must be filed under the laws of this state, and the same officer shall call a special election as provided by the general election laws of this state, and the result determined as therein provided.</w:t>
      </w:r>
    </w:p>
    <w:p>
      <w:pPr>
        <w:spacing w:before="0" w:after="0" w:line="408" w:lineRule="exact"/>
        <w:ind w:left="0" w:right="0" w:firstLine="576"/>
        <w:jc w:val="left"/>
      </w:pPr>
      <w:r>
        <w:rPr/>
        <w:t xml:space="preserve">Article II, section 1. The legislative authority of the state of Washington shall be vested in the legislature, consisting of a senate and house of representatives, which shall be called the legislature of the state of Washington, but the people reserve to themselves the power to propose bills, laws, and to enact or reject the same at the polls, independent of the legislature, and also reserve power, at their own option, to approve or reject at the polls any act, item, section, or part of any bill, act, or law passed by the legislature.</w:t>
      </w:r>
    </w:p>
    <w:p>
      <w:pPr>
        <w:spacing w:before="0" w:after="0" w:line="408" w:lineRule="exact"/>
        <w:ind w:left="0" w:right="0" w:firstLine="576"/>
        <w:jc w:val="left"/>
      </w:pPr>
      <w:r>
        <w:rPr/>
        <w:t xml:space="preserve">(a) Initiative: The first power reserved by the people is the initiative. Every such petition shall include the full text of the measure so proposed. In the case of initiatives to the legislature and initiatives to the people, the number of valid signatures of legal voters required shall be equal to eight percent of the votes cast for the office of governor at the last gubernatorial election preceding the initial filing of the text of the initiative measure with the secretary of state.</w:t>
      </w:r>
    </w:p>
    <w:p>
      <w:pPr>
        <w:spacing w:before="0" w:after="0" w:line="408" w:lineRule="exact"/>
        <w:ind w:left="0" w:right="0" w:firstLine="576"/>
        <w:jc w:val="left"/>
      </w:pPr>
      <w:r>
        <w:rPr/>
        <w:t xml:space="preserve">Initiative petitions shall be filed with the secretary of state not less than four months before the election at which they are to be voted upon, or not less than ten days before any regular session of the legislature. If filed at least four months before the election at which they are to be voted upon, </w:t>
      </w:r>
      <w:r>
        <w:t>((</w:t>
      </w:r>
      <w:r>
        <w:rPr>
          <w:strike/>
        </w:rPr>
        <w:t xml:space="preserve">he</w:t>
      </w:r>
      <w:r>
        <w:t>))</w:t>
      </w:r>
      <w:r>
        <w:rPr/>
        <w:t xml:space="preserve"> </w:t>
      </w:r>
      <w:r>
        <w:rPr>
          <w:u w:val="single"/>
        </w:rPr>
        <w:t xml:space="preserve">the secretary of state</w:t>
      </w:r>
      <w:r>
        <w:rPr/>
        <w:t xml:space="preserve"> shall submit the same to the vote of the people at the said election. If such petitions are filed not less than ten days before any regular session of the legislature, </w:t>
      </w:r>
      <w:r>
        <w:t>((</w:t>
      </w:r>
      <w:r>
        <w:rPr>
          <w:strike/>
        </w:rPr>
        <w:t xml:space="preserve">he</w:t>
      </w:r>
      <w:r>
        <w:t>))</w:t>
      </w:r>
      <w:r>
        <w:rPr/>
        <w:t xml:space="preserve"> </w:t>
      </w:r>
      <w:r>
        <w:rPr>
          <w:u w:val="single"/>
        </w:rPr>
        <w:t xml:space="preserve">the secretary of state</w:t>
      </w:r>
      <w:r>
        <w:rPr/>
        <w:t xml:space="preserve"> shall certify the results within forty days of the filing. If certification is not complete by the date that the legislature convenes, </w:t>
      </w:r>
      <w:r>
        <w:t>((</w:t>
      </w:r>
      <w:r>
        <w:rPr>
          <w:strike/>
        </w:rPr>
        <w:t xml:space="preserve">he</w:t>
      </w:r>
      <w:r>
        <w:t>))</w:t>
      </w:r>
      <w:r>
        <w:rPr/>
        <w:t xml:space="preserve"> </w:t>
      </w:r>
      <w:r>
        <w:rPr>
          <w:u w:val="single"/>
        </w:rPr>
        <w:t xml:space="preserve">the secretary of state</w:t>
      </w:r>
      <w:r>
        <w:rPr/>
        <w:t xml:space="preserve"> shall provisionally certify the measure pending final certification of the measure. Such initiative measures, whether certified or provisionally certified, shall take precedence over all other measures in the legislature except appropriation bills and shall be either enacted or rejected without change or amendment by the legislature before the end of such regular session. If any such initiative measures shall be enacted by the legislature it shall be subject to the referendum petition, or it may be enacted and referred by the legislature to the people for approval or rejection at the next regular election. If it is rejected or if no action is taken upon it by the legislature before the end of such regular session, the secretary of state shall submit it to the people for approval or rejection at the next ensuing regular general election. The legislature may reject any measure so proposed by initiative petition and propose a different one dealing with the same subject, and in such event both measures shall be submitted by the secretary of state to the people for approval or rejection at the next ensuing regular general election. When conflicting measures are submitted to the people the ballots shall be so printed that a voter can express separately by making one cross (X) for each, two preferences, first, as between either measure and neither, and secondly, as between one and the other. If the majority of those voting on the first issue is for neither, both fail, but in that case the votes on the second issue shall nevertheless be carefully counted and made public. If a majority voting on the first issue is for either, then the measure receiving a majority of the votes on the second issue shall be law.</w:t>
      </w:r>
    </w:p>
    <w:p>
      <w:pPr>
        <w:spacing w:before="0" w:after="0" w:line="408" w:lineRule="exact"/>
        <w:ind w:left="0" w:right="0" w:firstLine="576"/>
        <w:jc w:val="left"/>
      </w:pPr>
      <w:r>
        <w:rPr/>
        <w:t xml:space="preserve">(b) Referendum. The second power reserved by the people is the referendum, and it may be ordered on any act, bill, law, or any part thereof passed by the legislature, except such laws as may be necessary for the immediate preservation of the public peace, health or safety, support of the state government and its existing public institutions, either by petition signed by the required percentage of the legal voters, or by the legislature as other bills are enacted: </w:t>
      </w:r>
      <w:r>
        <w:rPr>
          <w:i/>
        </w:rPr>
        <w:t xml:space="preserve">Provided,</w:t>
      </w:r>
      <w:r>
        <w:rPr/>
        <w:t xml:space="preserve"> That the legislature may not order a referendum on any initiative measure enacted by the legislature under the foregoing subsection (a). The number of valid signatures of registered voters required on a petition for referendum of an act of the legislature or any part thereof, shall be equal to or exceeding four percent of the votes cast for the office of governor at the last gubernatorial election preceding the filing of the text of the referendum measure with the secretary of state.</w:t>
      </w:r>
    </w:p>
    <w:p>
      <w:pPr>
        <w:spacing w:before="0" w:after="0" w:line="408" w:lineRule="exact"/>
        <w:ind w:left="0" w:right="0" w:firstLine="576"/>
        <w:jc w:val="left"/>
      </w:pPr>
      <w:r>
        <w:rPr/>
        <w:t xml:space="preserve">(c) No act, law, or bill subject to referendum shall take effect until ninety days after the adjournment of the session at which it was enacted. No act, law, or bill approved by a majority of the electors voting thereon shall be amended or repealed by the legislature within a period of two years following such enactment: </w:t>
      </w:r>
      <w:r>
        <w:rPr>
          <w:i/>
        </w:rPr>
        <w:t xml:space="preserve">Provided,</w:t>
      </w:r>
      <w:r>
        <w:rPr/>
        <w:t xml:space="preserve"> That any such act, law, or bill may be amended within two years after such enactment at any regular or special session of the legislature by a vote of two-thirds of all the members elected to each house with full compliance with section 12, Article III, of the Washington Constitution, and no amendatory law adopted in accordance with this provision shall be subject to referendum. But such enactment may be amended or repealed at any general regular or special election by direct vote of the people thereon.</w:t>
      </w:r>
    </w:p>
    <w:p>
      <w:pPr>
        <w:spacing w:before="0" w:after="0" w:line="408" w:lineRule="exact"/>
        <w:ind w:left="0" w:right="0" w:firstLine="576"/>
        <w:jc w:val="left"/>
      </w:pPr>
      <w:r>
        <w:rPr/>
        <w:t xml:space="preserve">(d) The filing of a referendum petition against one or more items, sections, or parts of any act, law, or bill shall not delay the remainder of the measure from becoming operative. Referendum petitions against measures passed by the legislature shall be filed with the secretary of state not later than ninety days after the final adjournment of the session of the legislature which passed the measure on which the referendum is demanded. The veto power of the governor shall not extend to measures initiated by or referred to the people. All elections on measures referred to the people of the state shall be had at the next succeeding regular general election following the filing of the measure with the secretary of state, except when the legislature shall order a special election. Any measure initiated by the people or referred to the people as herein provided shall take effect and become the law if it is approved by a majority of the votes cast thereon: </w:t>
      </w:r>
      <w:r>
        <w:rPr>
          <w:i/>
        </w:rPr>
        <w:t xml:space="preserve">Provided,</w:t>
      </w:r>
      <w:r>
        <w:rPr/>
        <w:t xml:space="preserve"> That the vote cast upon such question or measure shall equal one-third of the total votes cast at such election and not otherwise. Such measure shall be in operation on and after the thirtieth day after the election at which it is approved. The style of all bills proposed by initiative petition shall be: "Be it enacted by the people of the State of Washington." This section shall not be construed to deprive any member of the legislature of the right to introduce any measure. All such petitions shall be filed with the secretary of state, who shall be guided by the general laws in submitting the same to the people until additional legislation shall especially provide therefor. This section is self-executing, but legislation may be enacted especially to facilitate its operation.</w:t>
      </w:r>
    </w:p>
    <w:p>
      <w:pPr>
        <w:spacing w:before="0" w:after="0" w:line="408" w:lineRule="exact"/>
        <w:ind w:left="0" w:right="0" w:firstLine="576"/>
        <w:jc w:val="left"/>
      </w:pPr>
      <w:r>
        <w:rPr/>
        <w:t xml:space="preserve">(e) The legislature shall provide methods of publicity of all laws or parts of laws, and amendments to the Constitution referred to the people with arguments for and against the laws and amendments so referred. The secretary of state shall send one copy of the publication to each individual place of residence in the state and shall make such additional distribution as </w:t>
      </w:r>
      <w:r>
        <w:t>((</w:t>
      </w:r>
      <w:r>
        <w:rPr>
          <w:strike/>
        </w:rPr>
        <w:t xml:space="preserve">he shall determine</w:t>
      </w:r>
      <w:r>
        <w:t>))</w:t>
      </w:r>
      <w:r>
        <w:rPr/>
        <w:t xml:space="preserve"> necessary to reasonably assure that each voter will have an opportunity to study the measures prior to election.</w:t>
      </w:r>
    </w:p>
    <w:p>
      <w:pPr>
        <w:spacing w:before="0" w:after="0" w:line="408" w:lineRule="exact"/>
        <w:ind w:left="0" w:right="0" w:firstLine="576"/>
        <w:jc w:val="left"/>
      </w:pPr>
      <w:r>
        <w:rPr/>
        <w:t xml:space="preserve">Article II, section 7. No person shall be eligible to the legislature who shall not be a citizen of the United States and a qualified voter in the district for which </w:t>
      </w:r>
      <w:r>
        <w:t>((</w:t>
      </w:r>
      <w:r>
        <w:rPr>
          <w:strike/>
        </w:rPr>
        <w:t xml:space="preserve">he is</w:t>
      </w:r>
      <w:r>
        <w:t>))</w:t>
      </w:r>
      <w:r>
        <w:rPr/>
        <w:t xml:space="preserve"> </w:t>
      </w:r>
      <w:r>
        <w:rPr>
          <w:u w:val="single"/>
        </w:rPr>
        <w:t xml:space="preserve">they are</w:t>
      </w:r>
      <w:r>
        <w:rPr/>
        <w:t xml:space="preserve"> chosen.</w:t>
      </w:r>
    </w:p>
    <w:p>
      <w:pPr>
        <w:spacing w:before="0" w:after="0" w:line="408" w:lineRule="exact"/>
        <w:ind w:left="0" w:right="0" w:firstLine="576"/>
        <w:jc w:val="left"/>
      </w:pPr>
      <w:r>
        <w:rPr/>
        <w:t xml:space="preserve">Article II, section 13. No member of the legislature, during the term for which </w:t>
      </w:r>
      <w:r>
        <w:t>((</w:t>
      </w:r>
      <w:r>
        <w:rPr>
          <w:strike/>
        </w:rPr>
        <w:t xml:space="preserve">he is</w:t>
      </w:r>
      <w:r>
        <w:t>))</w:t>
      </w:r>
      <w:r>
        <w:rPr/>
        <w:t xml:space="preserve"> </w:t>
      </w:r>
      <w:r>
        <w:rPr>
          <w:u w:val="single"/>
        </w:rPr>
        <w:t xml:space="preserve">they are</w:t>
      </w:r>
      <w:r>
        <w:rPr/>
        <w:t xml:space="preserve"> elected, shall be appointed or elected to any civil office in the state</w:t>
      </w:r>
      <w:r>
        <w:t>((</w:t>
      </w:r>
      <w:r>
        <w:rPr>
          <w:strike/>
        </w:rPr>
        <w:t xml:space="preserve">, which shall have been</w:t>
      </w:r>
      <w:r>
        <w:t>))</w:t>
      </w:r>
      <w:r>
        <w:rPr/>
        <w:t xml:space="preserve"> created during </w:t>
      </w:r>
      <w:r>
        <w:t>((</w:t>
      </w:r>
      <w:r>
        <w:rPr>
          <w:strike/>
        </w:rPr>
        <w:t xml:space="preserve">the</w:t>
      </w:r>
      <w:r>
        <w:t>))</w:t>
      </w:r>
      <w:r>
        <w:rPr/>
        <w:t xml:space="preserve"> </w:t>
      </w:r>
      <w:r>
        <w:rPr>
          <w:u w:val="single"/>
        </w:rPr>
        <w:t xml:space="preserve">that</w:t>
      </w:r>
      <w:r>
        <w:rPr/>
        <w:t xml:space="preserve"> term </w:t>
      </w:r>
      <w:r>
        <w:t>((</w:t>
      </w:r>
      <w:r>
        <w:rPr>
          <w:strike/>
        </w:rPr>
        <w:t xml:space="preserve">for which he was elected</w:t>
      </w:r>
      <w:r>
        <w:t>))</w:t>
      </w:r>
      <w:r>
        <w:rPr/>
        <w:t xml:space="preserve">. Any member of the legislature who is appointed or elected to any civil office in the state, the emoluments of which have been increased during </w:t>
      </w:r>
      <w:r>
        <w:t>((</w:t>
      </w:r>
      <w:r>
        <w:rPr>
          <w:strike/>
        </w:rPr>
        <w:t xml:space="preserve">his</w:t>
      </w:r>
      <w:r>
        <w:t>))</w:t>
      </w:r>
      <w:r>
        <w:rPr/>
        <w:t xml:space="preserve"> </w:t>
      </w:r>
      <w:r>
        <w:rPr>
          <w:u w:val="single"/>
        </w:rPr>
        <w:t xml:space="preserve">their</w:t>
      </w:r>
      <w:r>
        <w:rPr/>
        <w:t xml:space="preserve"> legislative term of office, shall be compensated for the initial term of the civil office at the level designated prior to the increase in emoluments.</w:t>
      </w:r>
    </w:p>
    <w:p>
      <w:pPr>
        <w:spacing w:before="0" w:after="0" w:line="408" w:lineRule="exact"/>
        <w:ind w:left="0" w:right="0" w:firstLine="576"/>
        <w:jc w:val="left"/>
      </w:pPr>
      <w:r>
        <w:rPr/>
        <w:t xml:space="preserve">Article II, section 14. No person, being a member of congress, or holding any civil or military office under the United States or any other power, shall be eligible to be a member of the legislature; and if any person after </w:t>
      </w:r>
      <w:r>
        <w:t>((</w:t>
      </w:r>
      <w:r>
        <w:rPr>
          <w:strike/>
        </w:rPr>
        <w:t xml:space="preserve">his</w:t>
      </w:r>
      <w:r>
        <w:t>))</w:t>
      </w:r>
      <w:r>
        <w:rPr/>
        <w:t xml:space="preserve"> election as a member of the legislature, shall be elected to congress or be appointed to any other office, civil or military, under the government of the United States, or any other power, </w:t>
      </w:r>
      <w:r>
        <w:t>((</w:t>
      </w:r>
      <w:r>
        <w:rPr>
          <w:strike/>
        </w:rPr>
        <w:t xml:space="preserve">his</w:t>
      </w:r>
      <w:r>
        <w:t>))</w:t>
      </w:r>
      <w:r>
        <w:rPr/>
        <w:t xml:space="preserve"> </w:t>
      </w:r>
      <w:r>
        <w:rPr>
          <w:u w:val="single"/>
        </w:rPr>
        <w:t xml:space="preserve">their</w:t>
      </w:r>
      <w:r>
        <w:rPr/>
        <w:t xml:space="preserve"> acceptance thereof shall vacate </w:t>
      </w:r>
      <w:r>
        <w:t>((</w:t>
      </w:r>
      <w:r>
        <w:rPr>
          <w:strike/>
        </w:rPr>
        <w:t xml:space="preserve">his</w:t>
      </w:r>
      <w:r>
        <w:t>))</w:t>
      </w:r>
      <w:r>
        <w:rPr/>
        <w:t xml:space="preserve"> </w:t>
      </w:r>
      <w:r>
        <w:rPr>
          <w:u w:val="single"/>
        </w:rPr>
        <w:t xml:space="preserve">their</w:t>
      </w:r>
      <w:r>
        <w:rPr/>
        <w:t xml:space="preserve"> seat, provided, that officers in the militia of the state who receive no annual salary, local officers and postmasters, whose compensation does not exceed three hundred dollars per annum, shall not be ineligible.</w:t>
      </w:r>
    </w:p>
    <w:p>
      <w:pPr>
        <w:spacing w:before="0" w:after="0" w:line="408" w:lineRule="exact"/>
        <w:ind w:left="0" w:right="0" w:firstLine="576"/>
        <w:jc w:val="left"/>
      </w:pPr>
      <w:r>
        <w:rPr/>
        <w:t xml:space="preserve">Article II, section 15. Such vacancies as may occur in either house of the legislature or in any partisan county elective office shall be filled by appointment by the county legislative authority of the county in which the vacancy occurs: </w:t>
      </w:r>
      <w:r>
        <w:rPr>
          <w:i/>
        </w:rPr>
        <w:t xml:space="preserve">Provided,</w:t>
      </w:r>
      <w:r>
        <w:rPr/>
        <w:t xml:space="preserve"> That the person appointed to fill the vacancy must be from the same legislative district, county, or county commissioner or council district and the same political party as the legislator or partisan county elective officer whose office has been vacated, and shall be one of three persons who shall be nominated by the county central committee of that party, and in case a majority of the members of the county legislative authority do not agree upon the appointment within sixty days after the vacancy occurs, the governor shall within thirty days thereafter, and from the list of nominees provided for herein, appoint a person who shall be from the same legislative district, county, or county commissioner or council district and of the same political party as the legislator or partisan county elective officer whose office has been vacated, and the person so appointed shall hold office until </w:t>
      </w:r>
      <w:r>
        <w:t>((</w:t>
      </w:r>
      <w:r>
        <w:rPr>
          <w:strike/>
        </w:rPr>
        <w:t xml:space="preserve">his or her</w:t>
      </w:r>
      <w:r>
        <w:t>))</w:t>
      </w:r>
      <w:r>
        <w:rPr/>
        <w:t xml:space="preserve"> </w:t>
      </w:r>
      <w:r>
        <w:rPr>
          <w:u w:val="single"/>
        </w:rPr>
        <w:t xml:space="preserve">a</w:t>
      </w:r>
      <w:r>
        <w:rPr/>
        <w:t xml:space="preserve"> successor is elected at the next general election, and has qualified: </w:t>
      </w:r>
      <w:r>
        <w:rPr>
          <w:i/>
        </w:rPr>
        <w:t xml:space="preserve">Provided,</w:t>
      </w:r>
      <w:r>
        <w:rPr/>
        <w:t xml:space="preserve"> That in case of a vacancy occurring after the general election in a year that the office appears on the ballot and before the start of the next term, the term of the successor who is of the same party as the incumbent may commence once </w:t>
      </w:r>
      <w:r>
        <w:t>((</w:t>
      </w:r>
      <w:r>
        <w:rPr>
          <w:strike/>
        </w:rPr>
        <w:t xml:space="preserve">he or she has</w:t>
      </w:r>
      <w:r>
        <w:t>))</w:t>
      </w:r>
      <w:r>
        <w:rPr/>
        <w:t xml:space="preserve"> </w:t>
      </w:r>
      <w:r>
        <w:rPr>
          <w:u w:val="single"/>
        </w:rPr>
        <w:t xml:space="preserve">they have</w:t>
      </w:r>
      <w:r>
        <w:rPr/>
        <w:t xml:space="preserve"> qualified and shall continue through the term for which </w:t>
      </w:r>
      <w:r>
        <w:t>((</w:t>
      </w:r>
      <w:r>
        <w:rPr>
          <w:strike/>
        </w:rPr>
        <w:t xml:space="preserve">he or she was</w:t>
      </w:r>
      <w:r>
        <w:t>))</w:t>
      </w:r>
      <w:r>
        <w:rPr/>
        <w:t xml:space="preserve"> </w:t>
      </w:r>
      <w:r>
        <w:rPr>
          <w:u w:val="single"/>
        </w:rPr>
        <w:t xml:space="preserve">they were</w:t>
      </w:r>
      <w:r>
        <w:rPr/>
        <w:t xml:space="preserve"> elected: </w:t>
      </w:r>
      <w:r>
        <w:rPr>
          <w:i/>
        </w:rPr>
        <w:t xml:space="preserve">Provided,</w:t>
      </w:r>
      <w:r>
        <w:rPr/>
        <w:t xml:space="preserve"> That in case of a vacancy occurring in the office of joint senator, or joint representative, the vacancy shall be filled from a list of three nominees selected by the state central committee, by appointment by the joint action of the boards of county legislative authorities of the counties composing the joint senatorial or joint representative district, the person appointed to fill the vacancy must be from the same legislative district and of the same political party as the legislator whose office has been vacated, and in case a majority of the members of the county legislative authority do not agree upon the appointment within sixty days after the vacancy occurs, the governor shall within thirty days thereafter, and from the list of nominees provided for herein, appoint a person who shall be from the same legislative district and of the same political party as the legislator whose office has been vacated.</w:t>
      </w:r>
    </w:p>
    <w:p>
      <w:pPr>
        <w:spacing w:before="0" w:after="0" w:line="408" w:lineRule="exact"/>
        <w:ind w:left="0" w:right="0" w:firstLine="576"/>
        <w:jc w:val="left"/>
      </w:pPr>
      <w:r>
        <w:rPr/>
        <w:t xml:space="preserve">Article II, section 23. Each member of the legislature shall receive </w:t>
      </w:r>
      <w:r>
        <w:t>((</w:t>
      </w:r>
      <w:r>
        <w:rPr>
          <w:strike/>
        </w:rPr>
        <w:t xml:space="preserve">for his services</w:t>
      </w:r>
      <w:r>
        <w:t>))</w:t>
      </w:r>
      <w:r>
        <w:rPr/>
        <w:t xml:space="preserve"> five dollars for each day's attendance during the session, and ten cents for every mile </w:t>
      </w:r>
      <w:r>
        <w:t>((</w:t>
      </w:r>
      <w:r>
        <w:rPr>
          <w:strike/>
        </w:rPr>
        <w:t xml:space="preserve">he</w:t>
      </w:r>
      <w:r>
        <w:t>))</w:t>
      </w:r>
      <w:r>
        <w:rPr/>
        <w:t xml:space="preserve"> </w:t>
      </w:r>
      <w:r>
        <w:rPr>
          <w:u w:val="single"/>
        </w:rPr>
        <w:t xml:space="preserve">the member</w:t>
      </w:r>
      <w:r>
        <w:rPr/>
        <w:t xml:space="preserve"> shall travel in going to and returning from the place of meeting of the legislature, on the most usual route.</w:t>
      </w:r>
    </w:p>
    <w:p>
      <w:pPr>
        <w:spacing w:before="0" w:after="0" w:line="408" w:lineRule="exact"/>
        <w:ind w:left="0" w:right="0" w:firstLine="576"/>
        <w:jc w:val="left"/>
      </w:pPr>
      <w:r>
        <w:rPr/>
        <w:t xml:space="preserve">Article II, section 25. The legislature shall never grant any extra compensation to any public officer, agent, employee, servant, or contractor, after the services shall have been rendered, or the contract entered into, nor shall the compensation of any public officer be increased or diminished during </w:t>
      </w:r>
      <w:r>
        <w:t>((</w:t>
      </w:r>
      <w:r>
        <w:rPr>
          <w:strike/>
        </w:rPr>
        <w:t xml:space="preserve">his</w:t>
      </w:r>
      <w:r>
        <w:t>))</w:t>
      </w:r>
      <w:r>
        <w:rPr/>
        <w:t xml:space="preserve"> </w:t>
      </w:r>
      <w:r>
        <w:rPr>
          <w:u w:val="single"/>
        </w:rPr>
        <w:t xml:space="preserve">the officer's</w:t>
      </w:r>
      <w:r>
        <w:rPr/>
        <w:t xml:space="preserve"> term of office. Nothing in this section shall be deemed to prevent increases in pensions after such pensions shall have been granted.</w:t>
      </w:r>
    </w:p>
    <w:p>
      <w:pPr>
        <w:spacing w:before="0" w:after="0" w:line="408" w:lineRule="exact"/>
        <w:ind w:left="0" w:right="0" w:firstLine="576"/>
        <w:jc w:val="left"/>
      </w:pPr>
      <w:r>
        <w:rPr/>
        <w:t xml:space="preserve">Article II, section 28. The legislature is prohibited from enacting any private or special laws in the following cases:</w:t>
      </w:r>
    </w:p>
    <w:p>
      <w:pPr>
        <w:spacing w:before="0" w:after="0" w:line="408" w:lineRule="exact"/>
        <w:ind w:left="0" w:right="0" w:firstLine="576"/>
        <w:jc w:val="left"/>
      </w:pPr>
      <w:r>
        <w:rPr/>
        <w:t xml:space="preserve">1. For changing the names of persons, or constituting one person the heir at law of another.</w:t>
      </w:r>
    </w:p>
    <w:p>
      <w:pPr>
        <w:spacing w:before="0" w:after="0" w:line="408" w:lineRule="exact"/>
        <w:ind w:left="0" w:right="0" w:firstLine="576"/>
        <w:jc w:val="left"/>
      </w:pPr>
      <w:r>
        <w:rPr/>
        <w:t xml:space="preserve">2. For laying out, opening or altering highways, except in cases of state roads extending into more than one county, and military roads to aid in the construction of which lands shall have been or may be granted by congress.</w:t>
      </w:r>
    </w:p>
    <w:p>
      <w:pPr>
        <w:spacing w:before="0" w:after="0" w:line="408" w:lineRule="exact"/>
        <w:ind w:left="0" w:right="0" w:firstLine="576"/>
        <w:jc w:val="left"/>
      </w:pPr>
      <w:r>
        <w:rPr/>
        <w:t xml:space="preserve">3. For authorizing persons to keep ferries wholly within this state.</w:t>
      </w:r>
    </w:p>
    <w:p>
      <w:pPr>
        <w:spacing w:before="0" w:after="0" w:line="408" w:lineRule="exact"/>
        <w:ind w:left="0" w:right="0" w:firstLine="576"/>
        <w:jc w:val="left"/>
      </w:pPr>
      <w:r>
        <w:rPr/>
        <w:t xml:space="preserve">4. For authorizing the sale or mortgage of real or personal property of minors, or others under disability.</w:t>
      </w:r>
    </w:p>
    <w:p>
      <w:pPr>
        <w:spacing w:before="0" w:after="0" w:line="408" w:lineRule="exact"/>
        <w:ind w:left="0" w:right="0" w:firstLine="576"/>
        <w:jc w:val="left"/>
      </w:pPr>
      <w:r>
        <w:rPr/>
        <w:t xml:space="preserve">5. For assessment or collection of taxes, or for extending the time for collection thereof.</w:t>
      </w:r>
    </w:p>
    <w:p>
      <w:pPr>
        <w:spacing w:before="0" w:after="0" w:line="408" w:lineRule="exact"/>
        <w:ind w:left="0" w:right="0" w:firstLine="576"/>
        <w:jc w:val="left"/>
      </w:pPr>
      <w:r>
        <w:rPr/>
        <w:t xml:space="preserve">6. For granting corporate powers or privileges.</w:t>
      </w:r>
    </w:p>
    <w:p>
      <w:pPr>
        <w:spacing w:before="0" w:after="0" w:line="408" w:lineRule="exact"/>
        <w:ind w:left="0" w:right="0" w:firstLine="576"/>
        <w:jc w:val="left"/>
      </w:pPr>
      <w:r>
        <w:rPr/>
        <w:t xml:space="preserve">7. For authorizing the apportionment of any part of the school fund.</w:t>
      </w:r>
    </w:p>
    <w:p>
      <w:pPr>
        <w:spacing w:before="0" w:after="0" w:line="408" w:lineRule="exact"/>
        <w:ind w:left="0" w:right="0" w:firstLine="576"/>
        <w:jc w:val="left"/>
      </w:pPr>
      <w:r>
        <w:rPr/>
        <w:t xml:space="preserve">8. For incorporating any town or village or to amend the charter thereof.</w:t>
      </w:r>
    </w:p>
    <w:p>
      <w:pPr>
        <w:spacing w:before="0" w:after="0" w:line="408" w:lineRule="exact"/>
        <w:ind w:left="0" w:right="0" w:firstLine="576"/>
        <w:jc w:val="left"/>
      </w:pPr>
      <w:r>
        <w:rPr/>
        <w:t xml:space="preserve">9. From giving effect to invalid deeds, wills or other instruments.</w:t>
      </w:r>
    </w:p>
    <w:p>
      <w:pPr>
        <w:spacing w:before="0" w:after="0" w:line="408" w:lineRule="exact"/>
        <w:ind w:left="0" w:right="0" w:firstLine="576"/>
        <w:jc w:val="left"/>
      </w:pPr>
      <w:r>
        <w:rPr/>
        <w:t xml:space="preserve">10. Releasing or extinguishing in whole or in part, the indebtedness, liability or other obligation, of any person, or corporation to this state, or to any municipal corporation therein.</w:t>
      </w:r>
    </w:p>
    <w:p>
      <w:pPr>
        <w:spacing w:before="0" w:after="0" w:line="408" w:lineRule="exact"/>
        <w:ind w:left="0" w:right="0" w:firstLine="576"/>
        <w:jc w:val="left"/>
      </w:pPr>
      <w:r>
        <w:rPr/>
        <w:t xml:space="preserve">11. Declaring any person of age or authorizing any minor to sell, lease, or encumber </w:t>
      </w:r>
      <w:r>
        <w:t>((</w:t>
      </w:r>
      <w:r>
        <w:rPr>
          <w:strike/>
        </w:rPr>
        <w:t xml:space="preserve">his or her</w:t>
      </w:r>
      <w:r>
        <w:t>))</w:t>
      </w:r>
      <w:r>
        <w:rPr/>
        <w:t xml:space="preserve"> </w:t>
      </w:r>
      <w:r>
        <w:rPr>
          <w:u w:val="single"/>
        </w:rPr>
        <w:t xml:space="preserve">their</w:t>
      </w:r>
      <w:r>
        <w:rPr/>
        <w:t xml:space="preserve"> property.</w:t>
      </w:r>
    </w:p>
    <w:p>
      <w:pPr>
        <w:spacing w:before="0" w:after="0" w:line="408" w:lineRule="exact"/>
        <w:ind w:left="0" w:right="0" w:firstLine="576"/>
        <w:jc w:val="left"/>
      </w:pPr>
      <w:r>
        <w:rPr/>
        <w:t xml:space="preserve">12. Legalizing, except as against the state, the unauthorized or invalid act of any officer.</w:t>
      </w:r>
    </w:p>
    <w:p>
      <w:pPr>
        <w:spacing w:before="0" w:after="0" w:line="408" w:lineRule="exact"/>
        <w:ind w:left="0" w:right="0" w:firstLine="576"/>
        <w:jc w:val="left"/>
      </w:pPr>
      <w:r>
        <w:rPr/>
        <w:t xml:space="preserve">13. Regulating the rates of interest on money.</w:t>
      </w:r>
    </w:p>
    <w:p>
      <w:pPr>
        <w:spacing w:before="0" w:after="0" w:line="408" w:lineRule="exact"/>
        <w:ind w:left="0" w:right="0" w:firstLine="576"/>
        <w:jc w:val="left"/>
      </w:pPr>
      <w:r>
        <w:rPr/>
        <w:t xml:space="preserve">14. Remitting fines, penalties or forfeitures.</w:t>
      </w:r>
    </w:p>
    <w:p>
      <w:pPr>
        <w:spacing w:before="0" w:after="0" w:line="408" w:lineRule="exact"/>
        <w:ind w:left="0" w:right="0" w:firstLine="576"/>
        <w:jc w:val="left"/>
      </w:pPr>
      <w:r>
        <w:rPr/>
        <w:t xml:space="preserve">15. Providing for the management of common schools.</w:t>
      </w:r>
    </w:p>
    <w:p>
      <w:pPr>
        <w:spacing w:before="0" w:after="0" w:line="408" w:lineRule="exact"/>
        <w:ind w:left="0" w:right="0" w:firstLine="576"/>
        <w:jc w:val="left"/>
      </w:pPr>
      <w:r>
        <w:rPr/>
        <w:t xml:space="preserve">16. Authorizing the adoption of children.</w:t>
      </w:r>
    </w:p>
    <w:p>
      <w:pPr>
        <w:spacing w:before="0" w:after="0" w:line="408" w:lineRule="exact"/>
        <w:ind w:left="0" w:right="0" w:firstLine="576"/>
        <w:jc w:val="left"/>
      </w:pPr>
      <w:r>
        <w:rPr/>
        <w:t xml:space="preserve">17. For limitation of civil or criminal actions.</w:t>
      </w:r>
    </w:p>
    <w:p>
      <w:pPr>
        <w:spacing w:before="0" w:after="0" w:line="408" w:lineRule="exact"/>
        <w:ind w:left="0" w:right="0" w:firstLine="576"/>
        <w:jc w:val="left"/>
      </w:pPr>
      <w:r>
        <w:rPr/>
        <w:t xml:space="preserve">18. Changing county lines, locating or changing county seats, provided, this shall not be construed to apply to the creation of new counties.</w:t>
      </w:r>
    </w:p>
    <w:p>
      <w:pPr>
        <w:spacing w:before="0" w:after="0" w:line="408" w:lineRule="exact"/>
        <w:ind w:left="0" w:right="0" w:firstLine="576"/>
        <w:jc w:val="left"/>
      </w:pPr>
      <w:r>
        <w:rPr/>
        <w:t xml:space="preserve">Article II, section 30. The offense of corrupt solicitation of members of the legislature, or of public officers of the state or any municipal division thereof, and any occupation or practice of solicitation of such members or officers to influence their official action, shall be defined by law, and shall be punished by fine and imprisonment. Any person may be compelled to testify in any lawful investigation or judicial proceeding against any person who may be charged with having committed the offense of bribery or corrupt solicitation, or practice of solicitation, and shall not be permitted to withhold </w:t>
      </w:r>
      <w:r>
        <w:t>((</w:t>
      </w:r>
      <w:r>
        <w:rPr>
          <w:strike/>
        </w:rPr>
        <w:t xml:space="preserve">his</w:t>
      </w:r>
      <w:r>
        <w:t>))</w:t>
      </w:r>
      <w:r>
        <w:rPr/>
        <w:t xml:space="preserve"> testimony on the ground that it may </w:t>
      </w:r>
      <w:r>
        <w:t>((</w:t>
      </w:r>
      <w:r>
        <w:rPr>
          <w:strike/>
        </w:rPr>
        <w:t xml:space="preserve">criminate himself</w:t>
      </w:r>
      <w:r>
        <w:t>))</w:t>
      </w:r>
      <w:r>
        <w:rPr/>
        <w:t xml:space="preserve"> </w:t>
      </w:r>
      <w:r>
        <w:rPr>
          <w:u w:val="single"/>
        </w:rPr>
        <w:t xml:space="preserve">self-incriminate</w:t>
      </w:r>
      <w:r>
        <w:rPr/>
        <w:t xml:space="preserve"> or subject </w:t>
      </w:r>
      <w:r>
        <w:t>((</w:t>
      </w:r>
      <w:r>
        <w:rPr>
          <w:strike/>
        </w:rPr>
        <w:t xml:space="preserve">him</w:t>
      </w:r>
      <w:r>
        <w:t>))</w:t>
      </w:r>
      <w:r>
        <w:rPr/>
        <w:t xml:space="preserve"> </w:t>
      </w:r>
      <w:r>
        <w:rPr>
          <w:u w:val="single"/>
        </w:rPr>
        <w:t xml:space="preserve">the person testifying</w:t>
      </w:r>
      <w:r>
        <w:rPr/>
        <w:t xml:space="preserve"> to public infamy, but such testimony shall not afterwards be used against </w:t>
      </w:r>
      <w:r>
        <w:t>((</w:t>
      </w:r>
      <w:r>
        <w:rPr>
          <w:strike/>
        </w:rPr>
        <w:t xml:space="preserve">him</w:t>
      </w:r>
      <w:r>
        <w:t>))</w:t>
      </w:r>
      <w:r>
        <w:rPr/>
        <w:t xml:space="preserve"> </w:t>
      </w:r>
      <w:r>
        <w:rPr>
          <w:u w:val="single"/>
        </w:rPr>
        <w:t xml:space="preserve">the person testifying</w:t>
      </w:r>
      <w:r>
        <w:rPr/>
        <w:t xml:space="preserve"> in any judicial proceeding - except for perjury in giving such testimony - and any person convicted of either of the offenses aforesaid, shall as part of the punishment therefor, be disqualified from ever holding any position of honor, trust or profit in this state. A member who has a private interest in any bill or measure proposed or pending before the legislature, shall disclose the fact to the house of which </w:t>
      </w:r>
      <w:r>
        <w:t>((</w:t>
      </w:r>
      <w:r>
        <w:rPr>
          <w:strike/>
        </w:rPr>
        <w:t xml:space="preserve">he is</w:t>
      </w:r>
      <w:r>
        <w:t>))</w:t>
      </w:r>
      <w:r>
        <w:rPr/>
        <w:t xml:space="preserve"> </w:t>
      </w:r>
      <w:r>
        <w:rPr>
          <w:u w:val="single"/>
        </w:rPr>
        <w:t xml:space="preserve">they are</w:t>
      </w:r>
      <w:r>
        <w:rPr/>
        <w:t xml:space="preserve"> a member, and shall not vote thereon.</w:t>
      </w:r>
    </w:p>
    <w:p>
      <w:pPr>
        <w:spacing w:before="0" w:after="0" w:line="408" w:lineRule="exact"/>
        <w:ind w:left="0" w:right="0" w:firstLine="576"/>
        <w:jc w:val="left"/>
      </w:pPr>
      <w:r>
        <w:rPr/>
        <w:t xml:space="preserve">Article II, section 43. (1) In January of each year ending in one, a commission shall be established to provide for the redistricting of state legislative and congressional districts.</w:t>
      </w:r>
    </w:p>
    <w:p>
      <w:pPr>
        <w:spacing w:before="0" w:after="0" w:line="408" w:lineRule="exact"/>
        <w:ind w:left="0" w:right="0" w:firstLine="576"/>
        <w:jc w:val="left"/>
      </w:pPr>
      <w:r>
        <w:rPr/>
        <w:t xml:space="preserve">(2) The commission shall be composed of five members to be selected as follows: The legislative leader of the two largest political parties in each house of the legislature shall appoint one voting member to the commission by January 15th of each year ending in one. By January 31st of each year ending in one, the four appointed members, by an affirmative vote of at least three, shall appoint the remaining member. The fifth member of the commission, who shall be nonvoting, shall act as its chairperson. If any appointing authority fails to make the required appointment by the date established by this subsection, within five days after that date the supreme court shall make the required appointment.</w:t>
      </w:r>
    </w:p>
    <w:p>
      <w:pPr>
        <w:spacing w:before="0" w:after="0" w:line="408" w:lineRule="exact"/>
        <w:ind w:left="0" w:right="0" w:firstLine="576"/>
        <w:jc w:val="left"/>
      </w:pPr>
      <w:r>
        <w:rPr/>
        <w:t xml:space="preserve">(3) No elected official and no person elected to legislative district, county, or state political party office may serve on the commission. A commission member shall not have been an elected official and shall not have been an elected legislative district, county, or state political party officer within two years of </w:t>
      </w:r>
      <w:r>
        <w:t>((</w:t>
      </w:r>
      <w:r>
        <w:rPr>
          <w:strike/>
        </w:rPr>
        <w:t xml:space="preserve">his or her</w:t>
      </w:r>
      <w:r>
        <w:t>))</w:t>
      </w:r>
      <w:r>
        <w:rPr/>
        <w:t xml:space="preserve"> appointment to the commission. The provisions of this subsection do not apply to the office of precinct committee person.</w:t>
      </w:r>
    </w:p>
    <w:p>
      <w:pPr>
        <w:spacing w:before="0" w:after="0" w:line="408" w:lineRule="exact"/>
        <w:ind w:left="0" w:right="0" w:firstLine="576"/>
        <w:jc w:val="left"/>
      </w:pPr>
      <w:r>
        <w:rPr/>
        <w:t xml:space="preserve">(4) The legislature shall enact laws providing for the implementation of this section, to include additional qualifications for commissioners and additional standards to govern the commission. The legislature shall appropriate funds to enable the commission to carry out its duties.</w:t>
      </w:r>
    </w:p>
    <w:p>
      <w:pPr>
        <w:spacing w:before="0" w:after="0" w:line="408" w:lineRule="exact"/>
        <w:ind w:left="0" w:right="0" w:firstLine="576"/>
        <w:jc w:val="left"/>
      </w:pPr>
      <w:r>
        <w:rPr/>
        <w:t xml:space="preserve">(5) Each district shall contain a population, excluding nonresident military personnel, as nearly equal as practicable to the population of any other district. To the extent reasonable, each district shall contain contiguous territory, shall be compact and convenient, and shall be separated from adjoining districts by natural geographic barriers, artificial barriers, or political subdivision boundaries. The commission's plan shall not provide for a number of legislative districts different than that established by the legislature. The commission's plan shall not be drawn purposely to favor or discriminate against any political party or group.</w:t>
      </w:r>
    </w:p>
    <w:p>
      <w:pPr>
        <w:spacing w:before="0" w:after="0" w:line="408" w:lineRule="exact"/>
        <w:ind w:left="0" w:right="0" w:firstLine="576"/>
        <w:jc w:val="left"/>
      </w:pPr>
      <w:r>
        <w:rPr/>
        <w:t xml:space="preserve">(6) The commission shall complete redistricting as soon as possible following the federal decennial census, but no later than November 15th of each year ending in one. At least three of the voting members shall approve such a redistricting plan. If three of the voting members of the commission fail to approve a plan within the time limitations provided in this subsection, the supreme court shall adopt a plan by April 30th of the year ending in two in conformance with the standards set forth in subsection (5) of this section.</w:t>
      </w:r>
    </w:p>
    <w:p>
      <w:pPr>
        <w:spacing w:before="0" w:after="0" w:line="408" w:lineRule="exact"/>
        <w:ind w:left="0" w:right="0" w:firstLine="576"/>
        <w:jc w:val="left"/>
      </w:pPr>
      <w:r>
        <w:rPr/>
        <w:t xml:space="preserve">(7) The legislature may amend the redistricting plan but must do so by a two-thirds vote of the legislators elected or appointed to each house of the legislature. Any amendment must have passed both houses by the end of the thirtieth day of the first session convened after the commission has submitted its plan to the legislature. After that day, the plan, with any legislative amendments, constitutes the state districting law.</w:t>
      </w:r>
    </w:p>
    <w:p>
      <w:pPr>
        <w:spacing w:before="0" w:after="0" w:line="408" w:lineRule="exact"/>
        <w:ind w:left="0" w:right="0" w:firstLine="576"/>
        <w:jc w:val="left"/>
      </w:pPr>
      <w:r>
        <w:rPr/>
        <w:t xml:space="preserve">(8) The legislature shall enact laws providing for the reconvening of a commission for the purpose of modifying a districting law adopted under this section. Such reconvening requires a two-thirds vote of the legislators elected or appointed to each house of the legislature. The commission shall conform to the standards prescribed under subsection (5) of this section and any other standards or procedures that the legislature may provide by law. At least three of the voting members shall approve such a modification. Any modification adopted by the commission may be amended by a two-thirds vote of the legislators elected and appointed to each house of the legislature. The state districting law shall include the modifications with amendments, if any.</w:t>
      </w:r>
    </w:p>
    <w:p>
      <w:pPr>
        <w:spacing w:before="0" w:after="0" w:line="408" w:lineRule="exact"/>
        <w:ind w:left="0" w:right="0" w:firstLine="576"/>
        <w:jc w:val="left"/>
      </w:pPr>
      <w:r>
        <w:rPr/>
        <w:t xml:space="preserve">(9) The legislature shall prescribe by law the terms of commission members and the method of filling vacancies on the commission.</w:t>
      </w:r>
    </w:p>
    <w:p>
      <w:pPr>
        <w:spacing w:before="0" w:after="0" w:line="408" w:lineRule="exact"/>
        <w:ind w:left="0" w:right="0" w:firstLine="576"/>
        <w:jc w:val="left"/>
      </w:pPr>
      <w:r>
        <w:rPr/>
        <w:t xml:space="preserve">(10) The supreme court has original jurisdiction to hear and decide all cases involving congressional and legislative redistricting.</w:t>
      </w:r>
    </w:p>
    <w:p>
      <w:pPr>
        <w:spacing w:before="0" w:after="0" w:line="408" w:lineRule="exact"/>
        <w:ind w:left="0" w:right="0" w:firstLine="576"/>
        <w:jc w:val="left"/>
      </w:pPr>
      <w:r>
        <w:rPr/>
        <w:t xml:space="preserve">(11) Legislative and congressional districts may not be changed or established except pursuant to this section. A districting plan and any legislative amendments to the plan are not subject to Article III, section 12 of this Constitution.</w:t>
      </w:r>
    </w:p>
    <w:p>
      <w:pPr>
        <w:spacing w:before="0" w:after="0" w:line="408" w:lineRule="exact"/>
        <w:ind w:left="0" w:right="0" w:firstLine="576"/>
        <w:jc w:val="left"/>
      </w:pPr>
      <w:r>
        <w:rPr/>
        <w:t xml:space="preserve">Article III, section 2. The supreme executive power of this state shall be vested in a governor, who shall hold </w:t>
      </w:r>
      <w:r>
        <w:t>((</w:t>
      </w:r>
      <w:r>
        <w:rPr>
          <w:strike/>
        </w:rPr>
        <w:t xml:space="preserve">his</w:t>
      </w:r>
      <w:r>
        <w:t>))</w:t>
      </w:r>
      <w:r>
        <w:rPr/>
        <w:t xml:space="preserve"> office for a term of four years, and until </w:t>
      </w:r>
      <w:r>
        <w:t>((</w:t>
      </w:r>
      <w:r>
        <w:rPr>
          <w:strike/>
        </w:rPr>
        <w:t xml:space="preserve">his</w:t>
      </w:r>
      <w:r>
        <w:t>))</w:t>
      </w:r>
      <w:r>
        <w:rPr/>
        <w:t xml:space="preserve"> </w:t>
      </w:r>
      <w:r>
        <w:rPr>
          <w:u w:val="single"/>
        </w:rPr>
        <w:t xml:space="preserve">a</w:t>
      </w:r>
      <w:r>
        <w:rPr/>
        <w:t xml:space="preserve"> successor is elected and qualified.</w:t>
      </w:r>
    </w:p>
    <w:p>
      <w:pPr>
        <w:spacing w:before="0" w:after="0" w:line="408" w:lineRule="exact"/>
        <w:ind w:left="0" w:right="0" w:firstLine="576"/>
        <w:jc w:val="left"/>
      </w:pPr>
      <w:r>
        <w:rPr/>
        <w:t xml:space="preserve">Article III, section 6. </w:t>
      </w:r>
      <w:r>
        <w:t>((</w:t>
      </w:r>
      <w:r>
        <w:rPr>
          <w:strike/>
        </w:rPr>
        <w:t xml:space="preserve">He</w:t>
      </w:r>
      <w:r>
        <w:t>))</w:t>
      </w:r>
      <w:r>
        <w:rPr/>
        <w:t xml:space="preserve"> </w:t>
      </w:r>
      <w:r>
        <w:rPr>
          <w:u w:val="single"/>
        </w:rPr>
        <w:t xml:space="preserve">The governor</w:t>
      </w:r>
      <w:r>
        <w:rPr/>
        <w:t xml:space="preserve"> shall communicate at every session by message to the legislature the condition of the affairs of the state, and recommend such measures as </w:t>
      </w:r>
      <w:r>
        <w:t>((</w:t>
      </w:r>
      <w:r>
        <w:rPr>
          <w:strike/>
        </w:rPr>
        <w:t xml:space="preserve">he shall deem</w:t>
      </w:r>
      <w:r>
        <w:t>))</w:t>
      </w:r>
      <w:r>
        <w:rPr/>
        <w:t xml:space="preserve"> </w:t>
      </w:r>
      <w:r>
        <w:rPr>
          <w:u w:val="single"/>
        </w:rPr>
        <w:t xml:space="preserve">the governor deems</w:t>
      </w:r>
      <w:r>
        <w:rPr/>
        <w:t xml:space="preserve"> expedient for their action.</w:t>
      </w:r>
    </w:p>
    <w:p>
      <w:pPr>
        <w:spacing w:before="0" w:after="0" w:line="408" w:lineRule="exact"/>
        <w:ind w:left="0" w:right="0" w:firstLine="576"/>
        <w:jc w:val="left"/>
      </w:pPr>
      <w:r>
        <w:rPr/>
        <w:t xml:space="preserve">Article III, section 7. </w:t>
      </w:r>
      <w:r>
        <w:t>((</w:t>
      </w:r>
      <w:r>
        <w:rPr>
          <w:strike/>
        </w:rPr>
        <w:t xml:space="preserve">He</w:t>
      </w:r>
      <w:r>
        <w:t>))</w:t>
      </w:r>
      <w:r>
        <w:rPr/>
        <w:t xml:space="preserve"> </w:t>
      </w:r>
      <w:r>
        <w:rPr>
          <w:u w:val="single"/>
        </w:rPr>
        <w:t xml:space="preserve">The governor</w:t>
      </w:r>
      <w:r>
        <w:rPr/>
        <w:t xml:space="preserve"> may, on extraordinary occasions, convene the legislature by proclamation, in which shall be stated the purposes for which the legislature is convened.</w:t>
      </w:r>
    </w:p>
    <w:p>
      <w:pPr>
        <w:spacing w:before="0" w:after="0" w:line="408" w:lineRule="exact"/>
        <w:ind w:left="0" w:right="0" w:firstLine="576"/>
        <w:jc w:val="left"/>
      </w:pPr>
      <w:r>
        <w:rPr/>
        <w:t xml:space="preserve">Article III, section 8. </w:t>
      </w:r>
      <w:r>
        <w:t>((</w:t>
      </w:r>
      <w:r>
        <w:rPr>
          <w:strike/>
        </w:rPr>
        <w:t xml:space="preserve">He</w:t>
      </w:r>
      <w:r>
        <w:t>))</w:t>
      </w:r>
      <w:r>
        <w:rPr/>
        <w:t xml:space="preserve"> </w:t>
      </w:r>
      <w:r>
        <w:rPr>
          <w:u w:val="single"/>
        </w:rPr>
        <w:t xml:space="preserve">The governor</w:t>
      </w:r>
      <w:r>
        <w:rPr/>
        <w:t xml:space="preserve"> shall be commander-in-chief of the military in the state except when </w:t>
      </w:r>
      <w:r>
        <w:t>((</w:t>
      </w:r>
      <w:r>
        <w:rPr>
          <w:strike/>
        </w:rPr>
        <w:t xml:space="preserve">they</w:t>
      </w:r>
      <w:r>
        <w:t>))</w:t>
      </w:r>
      <w:r>
        <w:rPr/>
        <w:t xml:space="preserve"> </w:t>
      </w:r>
      <w:r>
        <w:rPr>
          <w:u w:val="single"/>
        </w:rPr>
        <w:t xml:space="preserve">it</w:t>
      </w:r>
      <w:r>
        <w:rPr/>
        <w:t xml:space="preserve"> shall be called into the service of the United States.</w:t>
      </w:r>
    </w:p>
    <w:p>
      <w:pPr>
        <w:spacing w:before="0" w:after="0" w:line="408" w:lineRule="exact"/>
        <w:ind w:left="0" w:right="0" w:firstLine="576"/>
        <w:jc w:val="left"/>
      </w:pPr>
      <w:r>
        <w:rPr/>
        <w:t xml:space="preserve">Article III, section 12. Every act which shall have passed the legislature shall be, before it becomes a law, presented to the governor. If </w:t>
      </w:r>
      <w:r>
        <w:t>((</w:t>
      </w:r>
      <w:r>
        <w:rPr>
          <w:strike/>
        </w:rPr>
        <w:t xml:space="preserve">he</w:t>
      </w:r>
      <w:r>
        <w:t>))</w:t>
      </w:r>
      <w:r>
        <w:rPr/>
        <w:t xml:space="preserve"> </w:t>
      </w:r>
      <w:r>
        <w:rPr>
          <w:u w:val="single"/>
        </w:rPr>
        <w:t xml:space="preserve">the governor</w:t>
      </w:r>
      <w:r>
        <w:rPr/>
        <w:t xml:space="preserve"> approves, </w:t>
      </w:r>
      <w:r>
        <w:t>((</w:t>
      </w:r>
      <w:r>
        <w:rPr>
          <w:strike/>
        </w:rPr>
        <w:t xml:space="preserve">he</w:t>
      </w:r>
      <w:r>
        <w:t>))</w:t>
      </w:r>
      <w:r>
        <w:rPr/>
        <w:t xml:space="preserve"> </w:t>
      </w:r>
      <w:r>
        <w:rPr>
          <w:u w:val="single"/>
        </w:rPr>
        <w:t xml:space="preserve">the governor</w:t>
      </w:r>
      <w:r>
        <w:rPr/>
        <w:t xml:space="preserve"> shall sign it; but if not, </w:t>
      </w:r>
      <w:r>
        <w:t>((</w:t>
      </w:r>
      <w:r>
        <w:rPr>
          <w:strike/>
        </w:rPr>
        <w:t xml:space="preserve">he</w:t>
      </w:r>
      <w:r>
        <w:t>))</w:t>
      </w:r>
      <w:r>
        <w:rPr/>
        <w:t xml:space="preserve"> </w:t>
      </w:r>
      <w:r>
        <w:rPr>
          <w:u w:val="single"/>
        </w:rPr>
        <w:t xml:space="preserve">the governor</w:t>
      </w:r>
      <w:r>
        <w:rPr/>
        <w:t xml:space="preserve"> shall return it, with </w:t>
      </w:r>
      <w:r>
        <w:t>((</w:t>
      </w:r>
      <w:r>
        <w:rPr>
          <w:strike/>
        </w:rPr>
        <w:t xml:space="preserve">his</w:t>
      </w:r>
      <w:r>
        <w:t>))</w:t>
      </w:r>
      <w:r>
        <w:rPr/>
        <w:t xml:space="preserve"> objections, to that house in which it shall have originated, which house shall enter the objections at large upon the journal and proceed to reconsider. If, after such reconsideration, two-thirds of the members present shall agree to pass the bill it shall be sent, together with the objections, to the other house, by which it shall likewise be reconsidered, and if approved by two-thirds of the members present, it shall become a law; but in all such cases the vote of both houses shall be determined by the yeas and nays, and the names of the members voting for or against the bill shall be entered upon the journal of each house respectively. If any bill shall not be returned by the governor within five days, Sundays excepted, after it shall be presented to </w:t>
      </w:r>
      <w:r>
        <w:t>((</w:t>
      </w:r>
      <w:r>
        <w:rPr>
          <w:strike/>
        </w:rPr>
        <w:t xml:space="preserve">him</w:t>
      </w:r>
      <w:r>
        <w:t>))</w:t>
      </w:r>
      <w:r>
        <w:rPr/>
        <w:t xml:space="preserve"> </w:t>
      </w:r>
      <w:r>
        <w:rPr>
          <w:u w:val="single"/>
        </w:rPr>
        <w:t xml:space="preserve">the governor</w:t>
      </w:r>
      <w:r>
        <w:rPr/>
        <w:t xml:space="preserve">, it shall become a law without </w:t>
      </w:r>
      <w:r>
        <w:t>((</w:t>
      </w:r>
      <w:r>
        <w:rPr>
          <w:strike/>
        </w:rPr>
        <w:t xml:space="preserve">his</w:t>
      </w:r>
      <w:r>
        <w:t>))</w:t>
      </w:r>
      <w:r>
        <w:rPr/>
        <w:t xml:space="preserve"> </w:t>
      </w:r>
      <w:r>
        <w:rPr>
          <w:u w:val="single"/>
        </w:rPr>
        <w:t xml:space="preserve">their</w:t>
      </w:r>
      <w:r>
        <w:rPr/>
        <w:t xml:space="preserve"> signature, unless the general adjournment shall prevent its return, in which case it shall become a law unless the governor, within twenty days next after the adjournment, Sundays excepted, shall file such bill with </w:t>
      </w:r>
      <w:r>
        <w:t>((</w:t>
      </w:r>
      <w:r>
        <w:rPr>
          <w:strike/>
        </w:rPr>
        <w:t xml:space="preserve">his</w:t>
      </w:r>
      <w:r>
        <w:t>))</w:t>
      </w:r>
      <w:r>
        <w:rPr/>
        <w:t xml:space="preserve"> objections thereto, in the office of secretary of state, who shall lay the same before the legislature at its next session in like manner as if it had been returned by the governor: </w:t>
      </w:r>
      <w:r>
        <w:rPr>
          <w:i/>
        </w:rPr>
        <w:t xml:space="preserve">Provided,</w:t>
      </w:r>
      <w:r>
        <w:rPr/>
        <w:t xml:space="preserve"> That within forty-five days next after the adjournment, Sundays excepted, the legislature may, upon petition by a two-thirds majority or more of the membership of each house, reconvene in extraordinary session, not to exceed five days duration, solely to reconsider any bills vetoed. If any bill presented to the governor contain several sections or appropriation items, </w:t>
      </w:r>
      <w:r>
        <w:t>((</w:t>
      </w:r>
      <w:r>
        <w:rPr>
          <w:strike/>
        </w:rPr>
        <w:t xml:space="preserve">he</w:t>
      </w:r>
      <w:r>
        <w:t>))</w:t>
      </w:r>
      <w:r>
        <w:rPr/>
        <w:t xml:space="preserve"> </w:t>
      </w:r>
      <w:r>
        <w:rPr>
          <w:u w:val="single"/>
        </w:rPr>
        <w:t xml:space="preserve">the governor</w:t>
      </w:r>
      <w:r>
        <w:rPr/>
        <w:t xml:space="preserve"> may object to one or more sections or appropriation items while approving other portions of the bill: </w:t>
      </w:r>
      <w:r>
        <w:rPr>
          <w:i/>
        </w:rPr>
        <w:t xml:space="preserve">Provided,</w:t>
      </w:r>
      <w:r>
        <w:rPr/>
        <w:t xml:space="preserve"> That </w:t>
      </w:r>
      <w:r>
        <w:t>((</w:t>
      </w:r>
      <w:r>
        <w:rPr>
          <w:strike/>
        </w:rPr>
        <w:t xml:space="preserve">he</w:t>
      </w:r>
      <w:r>
        <w:t>))</w:t>
      </w:r>
      <w:r>
        <w:rPr/>
        <w:t xml:space="preserve"> </w:t>
      </w:r>
      <w:r>
        <w:rPr>
          <w:u w:val="single"/>
        </w:rPr>
        <w:t xml:space="preserve">the governor</w:t>
      </w:r>
      <w:r>
        <w:rPr/>
        <w:t xml:space="preserve"> may not object to less than an entire section, except that if the section contain one or more appropriation items </w:t>
      </w:r>
      <w:r>
        <w:t>((</w:t>
      </w:r>
      <w:r>
        <w:rPr>
          <w:strike/>
        </w:rPr>
        <w:t xml:space="preserve">he</w:t>
      </w:r>
      <w:r>
        <w:t>))</w:t>
      </w:r>
      <w:r>
        <w:rPr/>
        <w:t xml:space="preserve"> </w:t>
      </w:r>
      <w:r>
        <w:rPr>
          <w:u w:val="single"/>
        </w:rPr>
        <w:t xml:space="preserve">the governor</w:t>
      </w:r>
      <w:r>
        <w:rPr/>
        <w:t xml:space="preserve"> may object to any such appropriation item or items. In case of objection </w:t>
      </w:r>
      <w:r>
        <w:t>((</w:t>
      </w:r>
      <w:r>
        <w:rPr>
          <w:strike/>
        </w:rPr>
        <w:t xml:space="preserve">he</w:t>
      </w:r>
      <w:r>
        <w:t>))</w:t>
      </w:r>
      <w:r>
        <w:rPr/>
        <w:t xml:space="preserve"> </w:t>
      </w:r>
      <w:r>
        <w:rPr>
          <w:u w:val="single"/>
        </w:rPr>
        <w:t xml:space="preserve">the governor</w:t>
      </w:r>
      <w:r>
        <w:rPr/>
        <w:t xml:space="preserve"> shall append to the bill, at the time of signing it, a statement of the section or sections, appropriation item or items </w:t>
      </w:r>
      <w:r>
        <w:rPr>
          <w:u w:val="single"/>
        </w:rPr>
        <w:t xml:space="preserve">objected</w:t>
      </w:r>
      <w:r>
        <w:rPr/>
        <w:t xml:space="preserve"> to </w:t>
      </w:r>
      <w:r>
        <w:t>((</w:t>
      </w:r>
      <w:r>
        <w:rPr>
          <w:strike/>
        </w:rPr>
        <w:t xml:space="preserve">which he objects</w:t>
      </w:r>
      <w:r>
        <w:t>))</w:t>
      </w:r>
      <w:r>
        <w:rPr/>
        <w:t xml:space="preserve"> and the reasons therefor; and the section or sections, appropriation item or items so objected to shall not take effect unless passed over the governor's objection, as hereinbefore provided. The provisions of Article II, section 12 insofar as they are inconsistent herewith are hereby repealed.</w:t>
      </w:r>
    </w:p>
    <w:p>
      <w:pPr>
        <w:spacing w:before="0" w:after="0" w:line="408" w:lineRule="exact"/>
        <w:ind w:left="0" w:right="0" w:firstLine="576"/>
        <w:jc w:val="left"/>
      </w:pPr>
      <w:r>
        <w:rPr/>
        <w:t xml:space="preserve">Article III, section 16. The lieutenant governor shall be presiding officer of the state senate, and shall discharge such other duties as may be prescribed by law. </w:t>
      </w:r>
      <w:r>
        <w:t>((</w:t>
      </w:r>
      <w:r>
        <w:rPr>
          <w:strike/>
        </w:rPr>
        <w:t xml:space="preserve">He</w:t>
      </w:r>
      <w:r>
        <w:t>))</w:t>
      </w:r>
      <w:r>
        <w:rPr/>
        <w:t xml:space="preserve"> </w:t>
      </w:r>
      <w:r>
        <w:rPr>
          <w:u w:val="single"/>
        </w:rPr>
        <w:t xml:space="preserve">The lieutenant governor</w:t>
      </w:r>
      <w:r>
        <w:rPr/>
        <w:t xml:space="preserve"> shall receive an annual salary of one thousand dollars, which may be increased by the legislature, but shall never exceed three thousand dollars per annum.</w:t>
      </w:r>
    </w:p>
    <w:p>
      <w:pPr>
        <w:spacing w:before="0" w:after="0" w:line="408" w:lineRule="exact"/>
        <w:ind w:left="0" w:right="0" w:firstLine="576"/>
        <w:jc w:val="left"/>
      </w:pPr>
      <w:r>
        <w:rPr/>
        <w:t xml:space="preserve">Article III, section 17. The secretary of state shall keep a record of the official acts of the legislature, and executive department of the state, and shall, when required, lay the same, and all matters relative thereto, before either branch of the legislature, and shall perform such other duties as shall be assigned </w:t>
      </w:r>
      <w:r>
        <w:t>((</w:t>
      </w:r>
      <w:r>
        <w:rPr>
          <w:strike/>
        </w:rPr>
        <w:t xml:space="preserve">him</w:t>
      </w:r>
      <w:r>
        <w:t>))</w:t>
      </w:r>
      <w:r>
        <w:rPr/>
        <w:t xml:space="preserve"> </w:t>
      </w:r>
      <w:r>
        <w:rPr>
          <w:u w:val="single"/>
        </w:rPr>
        <w:t xml:space="preserve">the secretary</w:t>
      </w:r>
      <w:r>
        <w:rPr/>
        <w:t xml:space="preserve"> by law. </w:t>
      </w:r>
      <w:r>
        <w:t>((</w:t>
      </w:r>
      <w:r>
        <w:rPr>
          <w:strike/>
        </w:rPr>
        <w:t xml:space="preserve">He</w:t>
      </w:r>
      <w:r>
        <w:t>))</w:t>
      </w:r>
      <w:r>
        <w:rPr/>
        <w:t xml:space="preserve"> </w:t>
      </w:r>
      <w:r>
        <w:rPr>
          <w:u w:val="single"/>
        </w:rPr>
        <w:t xml:space="preserve">The secretary</w:t>
      </w:r>
      <w:r>
        <w:rPr/>
        <w:t xml:space="preserve"> shall receive an annual salary of twenty-five hundred dollars, which may be increased by the legislature, but shall never exceed three thousand dollars per annum.</w:t>
      </w:r>
    </w:p>
    <w:p>
      <w:pPr>
        <w:spacing w:before="0" w:after="0" w:line="408" w:lineRule="exact"/>
        <w:ind w:left="0" w:right="0" w:firstLine="576"/>
        <w:jc w:val="left"/>
      </w:pPr>
      <w:r>
        <w:rPr/>
        <w:t xml:space="preserve">Article III, section 19. The treasurer shall perform such duties as shall be prescribed by law. </w:t>
      </w:r>
      <w:r>
        <w:t>((</w:t>
      </w:r>
      <w:r>
        <w:rPr>
          <w:strike/>
        </w:rPr>
        <w:t xml:space="preserve">He</w:t>
      </w:r>
      <w:r>
        <w:t>))</w:t>
      </w:r>
      <w:r>
        <w:rPr/>
        <w:t xml:space="preserve"> </w:t>
      </w:r>
      <w:r>
        <w:rPr>
          <w:u w:val="single"/>
        </w:rPr>
        <w:t xml:space="preserve">The treasurer</w:t>
      </w:r>
      <w:r>
        <w:rPr/>
        <w:t xml:space="preserve"> shall receive an annual salary of two thousand dollars, which may be increased by the legislature, but shall never exceed four thousand dollars per annum.</w:t>
      </w:r>
    </w:p>
    <w:p>
      <w:pPr>
        <w:spacing w:before="0" w:after="0" w:line="408" w:lineRule="exact"/>
        <w:ind w:left="0" w:right="0" w:firstLine="576"/>
        <w:jc w:val="left"/>
      </w:pPr>
      <w:r>
        <w:rPr/>
        <w:t xml:space="preserve">Article III, section 20. The auditor shall be auditor of public accounts, and shall have such powers and perform such duties in connection therewith as may be prescribed by law. </w:t>
      </w:r>
      <w:r>
        <w:t>((</w:t>
      </w:r>
      <w:r>
        <w:rPr>
          <w:strike/>
        </w:rPr>
        <w:t xml:space="preserve">He</w:t>
      </w:r>
      <w:r>
        <w:t>))</w:t>
      </w:r>
      <w:r>
        <w:rPr/>
        <w:t xml:space="preserve"> </w:t>
      </w:r>
      <w:r>
        <w:rPr>
          <w:u w:val="single"/>
        </w:rPr>
        <w:t xml:space="preserve">The auditor</w:t>
      </w:r>
      <w:r>
        <w:rPr/>
        <w:t xml:space="preserve"> shall receive an annual salary of two thousand dollars, which may be increased by the legislature, but shall never exceed three thousand dollars per annum.</w:t>
      </w:r>
    </w:p>
    <w:p>
      <w:pPr>
        <w:spacing w:before="0" w:after="0" w:line="408" w:lineRule="exact"/>
        <w:ind w:left="0" w:right="0" w:firstLine="576"/>
        <w:jc w:val="left"/>
      </w:pPr>
      <w:r>
        <w:rPr/>
        <w:t xml:space="preserve">Article III, section 21. The attorney general shall be the legal adviser of the state officers, and shall perform such other duties as may be prescribed by law. </w:t>
      </w:r>
      <w:r>
        <w:t>((</w:t>
      </w:r>
      <w:r>
        <w:rPr>
          <w:strike/>
        </w:rPr>
        <w:t xml:space="preserve">He</w:t>
      </w:r>
      <w:r>
        <w:t>))</w:t>
      </w:r>
      <w:r>
        <w:rPr/>
        <w:t xml:space="preserve"> </w:t>
      </w:r>
      <w:r>
        <w:rPr>
          <w:u w:val="single"/>
        </w:rPr>
        <w:t xml:space="preserve">The attorney general</w:t>
      </w:r>
      <w:r>
        <w:rPr/>
        <w:t xml:space="preserve"> shall receive an annual salary of two thousand dollars, which may be increased by the legislature, but shall never exceed thirty-five hundred dollars per annum.</w:t>
      </w:r>
    </w:p>
    <w:p>
      <w:pPr>
        <w:spacing w:before="0" w:after="0" w:line="408" w:lineRule="exact"/>
        <w:ind w:left="0" w:right="0" w:firstLine="576"/>
        <w:jc w:val="left"/>
      </w:pPr>
      <w:r>
        <w:rPr/>
        <w:t xml:space="preserve">Article III, section 22. The superintendent of public instruction shall have supervision over all matters pertaining to public schools, and shall perform such specific duties as may be prescribed by law. </w:t>
      </w:r>
      <w:r>
        <w:t>((</w:t>
      </w:r>
      <w:r>
        <w:rPr>
          <w:strike/>
        </w:rPr>
        <w:t xml:space="preserve">He</w:t>
      </w:r>
      <w:r>
        <w:t>))</w:t>
      </w:r>
      <w:r>
        <w:rPr/>
        <w:t xml:space="preserve"> </w:t>
      </w:r>
      <w:r>
        <w:rPr>
          <w:u w:val="single"/>
        </w:rPr>
        <w:t xml:space="preserve">The superintendent</w:t>
      </w:r>
      <w:r>
        <w:rPr/>
        <w:t xml:space="preserve"> shall receive an annual salary of twenty-five hundred dollars, which may be increased by law, but shall never exceed four thousand dollars per annum.</w:t>
      </w:r>
    </w:p>
    <w:p>
      <w:pPr>
        <w:spacing w:before="0" w:after="0" w:line="408" w:lineRule="exact"/>
        <w:ind w:left="0" w:right="0" w:firstLine="576"/>
        <w:jc w:val="left"/>
      </w:pPr>
      <w:r>
        <w:rPr/>
        <w:t xml:space="preserve">Article IV, section 3. The judges of the supreme court shall be elected by the qualified electors of the state at large at the general state election at the times and places at which state officers are elected, unless some other time be provided by the legislature. The first election of judges of the supreme court shall be at the election which shall be held upon the adoption of this Constitution and the judges elected thereat shall be classified by lot, so that two shall hold their office for the term of three years, two for the term of five years, and one for the term of seven years. The lot shall be drawn by the judges who shall for that purpose assemble at the seat of government, and they shall cause the result thereof to be certified to the secretary of state, and filed in </w:t>
      </w:r>
      <w:r>
        <w:t>((</w:t>
      </w:r>
      <w:r>
        <w:rPr>
          <w:strike/>
        </w:rPr>
        <w:t xml:space="preserve">his</w:t>
      </w:r>
      <w:r>
        <w:t>))</w:t>
      </w:r>
      <w:r>
        <w:rPr/>
        <w:t xml:space="preserve"> </w:t>
      </w:r>
      <w:r>
        <w:rPr>
          <w:u w:val="single"/>
        </w:rPr>
        <w:t xml:space="preserve">that</w:t>
      </w:r>
      <w:r>
        <w:rPr/>
        <w:t xml:space="preserve"> office. The supreme court shall select a chief justice from its own membership to serve for a four-year term at the pleasure of a majority of the court as prescribed by supreme court rule. The chief justice shall preside at all sessions of the supreme court. In case of the absence of the chief justice, the majority of the remaining court shall select one of their members to serve as acting chief justice. After the first election the terms of judges elected shall be six years from and after the second Monday in January next succeeding their election. If a vacancy occur</w:t>
      </w:r>
      <w:r>
        <w:rPr>
          <w:u w:val="single"/>
        </w:rPr>
        <w:t xml:space="preserve">s</w:t>
      </w:r>
      <w:r>
        <w:rPr/>
        <w:t xml:space="preserve"> in the office of a judge of the supreme court the governor shall only appoint a person to ensure the number of judges as specified by the legislature, to hold the office until the election and qualification of a judge to fill the vacancy, which election shall take place at the next succeeding general election, and the judge so elected shall hold the office for the remainder of the unexpired term. The term of office of the judges of the supreme court, first elected, shall commence as soon as the state shall have been admitted into the Union, and continue for the term herein provided, and until their successors are elected and qualified. The sessions of the supreme court shall be held at the seat of government until otherwise provided by law.</w:t>
      </w:r>
    </w:p>
    <w:p>
      <w:pPr>
        <w:spacing w:before="0" w:after="0" w:line="408" w:lineRule="exact"/>
        <w:ind w:left="0" w:right="0" w:firstLine="576"/>
        <w:jc w:val="left"/>
      </w:pPr>
      <w:r>
        <w:rPr/>
        <w:t xml:space="preserve">Article IV, section 3A. A judge of the supreme court or the superior court shall retire from judicial office at the end of the calendar year in which </w:t>
      </w:r>
      <w:r>
        <w:t>((</w:t>
      </w:r>
      <w:r>
        <w:rPr>
          <w:strike/>
        </w:rPr>
        <w:t xml:space="preserve">he</w:t>
      </w:r>
      <w:r>
        <w:t>))</w:t>
      </w:r>
      <w:r>
        <w:rPr/>
        <w:t xml:space="preserve"> </w:t>
      </w:r>
      <w:r>
        <w:rPr>
          <w:u w:val="single"/>
        </w:rPr>
        <w:t xml:space="preserve">the judge</w:t>
      </w:r>
      <w:r>
        <w:rPr/>
        <w:t xml:space="preserve"> attains the age of seventy-five years. The legislature may, from time to time, fix a lesser age for mandatory retirement, not earlier than the end of the calendar year in which any such judge attains the age of seventy years, as the legislature deems proper. This provision shall not affect the term to which any such judge shall have been elected or appointed prior to, or at the time of, approval and ratification of this provision. Notwithstanding the limitations of this section, the legislature may by general law authorize or require the retirement of judges for physical or mental disability, or any cause rendering judges incapable of performing their judicial duties.</w:t>
      </w:r>
    </w:p>
    <w:p>
      <w:pPr>
        <w:spacing w:before="0" w:after="0" w:line="408" w:lineRule="exact"/>
        <w:ind w:left="0" w:right="0" w:firstLine="576"/>
        <w:jc w:val="left"/>
      </w:pPr>
      <w:r>
        <w:rPr/>
        <w:t xml:space="preserve">Article IV, section 4. The supreme court shall have original jurisdiction in habeas corpus, and quo warranto and mandamus as to all state officers, and appellate jurisdiction in all actions and proceedings, excepting that its appellate jurisdiction shall not extend to civil actions at law for the recovery of money or personal property when the original amount in controversy, or the value of the property does not exceed the sum of two hundred dollars ($200) unless the action involves the legality of a tax, impost, assessment, toll, municipal fine, or the validity of a statute. The supreme court shall also have power to issue writs of mandamus, review, prohibition, habeas corpus, certiorari and all other writs necessary and proper to the complete exercise of its appellate and revisory jurisdiction. Each of the judges shall have power to issue writs of habeas corpus to any part of the state upon petition by or on behalf of any person held in actual custody, and may make such writs returnable before </w:t>
      </w:r>
      <w:r>
        <w:t>((</w:t>
      </w:r>
      <w:r>
        <w:rPr>
          <w:strike/>
        </w:rPr>
        <w:t xml:space="preserve">himself</w:t>
      </w:r>
      <w:r>
        <w:t>))</w:t>
      </w:r>
      <w:r>
        <w:rPr/>
        <w:t xml:space="preserve"> </w:t>
      </w:r>
      <w:r>
        <w:rPr>
          <w:u w:val="single"/>
        </w:rPr>
        <w:t xml:space="preserve">themselves</w:t>
      </w:r>
      <w:r>
        <w:rPr/>
        <w:t xml:space="preserve">, or before the supreme court, or before any superior court of the state or any judge thereof.</w:t>
      </w:r>
    </w:p>
    <w:p>
      <w:pPr>
        <w:spacing w:before="0" w:after="0" w:line="408" w:lineRule="exact"/>
        <w:ind w:left="0" w:right="0" w:firstLine="576"/>
        <w:jc w:val="left"/>
      </w:pPr>
      <w:r>
        <w:rPr/>
        <w:t xml:space="preserve">Article IV, section 5. There shall be in each of the organized counties of this state a superior court for which at least one judge shall be elected by the qualified electors of the county at the general state election: </w:t>
      </w:r>
      <w:r>
        <w:rPr>
          <w:b/>
        </w:rPr>
        <w:t xml:space="preserve">Provided,</w:t>
      </w:r>
      <w:r>
        <w:rPr/>
        <w:t xml:space="preserve"> That until otherwise directed by the legislature one judge only shall be elected for the counties of Spokane and Stevens; one judge for the county of Whitman; one judge for the counties of Lincoln, Okanogan, Douglas and Adams; one judge for the counties of Walla Walla and Franklin; one judge for the counties of Columbia, Garfield and Asotin; one judge for the counties of Kittitas, Yakima and Klickitat; one judge for the counties of Clarke, Skamania, Pacific, Cowlitz and Wahkiakum; one judge for the counties of Thurston, Chehalis, Mason and Lewis; one judge for the county of Pierce; one judge for the county of King; one judge for the counties of Jefferson, Island, Kitsap, San Juan and Clallam; and one judge for the counties of Whatcom, Skagit and Snohomish. In any county where there shall be more than one superior judge, there may be as many sessions of the superior court at the same time as there are judges thereof, and whenever the governor shall direct a superior judge to hold court in any county other than that for which </w:t>
      </w:r>
      <w:r>
        <w:t>((</w:t>
      </w:r>
      <w:r>
        <w:rPr>
          <w:strike/>
        </w:rPr>
        <w:t xml:space="preserve">he</w:t>
      </w:r>
      <w:r>
        <w:t>))</w:t>
      </w:r>
      <w:r>
        <w:rPr/>
        <w:t xml:space="preserve"> </w:t>
      </w:r>
      <w:r>
        <w:rPr>
          <w:u w:val="single"/>
        </w:rPr>
        <w:t xml:space="preserve">the judge</w:t>
      </w:r>
      <w:r>
        <w:rPr/>
        <w:t xml:space="preserve"> has been elected, there may be as many sessions of the superior court in said county at the same time as there are judges therein or assigned to duty therein by the governor, and the business of the court shall be so distributed and assigned by law or in the absence of legislation therefor, by such rules and orders of court as shall best promote and secure the convenient and expeditious transaction thereof. The judgments, decrees, orders and proceedings of any session of the superior court held by any one or more of the judges of such court shall be equally effectual as if all the judges of said court presided at such session. The first superior judges elected under this Constitution shall hold their offices for the period of three years, and until their successors shall be elected and qualified, and thereafter the term of office of all superior judges in this state shall be for four years from the second Monday in January next succeeding their election and until their successors are elected and qualified. The first election of judges of the superior court shall be at the election held for the adoption of this Constitution. If a vacancy occurs in the office of judge of the superior court, the governor shall appoint a person to hold the office until the election and qualification of a judge to fill the vacancy, which election shall be at the next succeeding general election, and the judge so elected shall hold office for the remainder of the unexpired term.</w:t>
      </w:r>
    </w:p>
    <w:p>
      <w:pPr>
        <w:spacing w:before="0" w:after="0" w:line="408" w:lineRule="exact"/>
        <w:ind w:left="0" w:right="0" w:firstLine="576"/>
        <w:jc w:val="left"/>
      </w:pPr>
      <w:r>
        <w:rPr/>
        <w:t xml:space="preserve">Article IV, section 7. The judge of any superior court may hold a superior court in any county at the request of the judge of the superior court thereof, and upon the request of the governor it shall be </w:t>
      </w:r>
      <w:r>
        <w:t>((</w:t>
      </w:r>
      <w:r>
        <w:rPr>
          <w:strike/>
        </w:rPr>
        <w:t xml:space="preserve">his or her</w:t>
      </w:r>
      <w:r>
        <w:t>))</w:t>
      </w:r>
      <w:r>
        <w:rPr/>
        <w:t xml:space="preserve"> </w:t>
      </w:r>
      <w:r>
        <w:rPr>
          <w:u w:val="single"/>
        </w:rPr>
        <w:t xml:space="preserve">the judge's</w:t>
      </w:r>
      <w:r>
        <w:rPr/>
        <w:t xml:space="preserve"> duty to do so. A case in the superior court may be tried by a judge pro tempore either with the agreement of the parties if the judge pro tempore is a member of the bar, is agreed upon in writing by the parties litigant or their attorneys of record, and is approved by the court and sworn to try the case; or without the agreement of the parties if the judge pro tempore is a sitting elected judge and is acting as a judge pro tempore pursuant to supreme court rule. The supreme court rule must require assignments of judges pro tempore based on the judges' experience and must provide for the right, exercisable once during a case, to a change of judge pro tempore. Such right shall be in addition to any other right provided by law. However, if a previously elected judge of the superior court retires leaving a pending case in which the judge has made discretionary rulings, the judge is entitled to hear the pending case as a judge pro tempore without any written agreement.</w:t>
      </w:r>
    </w:p>
    <w:p>
      <w:pPr>
        <w:spacing w:before="0" w:after="0" w:line="408" w:lineRule="exact"/>
        <w:ind w:left="0" w:right="0" w:firstLine="576"/>
        <w:jc w:val="left"/>
      </w:pPr>
      <w:r>
        <w:rPr/>
        <w:t xml:space="preserve">Article IV, section 8. Any judicial officer who </w:t>
      </w:r>
      <w:r>
        <w:t>((</w:t>
      </w:r>
      <w:r>
        <w:rPr>
          <w:strike/>
        </w:rPr>
        <w:t xml:space="preserve">shall</w:t>
      </w:r>
      <w:r>
        <w:t>))</w:t>
      </w:r>
      <w:r>
        <w:rPr/>
        <w:t xml:space="preserve"> </w:t>
      </w:r>
      <w:r>
        <w:rPr>
          <w:u w:val="single"/>
        </w:rPr>
        <w:t xml:space="preserve">is</w:t>
      </w:r>
      <w:r>
        <w:rPr/>
        <w:t xml:space="preserve"> absent </w:t>
      </w:r>
      <w:r>
        <w:t>((</w:t>
      </w:r>
      <w:r>
        <w:rPr>
          <w:strike/>
        </w:rPr>
        <w:t xml:space="preserve">himself</w:t>
      </w:r>
      <w:r>
        <w:t>))</w:t>
      </w:r>
      <w:r>
        <w:rPr/>
        <w:t xml:space="preserve"> from the state for more than sixty consecutive days shall be deemed to have forfeited </w:t>
      </w:r>
      <w:r>
        <w:t>((</w:t>
      </w:r>
      <w:r>
        <w:rPr>
          <w:strike/>
        </w:rPr>
        <w:t xml:space="preserve">his</w:t>
      </w:r>
      <w:r>
        <w:t>))</w:t>
      </w:r>
      <w:r>
        <w:rPr/>
        <w:t xml:space="preserve"> </w:t>
      </w:r>
      <w:r>
        <w:rPr>
          <w:u w:val="single"/>
        </w:rPr>
        <w:t xml:space="preserve">their</w:t>
      </w:r>
      <w:r>
        <w:rPr/>
        <w:t xml:space="preserve"> office: </w:t>
      </w:r>
      <w:r>
        <w:rPr>
          <w:i/>
        </w:rPr>
        <w:t xml:space="preserve">Provided,</w:t>
      </w:r>
      <w:r>
        <w:rPr/>
        <w:t xml:space="preserve"> That in cases of extreme necessity the governor may extend the leave of absence such time as the necessity therefor shall exist.</w:t>
      </w:r>
    </w:p>
    <w:p>
      <w:pPr>
        <w:spacing w:before="0" w:after="0" w:line="408" w:lineRule="exact"/>
        <w:ind w:left="0" w:right="0" w:firstLine="576"/>
        <w:jc w:val="left"/>
      </w:pPr>
      <w:r>
        <w:rPr/>
        <w:t xml:space="preserve">Article IV, section 9. Any judge of any court of record, the attorney general, or any prosecuting attorney may be removed from office by joint resolution of the legislature, in which three-fourths of the members elected to each house shall concur, for incompetency, corruption, malfeasance, or delinquency in office, or other sufficient cause stated in such resolution. But no removal shall be made unless the officer complained of shall have been served with a copy of the charges against </w:t>
      </w:r>
      <w:r>
        <w:t>((</w:t>
      </w:r>
      <w:r>
        <w:rPr>
          <w:strike/>
        </w:rPr>
        <w:t xml:space="preserve">him</w:t>
      </w:r>
      <w:r>
        <w:t>))</w:t>
      </w:r>
      <w:r>
        <w:rPr/>
        <w:t xml:space="preserve"> </w:t>
      </w:r>
      <w:r>
        <w:rPr>
          <w:u w:val="single"/>
        </w:rPr>
        <w:t xml:space="preserve">them</w:t>
      </w:r>
      <w:r>
        <w:rPr/>
        <w:t xml:space="preserve"> as the ground of removal, and shall have an opportunity of being heard in </w:t>
      </w:r>
      <w:r>
        <w:t>((</w:t>
      </w:r>
      <w:r>
        <w:rPr>
          <w:strike/>
        </w:rPr>
        <w:t xml:space="preserve">his</w:t>
      </w:r>
      <w:r>
        <w:t>))</w:t>
      </w:r>
      <w:r>
        <w:rPr/>
        <w:t xml:space="preserve"> </w:t>
      </w:r>
      <w:r>
        <w:rPr>
          <w:u w:val="single"/>
        </w:rPr>
        <w:t xml:space="preserve">their</w:t>
      </w:r>
      <w:r>
        <w:rPr/>
        <w:t xml:space="preserve"> defense. Such resolution shall be entered at length on the journal of both houses and on the question of removal the ayes and nays shall also be entered on the journal.</w:t>
      </w:r>
    </w:p>
    <w:p>
      <w:pPr>
        <w:spacing w:before="0" w:after="0" w:line="408" w:lineRule="exact"/>
        <w:ind w:left="0" w:right="0" w:firstLine="576"/>
        <w:jc w:val="left"/>
      </w:pPr>
      <w:r>
        <w:rPr/>
        <w:t xml:space="preserve">Article IV, section 13. No judicial officer, except court commissioners and unsalaried justices of the peace, shall receive to </w:t>
      </w:r>
      <w:r>
        <w:t>((</w:t>
      </w:r>
      <w:r>
        <w:rPr>
          <w:strike/>
        </w:rPr>
        <w:t xml:space="preserve">his</w:t>
      </w:r>
      <w:r>
        <w:t>))</w:t>
      </w:r>
      <w:r>
        <w:rPr/>
        <w:t xml:space="preserve"> </w:t>
      </w:r>
      <w:r>
        <w:rPr>
          <w:u w:val="single"/>
        </w:rPr>
        <w:t xml:space="preserve">their</w:t>
      </w:r>
      <w:r>
        <w:rPr/>
        <w:t xml:space="preserve"> own use any fees or perquisites of office. The judges of the supreme court and judges of the superior courts shall severally at stated times, during their continuance in office, receive for their services the salaries prescribed by law therefor, which shall not be increased after their election, nor during the term for which they shall have been elected. The salaries of the judges of the supreme court shall be paid by the state. One-half of the salary of each of the superior court judges shall be paid by the state, and the other one-half by the county or counties for which </w:t>
      </w:r>
      <w:r>
        <w:t>((</w:t>
      </w:r>
      <w:r>
        <w:rPr>
          <w:strike/>
        </w:rPr>
        <w:t xml:space="preserve">he</w:t>
      </w:r>
      <w:r>
        <w:t>))</w:t>
      </w:r>
      <w:r>
        <w:rPr/>
        <w:t xml:space="preserve"> </w:t>
      </w:r>
      <w:r>
        <w:rPr>
          <w:u w:val="single"/>
        </w:rPr>
        <w:t xml:space="preserve">the judge</w:t>
      </w:r>
      <w:r>
        <w:rPr/>
        <w:t xml:space="preserve"> is elected. In cases where a judge is provided for more than one county, that portion of </w:t>
      </w:r>
      <w:r>
        <w:t>((</w:t>
      </w:r>
      <w:r>
        <w:rPr>
          <w:strike/>
        </w:rPr>
        <w:t xml:space="preserve">his</w:t>
      </w:r>
      <w:r>
        <w:t>))</w:t>
      </w:r>
      <w:r>
        <w:rPr/>
        <w:t xml:space="preserve"> </w:t>
      </w:r>
      <w:r>
        <w:rPr>
          <w:u w:val="single"/>
        </w:rPr>
        <w:t xml:space="preserve">their</w:t>
      </w:r>
      <w:r>
        <w:rPr/>
        <w:t xml:space="preserve"> salary which is to be paid by the counties shall be apportioned between or among them according to the assessed value of their taxable property, to be determined by the assessment next preceding the time for which such salary is to be paid.</w:t>
      </w:r>
    </w:p>
    <w:p>
      <w:pPr>
        <w:spacing w:before="0" w:after="0" w:line="408" w:lineRule="exact"/>
        <w:ind w:left="0" w:right="0" w:firstLine="576"/>
        <w:jc w:val="left"/>
      </w:pPr>
      <w:r>
        <w:rPr/>
        <w:t xml:space="preserve">Article IV, section 17. No person shall be eligible to the office of judge of the supreme court, or judge of a superior court, unless </w:t>
      </w:r>
      <w:r>
        <w:t>((</w:t>
      </w:r>
      <w:r>
        <w:rPr>
          <w:strike/>
        </w:rPr>
        <w:t xml:space="preserve">he shall have been</w:t>
      </w:r>
      <w:r>
        <w:t>))</w:t>
      </w:r>
      <w:r>
        <w:rPr/>
        <w:t xml:space="preserve"> admitted to practice in the courts of record of this state, or of the Territory of Washington.</w:t>
      </w:r>
    </w:p>
    <w:p>
      <w:pPr>
        <w:spacing w:before="0" w:after="0" w:line="408" w:lineRule="exact"/>
        <w:ind w:left="0" w:right="0" w:firstLine="576"/>
        <w:jc w:val="left"/>
      </w:pPr>
      <w:r>
        <w:rPr/>
        <w:t xml:space="preserve">Article IV, section 18. The judges of the supreme court shall appoint a reporter for the decisions of that court, who shall be removable at their pleasure. </w:t>
      </w:r>
      <w:r>
        <w:t>((</w:t>
      </w:r>
      <w:r>
        <w:rPr>
          <w:strike/>
        </w:rPr>
        <w:t xml:space="preserve">He</w:t>
      </w:r>
      <w:r>
        <w:t>))</w:t>
      </w:r>
      <w:r>
        <w:rPr/>
        <w:t xml:space="preserve"> </w:t>
      </w:r>
      <w:r>
        <w:rPr>
          <w:u w:val="single"/>
        </w:rPr>
        <w:t xml:space="preserve">The reporter</w:t>
      </w:r>
      <w:r>
        <w:rPr/>
        <w:t xml:space="preserve"> shall receive such annual salary as shall be prescribed by law.</w:t>
      </w:r>
    </w:p>
    <w:p>
      <w:pPr>
        <w:spacing w:before="0" w:after="0" w:line="408" w:lineRule="exact"/>
        <w:ind w:left="0" w:right="0" w:firstLine="576"/>
        <w:jc w:val="left"/>
      </w:pPr>
      <w:r>
        <w:rPr/>
        <w:t xml:space="preserve">Article IV, section 19. No judge of a court of record shall practice law in any court of this state during </w:t>
      </w:r>
      <w:r>
        <w:t>((</w:t>
      </w:r>
      <w:r>
        <w:rPr>
          <w:strike/>
        </w:rPr>
        <w:t xml:space="preserve">his</w:t>
      </w:r>
      <w:r>
        <w:t>))</w:t>
      </w:r>
      <w:r>
        <w:rPr/>
        <w:t xml:space="preserve"> </w:t>
      </w:r>
      <w:r>
        <w:rPr>
          <w:u w:val="single"/>
        </w:rPr>
        <w:t xml:space="preserve">their</w:t>
      </w:r>
      <w:r>
        <w:rPr/>
        <w:t xml:space="preserve"> continuance in office.</w:t>
      </w:r>
    </w:p>
    <w:p>
      <w:pPr>
        <w:spacing w:before="0" w:after="0" w:line="408" w:lineRule="exact"/>
        <w:ind w:left="0" w:right="0" w:firstLine="576"/>
        <w:jc w:val="left"/>
      </w:pPr>
      <w:r>
        <w:rPr/>
        <w:t xml:space="preserve">Article IV, section 20. Every cause submitted to a judge of a superior court for </w:t>
      </w:r>
      <w:r>
        <w:t>((</w:t>
      </w:r>
      <w:r>
        <w:rPr>
          <w:strike/>
        </w:rPr>
        <w:t xml:space="preserve">his</w:t>
      </w:r>
      <w:r>
        <w:t>))</w:t>
      </w:r>
      <w:r>
        <w:rPr/>
        <w:t xml:space="preserve"> decision shall be decided </w:t>
      </w:r>
      <w:r>
        <w:t>((</w:t>
      </w:r>
      <w:r>
        <w:rPr>
          <w:strike/>
        </w:rPr>
        <w:t xml:space="preserve">by him</w:t>
      </w:r>
      <w:r>
        <w:t>))</w:t>
      </w:r>
      <w:r>
        <w:rPr/>
        <w:t xml:space="preserve"> within ninety days from the submission thereof; </w:t>
      </w:r>
      <w:r>
        <w:rPr>
          <w:i/>
        </w:rPr>
        <w:t xml:space="preserve">Provided,</w:t>
      </w:r>
      <w:r>
        <w:rPr/>
        <w:t xml:space="preserve"> That if within said period of ninety days a rehearing shall have been ordered, then the period </w:t>
      </w:r>
      <w:r>
        <w:t>((</w:t>
      </w:r>
      <w:r>
        <w:rPr>
          <w:strike/>
        </w:rPr>
        <w:t xml:space="preserve">within which he is</w:t>
      </w:r>
      <w:r>
        <w:t>))</w:t>
      </w:r>
      <w:r>
        <w:rPr/>
        <w:t xml:space="preserve"> to decide shall commence at the time the cause is submitted upon such a hearing.</w:t>
      </w:r>
    </w:p>
    <w:p>
      <w:pPr>
        <w:spacing w:before="0" w:after="0" w:line="408" w:lineRule="exact"/>
        <w:ind w:left="0" w:right="0" w:firstLine="576"/>
        <w:jc w:val="left"/>
      </w:pPr>
      <w:r>
        <w:rPr/>
        <w:t xml:space="preserve">Article IV, section 22. The judges of the supreme court shall appoint a clerk of that court who shall be removable at their pleasure, but the legislature may provide for the election of the clerk of the supreme court, and prescribe the term of </w:t>
      </w:r>
      <w:r>
        <w:t>((</w:t>
      </w:r>
      <w:r>
        <w:rPr>
          <w:strike/>
        </w:rPr>
        <w:t xml:space="preserve">his</w:t>
      </w:r>
      <w:r>
        <w:t>))</w:t>
      </w:r>
      <w:r>
        <w:rPr/>
        <w:t xml:space="preserve"> office. The clerk of the supreme court shall receive such compensation by salary only as shall be provided by law.</w:t>
      </w:r>
    </w:p>
    <w:p>
      <w:pPr>
        <w:spacing w:before="0" w:after="0" w:line="408" w:lineRule="exact"/>
        <w:ind w:left="0" w:right="0" w:firstLine="576"/>
        <w:jc w:val="left"/>
      </w:pPr>
      <w:r>
        <w:rPr/>
        <w:t xml:space="preserve">Article IV, section 26. The county clerk shall be</w:t>
      </w:r>
      <w:r>
        <w:rPr>
          <w:u w:val="single"/>
        </w:rPr>
        <w:t xml:space="preserve">,</w:t>
      </w:r>
      <w:r>
        <w:rPr/>
        <w:t xml:space="preserve"> by virtue of </w:t>
      </w:r>
      <w:r>
        <w:t>((</w:t>
      </w:r>
      <w:r>
        <w:rPr>
          <w:strike/>
        </w:rPr>
        <w:t xml:space="preserve">his</w:t>
      </w:r>
      <w:r>
        <w:t>))</w:t>
      </w:r>
      <w:r>
        <w:rPr/>
        <w:t xml:space="preserve"> </w:t>
      </w:r>
      <w:r>
        <w:rPr>
          <w:u w:val="single"/>
        </w:rPr>
        <w:t xml:space="preserve">their</w:t>
      </w:r>
      <w:r>
        <w:rPr/>
        <w:t xml:space="preserve"> office, clerk of the superior court.</w:t>
      </w:r>
    </w:p>
    <w:p>
      <w:pPr>
        <w:spacing w:before="0" w:after="0" w:line="408" w:lineRule="exact"/>
        <w:ind w:left="0" w:right="0" w:firstLine="576"/>
        <w:jc w:val="left"/>
      </w:pPr>
      <w:r>
        <w:rPr/>
        <w:t xml:space="preserve">Article IV, section 28. Every judge of the supreme court</w:t>
      </w:r>
      <w:r>
        <w:t>((</w:t>
      </w:r>
      <w:r>
        <w:rPr>
          <w:strike/>
        </w:rPr>
        <w:t xml:space="preserve">,</w:t>
      </w:r>
      <w:r>
        <w:t>))</w:t>
      </w:r>
      <w:r>
        <w:rPr/>
        <w:t xml:space="preserve"> and every judge of a superior court shall, before entering upon the duties of </w:t>
      </w:r>
      <w:r>
        <w:t>((</w:t>
      </w:r>
      <w:r>
        <w:rPr>
          <w:strike/>
        </w:rPr>
        <w:t xml:space="preserve">his</w:t>
      </w:r>
      <w:r>
        <w:t>))</w:t>
      </w:r>
      <w:r>
        <w:rPr/>
        <w:t xml:space="preserve"> </w:t>
      </w:r>
      <w:r>
        <w:rPr>
          <w:u w:val="single"/>
        </w:rPr>
        <w:t xml:space="preserve">their</w:t>
      </w:r>
      <w:r>
        <w:rPr/>
        <w:t xml:space="preserve"> office, take and subscribe an oath that </w:t>
      </w:r>
      <w:r>
        <w:t>((</w:t>
      </w:r>
      <w:r>
        <w:rPr>
          <w:strike/>
        </w:rPr>
        <w:t xml:space="preserve">he</w:t>
      </w:r>
      <w:r>
        <w:t>))</w:t>
      </w:r>
      <w:r>
        <w:rPr/>
        <w:t xml:space="preserve"> </w:t>
      </w:r>
      <w:r>
        <w:rPr>
          <w:u w:val="single"/>
        </w:rPr>
        <w:t xml:space="preserve">the judge</w:t>
      </w:r>
      <w:r>
        <w:rPr/>
        <w:t xml:space="preserve"> will support the Constitution of the United States and the Constitution of the State of Washington, and will faithfully and impartially discharge the duties of judge to the best of </w:t>
      </w:r>
      <w:r>
        <w:t>((</w:t>
      </w:r>
      <w:r>
        <w:rPr>
          <w:strike/>
        </w:rPr>
        <w:t xml:space="preserve">his</w:t>
      </w:r>
      <w:r>
        <w:t>))</w:t>
      </w:r>
      <w:r>
        <w:rPr/>
        <w:t xml:space="preserve"> </w:t>
      </w:r>
      <w:r>
        <w:rPr>
          <w:u w:val="single"/>
        </w:rPr>
        <w:t xml:space="preserve">their</w:t>
      </w:r>
      <w:r>
        <w:rPr/>
        <w:t xml:space="preserve"> ability, which oath shall be filed in the office of the secretary of state.</w:t>
      </w:r>
    </w:p>
    <w:p>
      <w:pPr>
        <w:spacing w:before="0" w:after="0" w:line="408" w:lineRule="exact"/>
        <w:ind w:left="0" w:right="0" w:firstLine="576"/>
        <w:jc w:val="left"/>
      </w:pPr>
      <w:r>
        <w:rPr/>
        <w:t xml:space="preserve">Article IV, section 29. Notwithstanding any provision of this Constitution to the contrary, if, after the last day as provided by law for the withdrawal of declarations of candidacy has expired, only one candidate has filed for any single position of superior court judge in any county containing a population of one hundred thousand or more, no primary or election shall be held as to such position, and a certificate of election shall be issued to such candidate. If, after any contested primary for superior court judge in any county, only one candidate is entitled to have </w:t>
      </w:r>
      <w:r>
        <w:t>((</w:t>
      </w:r>
      <w:r>
        <w:rPr>
          <w:strike/>
        </w:rPr>
        <w:t xml:space="preserve">his</w:t>
      </w:r>
      <w:r>
        <w:t>))</w:t>
      </w:r>
      <w:r>
        <w:rPr/>
        <w:t xml:space="preserve"> </w:t>
      </w:r>
      <w:r>
        <w:rPr>
          <w:u w:val="single"/>
        </w:rPr>
        <w:t xml:space="preserve">their</w:t>
      </w:r>
      <w:r>
        <w:rPr/>
        <w:t xml:space="preserve"> name printed on the general election ballot for any single position, no election shall be held as to such position, and a certificate of election shall be issued to such candidate: </w:t>
      </w:r>
      <w:r>
        <w:rPr>
          <w:i/>
        </w:rPr>
        <w:t xml:space="preserve">Provided,</w:t>
      </w:r>
      <w:r>
        <w:rPr/>
        <w:t xml:space="preserve"> That in the event that there is filed with the county auditor within ten days after the date of the primary, a petition indicating that a write in campaign will be conducted for such single position and signed by one hundred registered voters qualified to vote with respect of the office, then such single position shall be subject to the general election. Provisions for the contingency of the death or disqualification of a sole candidate between the last date for withdrawal and the time when the election would be held but for the provisions of this section, and such other provisions as may be deemed necessary to implement the provisions of this section, may be enacted by the legislature.</w:t>
      </w:r>
    </w:p>
    <w:p>
      <w:pPr>
        <w:spacing w:before="0" w:after="0" w:line="408" w:lineRule="exact"/>
        <w:ind w:left="0" w:right="0" w:firstLine="576"/>
        <w:jc w:val="left"/>
      </w:pPr>
      <w:r>
        <w:rPr/>
        <w:t xml:space="preserve">Article IV, section 31. (1) There shall be a commission on judicial conduct, existing as an independent agency of the judicial branch, and consisting of a judge selected by and from the court of appeals judges, a judge selected by and from the superior court judges, a judge selected by and from the limited jurisdiction court judges, two persons admitted to the practice of law in this state selected by the state bar association, and six persons who are not attorneys appointed by the governor.</w:t>
      </w:r>
    </w:p>
    <w:p>
      <w:pPr>
        <w:spacing w:before="0" w:after="0" w:line="408" w:lineRule="exact"/>
        <w:ind w:left="0" w:right="0" w:firstLine="576"/>
        <w:jc w:val="left"/>
      </w:pPr>
      <w:r>
        <w:rPr/>
        <w:t xml:space="preserve">(2) Whenever the commission receives a complaint against a judge or justice, or otherwise has reason to believe that a judge or justice should be admonished, reprimanded, censured, suspended, removed, or retired, the commission shall first investigate the complaint or belief and then conduct initial proceedings for the purpose of determining whether probable cause exists for conducting a public hearing or hearings to deal with the complaint or belief. The investigation and initial proceedings shall be confidential. Upon beginning an initial proceeding, the commission shall notify the judge or justice of the existence of and basis for the initial proceeding.</w:t>
      </w:r>
    </w:p>
    <w:p>
      <w:pPr>
        <w:spacing w:before="0" w:after="0" w:line="408" w:lineRule="exact"/>
        <w:ind w:left="0" w:right="0" w:firstLine="576"/>
        <w:jc w:val="left"/>
      </w:pPr>
      <w:r>
        <w:rPr/>
        <w:t xml:space="preserve">(3) Whenever the commission concludes, based on an initial proceeding, that there is probable cause to believe that a judge or justice has violated a rule of judicial conduct or that the judge or justice suffers from a disability which is permanent or likely to become permanent and which seriously interferes with the performance of judicial duties, the commission shall conduct a public hearing or hearings and shall make public all those records of the initial proceeding that provide the basis for its conclusion. If the commission concludes that there is not probable cause, it shall notify the judge or justice of its conclusion.</w:t>
      </w:r>
    </w:p>
    <w:p>
      <w:pPr>
        <w:spacing w:before="0" w:after="0" w:line="408" w:lineRule="exact"/>
        <w:ind w:left="0" w:right="0" w:firstLine="576"/>
        <w:jc w:val="left"/>
      </w:pPr>
      <w:r>
        <w:rPr/>
        <w:t xml:space="preserve">(4) Upon the completion of the hearing or hearings, the commission in open session shall either dismiss the case, or shall admonish, reprimand, or censure the judge or justice, or shall censure the judge or justice and recommend to the supreme court the suspension or removal of the judge or justice, or shall recommend to the supreme court the retirement of the judge or justice. The commission may not recommend suspension or removal unless it censures the judge or justice for the violation serving as the basis for the recommendation. The commission may recommend retirement of a judge or justice for a disability which is permanent or likely to become permanent and which seriously interferes with the performance of judicial duties.</w:t>
      </w:r>
    </w:p>
    <w:p>
      <w:pPr>
        <w:spacing w:before="0" w:after="0" w:line="408" w:lineRule="exact"/>
        <w:ind w:left="0" w:right="0" w:firstLine="576"/>
        <w:jc w:val="left"/>
      </w:pPr>
      <w:r>
        <w:rPr/>
        <w:t xml:space="preserve">(5) Upon the recommendation of the commission, the supreme court may suspend, remove, or retire a judge or justice. The office of a judge or justice retired or removed by the supreme court becomes vacant, and that person is ineligible for judicial office until eligibility is reinstated by the supreme court. The salary of a removed judge or justice shall cease. The supreme court shall specify the effect upon salary when it suspends a judge or justice. The supreme court may not suspend, remove, or retire a judge or justice until the commission, after notice and hearing, recommends that action be taken, and the supreme court conducts a hearing, after notice, to review commission proceedings and findings against the judge or justice.</w:t>
      </w:r>
    </w:p>
    <w:p>
      <w:pPr>
        <w:spacing w:before="0" w:after="0" w:line="408" w:lineRule="exact"/>
        <w:ind w:left="0" w:right="0" w:firstLine="576"/>
        <w:jc w:val="left"/>
      </w:pPr>
      <w:r>
        <w:rPr/>
        <w:t xml:space="preserve">(6) Within thirty days after the commission admonishes, reprimands, or censures a judge or justice, the judge or justice shall have a right of appeal de novo to the supreme court.</w:t>
      </w:r>
    </w:p>
    <w:p>
      <w:pPr>
        <w:spacing w:before="0" w:after="0" w:line="408" w:lineRule="exact"/>
        <w:ind w:left="0" w:right="0" w:firstLine="576"/>
        <w:jc w:val="left"/>
      </w:pPr>
      <w:r>
        <w:rPr/>
        <w:t xml:space="preserve">(7) Any matter before the commission or supreme court may be disposed of by a stipulation entered into in a public proceeding. The stipulation shall be signed by the judge or justice and the commission or court. The stipulation may impose any terms and conditions deemed appropriate by the commission or court. A stipulation shall set forth all material facts relating to the proceeding and the conduct of the judge or justice.</w:t>
      </w:r>
    </w:p>
    <w:p>
      <w:pPr>
        <w:spacing w:before="0" w:after="0" w:line="408" w:lineRule="exact"/>
        <w:ind w:left="0" w:right="0" w:firstLine="576"/>
        <w:jc w:val="left"/>
      </w:pPr>
      <w:r>
        <w:rPr/>
        <w:t xml:space="preserve">(8) Whenever the commission adopts a recommendation that a judge or justice be removed, the judge or justice shall be suspended immediately, with salary, from </w:t>
      </w:r>
      <w:r>
        <w:t>((</w:t>
      </w:r>
      <w:r>
        <w:rPr>
          <w:strike/>
        </w:rPr>
        <w:t xml:space="preserve">his or her</w:t>
      </w:r>
      <w:r>
        <w:t>))</w:t>
      </w:r>
      <w:r>
        <w:rPr/>
        <w:t xml:space="preserve"> </w:t>
      </w:r>
      <w:r>
        <w:rPr>
          <w:u w:val="single"/>
        </w:rPr>
        <w:t xml:space="preserve">their</w:t>
      </w:r>
      <w:r>
        <w:rPr/>
        <w:t xml:space="preserve"> judicial position until a final determination is made by the supreme court.</w:t>
      </w:r>
    </w:p>
    <w:p>
      <w:pPr>
        <w:spacing w:before="0" w:after="0" w:line="408" w:lineRule="exact"/>
        <w:ind w:left="0" w:right="0" w:firstLine="576"/>
        <w:jc w:val="left"/>
      </w:pPr>
      <w:r>
        <w:rPr/>
        <w:t xml:space="preserve">(9) The legislature shall provide for commissioners' terms of office and compensation. The commission shall employ one or more investigative officers with appropriate professional training and experience. The investigative officers of the commission shall report directly to the commission. The commission shall also employ such administrative or other staff as are necessary to manage the affairs of the commission.</w:t>
      </w:r>
    </w:p>
    <w:p>
      <w:pPr>
        <w:spacing w:before="0" w:after="0" w:line="408" w:lineRule="exact"/>
        <w:ind w:left="0" w:right="0" w:firstLine="576"/>
        <w:jc w:val="left"/>
      </w:pPr>
      <w:r>
        <w:rPr/>
        <w:t xml:space="preserve">(10) The commission shall, to the extent that compliance does not conflict with this section, comply with laws of general applicability to state agencies with respect to rule-making procedures, and with respect to public notice of and attendance at commission proceedings other than initial proceedings. The commission shall establish rules of procedure for commission proceedings including due process and confidentiality of proceedings.</w:t>
      </w:r>
    </w:p>
    <w:p>
      <w:pPr>
        <w:spacing w:before="0" w:after="0" w:line="408" w:lineRule="exact"/>
        <w:ind w:left="0" w:right="0" w:firstLine="576"/>
        <w:jc w:val="left"/>
      </w:pPr>
      <w:r>
        <w:rPr/>
        <w:t xml:space="preserve">Article VI, section 4. For the purpose of voting and eligibility to office no person shall be deemed to have gained a residence by reason of </w:t>
      </w:r>
      <w:r>
        <w:t>((</w:t>
      </w:r>
      <w:r>
        <w:rPr>
          <w:strike/>
        </w:rPr>
        <w:t xml:space="preserve">his</w:t>
      </w:r>
      <w:r>
        <w:t>))</w:t>
      </w:r>
      <w:r>
        <w:rPr/>
        <w:t xml:space="preserve"> </w:t>
      </w:r>
      <w:r>
        <w:rPr>
          <w:u w:val="single"/>
        </w:rPr>
        <w:t xml:space="preserve">their</w:t>
      </w:r>
      <w:r>
        <w:rPr/>
        <w:t xml:space="preserve"> presence or lost it by reason of </w:t>
      </w:r>
      <w:r>
        <w:t>((</w:t>
      </w:r>
      <w:r>
        <w:rPr>
          <w:strike/>
        </w:rPr>
        <w:t xml:space="preserve">his</w:t>
      </w:r>
      <w:r>
        <w:t>))</w:t>
      </w:r>
      <w:r>
        <w:rPr/>
        <w:t xml:space="preserve"> </w:t>
      </w:r>
      <w:r>
        <w:rPr>
          <w:u w:val="single"/>
        </w:rPr>
        <w:t xml:space="preserve">their</w:t>
      </w:r>
      <w:r>
        <w:rPr/>
        <w:t xml:space="preserve"> absence, while in the civil or military service of the state or of the United States, nor while a student at any institution of learning, nor while kept at public expense at any poor-house or other asylum, nor while confined in public prison, nor while engaged in the navigation of the waters of this state or of the United States, or of the high seas.</w:t>
      </w:r>
    </w:p>
    <w:p>
      <w:pPr>
        <w:spacing w:before="0" w:after="0" w:line="408" w:lineRule="exact"/>
        <w:ind w:left="0" w:right="0" w:firstLine="576"/>
        <w:jc w:val="left"/>
      </w:pPr>
      <w:r>
        <w:rPr/>
        <w:t xml:space="preserve">Article VI, section 6. All elections shall be by ballot. The legislature shall provide for such method of voting as will secure to every elector absolute secrecy in preparing and depositing </w:t>
      </w:r>
      <w:r>
        <w:t>((</w:t>
      </w:r>
      <w:r>
        <w:rPr>
          <w:strike/>
        </w:rPr>
        <w:t xml:space="preserve">his</w:t>
      </w:r>
      <w:r>
        <w:t>))</w:t>
      </w:r>
      <w:r>
        <w:rPr/>
        <w:t xml:space="preserve"> </w:t>
      </w:r>
      <w:r>
        <w:rPr>
          <w:u w:val="single"/>
        </w:rPr>
        <w:t xml:space="preserve">their</w:t>
      </w:r>
      <w:r>
        <w:rPr/>
        <w:t xml:space="preserve"> ballot.</w:t>
      </w:r>
    </w:p>
    <w:p>
      <w:pPr>
        <w:spacing w:before="0" w:after="0" w:line="408" w:lineRule="exact"/>
        <w:ind w:left="0" w:right="0" w:firstLine="576"/>
        <w:jc w:val="left"/>
      </w:pPr>
      <w:r>
        <w:rPr/>
        <w:t xml:space="preserve">Article X, section 1. All able-bodied </w:t>
      </w:r>
      <w:r>
        <w:t>((</w:t>
      </w:r>
      <w:r>
        <w:rPr>
          <w:strike/>
        </w:rPr>
        <w:t xml:space="preserve">male</w:t>
      </w:r>
      <w:r>
        <w:t>))</w:t>
      </w:r>
      <w:r>
        <w:rPr/>
        <w:t xml:space="preserve"> citizens of this state between the ages of eighteen (18) and forty-five (45) years except such as are exempt by laws of the United States or by the laws of this state, shall be liable to military duty.</w:t>
      </w:r>
    </w:p>
    <w:p>
      <w:pPr>
        <w:spacing w:before="0" w:after="0" w:line="408" w:lineRule="exact"/>
        <w:ind w:left="0" w:right="0" w:firstLine="576"/>
        <w:jc w:val="left"/>
      </w:pPr>
      <w:r>
        <w:rPr/>
        <w:t xml:space="preserve">Article XI, section 8. The salary of any county, city, town, or municipal officers shall not be increased</w:t>
      </w:r>
      <w:r>
        <w:rPr>
          <w:u w:val="single"/>
        </w:rPr>
        <w:t xml:space="preserve">,</w:t>
      </w:r>
      <w:r>
        <w:rPr/>
        <w:t xml:space="preserve"> except as provided in section 1 of Article XXX</w:t>
      </w:r>
      <w:r>
        <w:rPr>
          <w:u w:val="single"/>
        </w:rPr>
        <w:t xml:space="preserve">,</w:t>
      </w:r>
      <w:r>
        <w:rPr/>
        <w:t xml:space="preserve"> or diminished after </w:t>
      </w:r>
      <w:r>
        <w:t>((</w:t>
      </w:r>
      <w:r>
        <w:rPr>
          <w:strike/>
        </w:rPr>
        <w:t xml:space="preserve">his</w:t>
      </w:r>
      <w:r>
        <w:t>))</w:t>
      </w:r>
      <w:r>
        <w:rPr/>
        <w:t xml:space="preserve"> </w:t>
      </w:r>
      <w:r>
        <w:rPr>
          <w:u w:val="single"/>
        </w:rPr>
        <w:t xml:space="preserve">their</w:t>
      </w:r>
      <w:r>
        <w:rPr/>
        <w:t xml:space="preserve"> election</w:t>
      </w:r>
      <w:r>
        <w:t>((</w:t>
      </w:r>
      <w:r>
        <w:rPr>
          <w:strike/>
        </w:rPr>
        <w:t xml:space="preserve">,</w:t>
      </w:r>
      <w:r>
        <w:t>))</w:t>
      </w:r>
      <w:r>
        <w:rPr/>
        <w:t xml:space="preserve"> or during </w:t>
      </w:r>
      <w:r>
        <w:t>((</w:t>
      </w:r>
      <w:r>
        <w:rPr>
          <w:strike/>
        </w:rPr>
        <w:t xml:space="preserve">his</w:t>
      </w:r>
      <w:r>
        <w:t>))</w:t>
      </w:r>
      <w:r>
        <w:rPr/>
        <w:t xml:space="preserve"> </w:t>
      </w:r>
      <w:r>
        <w:rPr>
          <w:u w:val="single"/>
        </w:rPr>
        <w:t xml:space="preserve">their</w:t>
      </w:r>
      <w:r>
        <w:rPr/>
        <w:t xml:space="preserve"> term of office; nor shall the term of any such officer be extended beyond the period for which </w:t>
      </w:r>
      <w:r>
        <w:t>((</w:t>
      </w:r>
      <w:r>
        <w:rPr>
          <w:strike/>
        </w:rPr>
        <w:t xml:space="preserve">he is</w:t>
      </w:r>
      <w:r>
        <w:t>))</w:t>
      </w:r>
      <w:r>
        <w:rPr/>
        <w:t xml:space="preserve"> </w:t>
      </w:r>
      <w:r>
        <w:rPr>
          <w:u w:val="single"/>
        </w:rPr>
        <w:t xml:space="preserve">they are</w:t>
      </w:r>
      <w:r>
        <w:rPr/>
        <w:t xml:space="preserve"> elected or appointed.</w:t>
      </w:r>
    </w:p>
    <w:p>
      <w:pPr>
        <w:spacing w:before="0" w:after="0" w:line="408" w:lineRule="exact"/>
        <w:ind w:left="0" w:right="0" w:firstLine="576"/>
        <w:jc w:val="left"/>
      </w:pPr>
      <w:r>
        <w:rPr/>
        <w:t xml:space="preserve">Article XII, section 4. Each stockholder in all incorporated companies, except corporations organized for banking or insurance purposes, shall be liable for the debts of the corporation to the amount of </w:t>
      </w:r>
      <w:r>
        <w:t>((</w:t>
      </w:r>
      <w:r>
        <w:rPr>
          <w:strike/>
        </w:rPr>
        <w:t xml:space="preserve">his</w:t>
      </w:r>
      <w:r>
        <w:t>))</w:t>
      </w:r>
      <w:r>
        <w:rPr/>
        <w:t xml:space="preserve"> </w:t>
      </w:r>
      <w:r>
        <w:rPr>
          <w:u w:val="single"/>
        </w:rPr>
        <w:t xml:space="preserve">the stockholder's</w:t>
      </w:r>
      <w:r>
        <w:rPr/>
        <w:t xml:space="preserve"> unpaid stock and no more; and one or more stockholders may be joined as parties defendant in suits to recover upon this liability.</w:t>
      </w:r>
    </w:p>
    <w:p>
      <w:pPr>
        <w:spacing w:before="0" w:after="0" w:line="408" w:lineRule="exact"/>
        <w:ind w:left="0" w:right="0" w:firstLine="576"/>
        <w:jc w:val="left"/>
      </w:pPr>
      <w:r>
        <w:rPr/>
        <w:t xml:space="preserve">Article XII, section 12. Any president, director, manager, cashier, or other officer of any banking institution, who shall receive or assent to the reception of deposits, after </w:t>
      </w:r>
      <w:r>
        <w:t>((</w:t>
      </w:r>
      <w:r>
        <w:rPr>
          <w:strike/>
        </w:rPr>
        <w:t xml:space="preserve">he shall have</w:t>
      </w:r>
      <w:r>
        <w:t>))</w:t>
      </w:r>
      <w:r>
        <w:rPr/>
        <w:t xml:space="preserve"> </w:t>
      </w:r>
      <w:r>
        <w:rPr>
          <w:u w:val="single"/>
        </w:rPr>
        <w:t xml:space="preserve">having</w:t>
      </w:r>
      <w:r>
        <w:rPr/>
        <w:t xml:space="preserve"> knowledge of the fact that such banking institution is insolvent or in failing circumstances, shall be individually responsible for such deposits so received.</w:t>
      </w:r>
    </w:p>
    <w:p>
      <w:pPr>
        <w:spacing w:before="0" w:after="0" w:line="408" w:lineRule="exact"/>
        <w:ind w:left="0" w:right="0" w:firstLine="576"/>
        <w:jc w:val="left"/>
      </w:pPr>
      <w:r>
        <w:rPr/>
        <w:t xml:space="preserve">Article XII, section 19. Any association or corporation, or the lessees or managers thereof, organized for the purpose, or any individual, shall have the right to construct and maintain lines of telegraph and telephone within this state, and said companies shall receive and transmit each other's messages without delay or discrimination and all of such companies are hereby declared to be common carriers and subject to legislative control. Railroad corporations organized or doing business in this state shall allow telegraph and telephone corporations and companies to construct and maintain telegraph lines on and along the rights of way of such railroads and railroad companies, and no railroad corporation organized or doing business in this state shall allow any telegraph corporation or company any facilities, privileges or rates for transportation of </w:t>
      </w:r>
      <w:r>
        <w:t>((</w:t>
      </w:r>
      <w:r>
        <w:rPr>
          <w:strike/>
        </w:rPr>
        <w:t xml:space="preserve">men</w:t>
      </w:r>
      <w:r>
        <w:t>))</w:t>
      </w:r>
      <w:r>
        <w:rPr/>
        <w:t xml:space="preserve"> </w:t>
      </w:r>
      <w:r>
        <w:rPr>
          <w:u w:val="single"/>
        </w:rPr>
        <w:t xml:space="preserve">people</w:t>
      </w:r>
      <w:r>
        <w:rPr/>
        <w:t xml:space="preserve"> or material or for repairing their lines not allowed to all telegraph companies. The right of eminent domain is hereby extended to all telegraph and telephone companies. The legislature shall, by general law of uniform operation, provide reasonable regulations to give effect to this section.</w:t>
      </w:r>
    </w:p>
    <w:p>
      <w:pPr>
        <w:spacing w:before="0" w:after="0" w:line="408" w:lineRule="exact"/>
        <w:ind w:left="0" w:right="0" w:firstLine="576"/>
        <w:jc w:val="left"/>
      </w:pPr>
      <w:r>
        <w:rPr/>
        <w:t xml:space="preserve">Article XII, section 21. Railroad companies now or hereafter organized or doing business in this state, shall allow all express companies organized or doing business in this state, transportation over all lines of railroad owned or operated by such railroad companies upon equal terms with any other express company, and no railroad corporation organized or doing business in this state shall allow any express corporation or company any facilities, privileges or rates for transportation of </w:t>
      </w:r>
      <w:r>
        <w:t>((</w:t>
      </w:r>
      <w:r>
        <w:rPr>
          <w:strike/>
        </w:rPr>
        <w:t xml:space="preserve">men</w:t>
      </w:r>
      <w:r>
        <w:t>))</w:t>
      </w:r>
      <w:r>
        <w:rPr/>
        <w:t xml:space="preserve"> </w:t>
      </w:r>
      <w:r>
        <w:rPr>
          <w:u w:val="single"/>
        </w:rPr>
        <w:t xml:space="preserve">people</w:t>
      </w:r>
      <w:r>
        <w:rPr/>
        <w:t xml:space="preserve"> or materials or property carried by them or for doing the business of such express companies not allowed to all express companies.</w:t>
      </w:r>
    </w:p>
    <w:p>
      <w:pPr>
        <w:spacing w:before="0" w:after="0" w:line="408" w:lineRule="exact"/>
        <w:ind w:left="0" w:right="0" w:firstLine="576"/>
        <w:jc w:val="left"/>
      </w:pPr>
      <w:r>
        <w:rPr/>
        <w:t xml:space="preserve">Article XVII, section 1. The state of Washington asserts its ownership to the beds and shores of all navigable waters in the state up to and including the line of ordinary high tide, in waters where the tide ebbs and flows, and up to and including the line of ordinary high water within the banks of all navigable rivers and lakes: </w:t>
      </w:r>
      <w:r>
        <w:rPr>
          <w:i/>
        </w:rPr>
        <w:t xml:space="preserve">Provided,</w:t>
      </w:r>
      <w:r>
        <w:rPr/>
        <w:t xml:space="preserve"> that this section shall not be construed so as to debar any person from asserting </w:t>
      </w:r>
      <w:r>
        <w:t>((</w:t>
      </w:r>
      <w:r>
        <w:rPr>
          <w:strike/>
        </w:rPr>
        <w:t xml:space="preserve">his</w:t>
      </w:r>
      <w:r>
        <w:t>))</w:t>
      </w:r>
      <w:r>
        <w:rPr/>
        <w:t xml:space="preserve"> </w:t>
      </w:r>
      <w:r>
        <w:rPr>
          <w:u w:val="single"/>
        </w:rPr>
        <w:t xml:space="preserve">a</w:t>
      </w:r>
      <w:r>
        <w:rPr/>
        <w:t xml:space="preserve"> claim to vested rights in the courts of the state.</w:t>
      </w:r>
    </w:p>
    <w:p>
      <w:pPr>
        <w:spacing w:before="0" w:after="0" w:line="408" w:lineRule="exact"/>
        <w:ind w:left="0" w:right="0" w:firstLine="576"/>
        <w:jc w:val="left"/>
      </w:pPr>
      <w:r>
        <w:rPr/>
        <w:t xml:space="preserve">Article XXVI, section 1. The following ordinance shall be irrevocable without the consent of the United States and the people of this state:</w:t>
      </w:r>
    </w:p>
    <w:p>
      <w:pPr>
        <w:spacing w:before="0" w:after="0" w:line="408" w:lineRule="exact"/>
        <w:ind w:left="0" w:right="0" w:firstLine="576"/>
        <w:jc w:val="left"/>
      </w:pPr>
      <w:r>
        <w:rPr>
          <w:b/>
        </w:rPr>
        <w:t xml:space="preserve">First.</w:t>
      </w:r>
      <w:r>
        <w:rPr/>
        <w:t xml:space="preserve"> That perfect toleration of religious sentiment shall be secured and that no inhabitant of this state shall ever be molested in person or property on account of </w:t>
      </w:r>
      <w:r>
        <w:t>((</w:t>
      </w:r>
      <w:r>
        <w:rPr>
          <w:strike/>
        </w:rPr>
        <w:t xml:space="preserve">his or her</w:t>
      </w:r>
      <w:r>
        <w:t>))</w:t>
      </w:r>
      <w:r>
        <w:rPr/>
        <w:t xml:space="preserve"> </w:t>
      </w:r>
      <w:r>
        <w:rPr>
          <w:u w:val="single"/>
        </w:rPr>
        <w:t xml:space="preserve">their</w:t>
      </w:r>
      <w:r>
        <w:rPr/>
        <w:t xml:space="preserve"> mode of religious worship.</w:t>
      </w:r>
    </w:p>
    <w:p>
      <w:pPr>
        <w:spacing w:before="0" w:after="0" w:line="408" w:lineRule="exact"/>
        <w:ind w:left="0" w:right="0" w:firstLine="576"/>
        <w:jc w:val="left"/>
      </w:pPr>
      <w:r>
        <w:rPr>
          <w:b/>
        </w:rPr>
        <w:t xml:space="preserve">Second.</w:t>
      </w:r>
      <w:r>
        <w:rPr/>
        <w:t xml:space="preserve"> That the people inhabiting this state do agree and declare that they forever disclaim all right and title to the unappropriated public lands lying with the boundaries of this state, and to all lands lying within said limits owned or held by any Indian or Indian tribes; and that until the title thereto shall have been extinguished by the United States, the same shall be and remain subject to the disposition of the United States, and said Indian lands shall remain under the absolute jurisdiction and control of the congress of the United States and that the lands belonging to citizens of the United States residing without the limits of this state shall never be taxed at a higher rate than the lands belonging to residents thereof; and that no taxes shall be imposed by the state on lands or property therein, belonging to or which may be hereafter purchased by the United States or reserved for use: </w:t>
      </w:r>
      <w:r>
        <w:rPr>
          <w:i/>
        </w:rPr>
        <w:t xml:space="preserve">Provided,</w:t>
      </w:r>
      <w:r>
        <w:rPr/>
        <w:t xml:space="preserve"> That nothing in this ordinance shall preclude the state from taxing as other lands are taxed any lands owned or held by any Indian who has severed </w:t>
      </w:r>
      <w:r>
        <w:t>((</w:t>
      </w:r>
      <w:r>
        <w:rPr>
          <w:strike/>
        </w:rPr>
        <w:t xml:space="preserve">his</w:t>
      </w:r>
      <w:r>
        <w:t>))</w:t>
      </w:r>
      <w:r>
        <w:rPr/>
        <w:t xml:space="preserve"> </w:t>
      </w:r>
      <w:r>
        <w:rPr>
          <w:u w:val="single"/>
        </w:rPr>
        <w:t xml:space="preserve">their</w:t>
      </w:r>
      <w:r>
        <w:rPr/>
        <w:t xml:space="preserve"> tribal relations, and has obtained from the United States or from any person a title thereto by patent or other grant, save and except such lands as have been or may be granted to any Indian or Indians under any act of congress containing a provision exempting the lands thus granted from taxation, which exemption shall continue so long and to such an extent as such act of congress may prescribe.</w:t>
      </w:r>
    </w:p>
    <w:p>
      <w:pPr>
        <w:spacing w:before="0" w:after="0" w:line="408" w:lineRule="exact"/>
        <w:ind w:left="0" w:right="0" w:firstLine="576"/>
        <w:jc w:val="left"/>
      </w:pPr>
      <w:r>
        <w:rPr>
          <w:b/>
        </w:rPr>
        <w:t xml:space="preserve">Third.</w:t>
      </w:r>
      <w:r>
        <w:rPr/>
        <w:t xml:space="preserve"> The debts and liabilities of the Territory of Washington and payment of the same are hereby assumed by this state.</w:t>
      </w:r>
    </w:p>
    <w:p>
      <w:pPr>
        <w:spacing w:before="0" w:after="0" w:line="408" w:lineRule="exact"/>
        <w:ind w:left="0" w:right="0" w:firstLine="576"/>
        <w:jc w:val="left"/>
      </w:pPr>
      <w:r>
        <w:rPr>
          <w:b/>
        </w:rPr>
        <w:t xml:space="preserve">Fourth.</w:t>
      </w:r>
      <w:r>
        <w:rPr/>
        <w:t xml:space="preserve"> Provision shall be made for the establishment and maintenance of systems of public schools free from sectarian control which shall be open to all the children of said state.</w:t>
      </w:r>
    </w:p>
    <w:p>
      <w:pPr>
        <w:spacing w:before="0" w:after="0" w:line="408" w:lineRule="exact"/>
        <w:ind w:left="0" w:right="0" w:firstLine="576"/>
        <w:jc w:val="left"/>
      </w:pPr>
      <w:r>
        <w:rPr/>
        <w:t xml:space="preserve">Article XXVII, section 4. All recognizances heretofore taken, or which may be taken before the change from a territorial to a state government</w:t>
      </w:r>
      <w:r>
        <w:rPr>
          <w:u w:val="single"/>
        </w:rPr>
        <w:t xml:space="preserve">,</w:t>
      </w:r>
      <w:r>
        <w:rPr/>
        <w:t xml:space="preserve"> shall remain valid, and shall pass to</w:t>
      </w:r>
      <w:r>
        <w:t>((</w:t>
      </w:r>
      <w:r>
        <w:rPr>
          <w:strike/>
        </w:rPr>
        <w:t xml:space="preserve">,</w:t>
      </w:r>
      <w:r>
        <w:t>))</w:t>
      </w:r>
      <w:r>
        <w:rPr/>
        <w:t xml:space="preserve"> and may be prosecuted in the name of the state; and all bonds executed to the Territory of Washington or to any county or municipal corporation, or to any officer or court in </w:t>
      </w:r>
      <w:r>
        <w:t>((</w:t>
      </w:r>
      <w:r>
        <w:rPr>
          <w:strike/>
        </w:rPr>
        <w:t xml:space="preserve">his or its</w:t>
      </w:r>
      <w:r>
        <w:t>))</w:t>
      </w:r>
      <w:r>
        <w:rPr/>
        <w:t xml:space="preserve"> </w:t>
      </w:r>
      <w:r>
        <w:rPr>
          <w:u w:val="single"/>
        </w:rPr>
        <w:t xml:space="preserve">an</w:t>
      </w:r>
      <w:r>
        <w:rPr/>
        <w:t xml:space="preserve"> official capacity, shall pass to the state authorities and their successors in office, for the uses therein expressed, and may be sued for and recovered accordingly, and all the estate, real, personal and mixed, and all judgments decrees, bonds, specialties, choses in action, and claims or debts, of whatever description, belonging to the Territory of Washington, shall inure to and vest in the State of Washington, and may be sued for and recovered in the same manner, and to the same extent, by the State of Washington, as the same could have been by the Territory of Washington.</w:t>
      </w:r>
    </w:p>
    <w:p>
      <w:pPr>
        <w:spacing w:before="0" w:after="0" w:line="408" w:lineRule="exact"/>
        <w:ind w:left="0" w:right="0" w:firstLine="576"/>
        <w:jc w:val="left"/>
      </w:pPr>
      <w:r>
        <w:rPr/>
        <w:t xml:space="preserve">Article XXVII, section 16. The provisions of this Constitution shall be in force from the day on which the president of the United States shall issue </w:t>
      </w:r>
      <w:r>
        <w:t>((</w:t>
      </w:r>
      <w:r>
        <w:rPr>
          <w:strike/>
        </w:rPr>
        <w:t xml:space="preserve">his</w:t>
      </w:r>
      <w:r>
        <w:t>))</w:t>
      </w:r>
      <w:r>
        <w:rPr/>
        <w:t xml:space="preserve"> </w:t>
      </w:r>
      <w:r>
        <w:rPr>
          <w:u w:val="single"/>
        </w:rPr>
        <w:t xml:space="preserve">a</w:t>
      </w:r>
      <w:r>
        <w:rPr/>
        <w:t xml:space="preserve"> proclamation declaring the State of Washington admitted into the Union, and the terms of all officers elected at the first election under the provisions of this Constitution shall commence on the Monday next succeeding the issue of said proclamation, unless otherwise provided herein.</w:t>
      </w:r>
    </w:p>
    <w:p>
      <w:pPr>
        <w:spacing w:before="120" w:after="0" w:line="408" w:lineRule="exact"/>
        <w:ind w:left="0" w:right="0" w:firstLine="576"/>
        <w:jc w:val="left"/>
      </w:pPr>
      <w:r>
        <w:rPr/>
        <w:t xml:space="preserve">BE IT FURTHER RESOLVED, That this amendment is a single amendment within the meaning of Article XXIII, section 1 of the state Constitution.</w:t>
      </w:r>
    </w:p>
    <w:p>
      <w:pPr>
        <w:spacing w:before="0" w:after="0" w:line="408" w:lineRule="exact"/>
        <w:ind w:left="0" w:right="0" w:firstLine="576"/>
        <w:jc w:val="left"/>
      </w:pPr>
      <w:r>
        <w:rPr/>
        <w:t xml:space="preserve">The legislature finds that the changes contained in this amendment constitute a single integrated plan for removing gendered terms from the Constitution. If this amendment is held to be separate amendments, this joint resolution is void in its entirety and is of no further force and effect.</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689d5017d96c458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ced00ef7444c1d" /><Relationship Type="http://schemas.openxmlformats.org/officeDocument/2006/relationships/footer" Target="/word/footer1.xml" Id="R689d5017d96c4587" /></Relationships>
</file>