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b82d6469524286" /></Relationships>
</file>

<file path=word/document.xml><?xml version="1.0" encoding="utf-8"?>
<w:document xmlns:w="http://schemas.openxmlformats.org/wordprocessingml/2006/main">
  <w:body>
    <w:p>
      <w:r>
        <w:t>H-2308.1</w:t>
      </w:r>
    </w:p>
    <w:p>
      <w:pPr>
        <w:jc w:val="center"/>
      </w:pPr>
      <w:r>
        <w:t>_______________________________________________</w:t>
      </w:r>
    </w:p>
    <w:p/>
    <w:p>
      <w:pPr>
        <w:jc w:val="center"/>
      </w:pPr>
      <w:r>
        <w:rPr>
          <w:b/>
        </w:rPr>
        <w:t>HOUSE BILL 2181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Waters and Chapman</w:t>
      </w:r>
    </w:p>
    <w:p/>
    <w:p>
      <w:r>
        <w:rPr>
          <w:t xml:space="preserve">Prefiled 01/05/24.</w:t>
        </w:rPr>
      </w:r>
      <w:r>
        <w:rPr>
          <w:t xml:space="preserve">Read first time 01/08/24.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pipe tobacco excise tax rate; and amending RCW 82.26.010 and 82.26.020.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010</w:t>
      </w:r>
      <w:r>
        <w:rPr/>
        <w:t xml:space="preserve"> and 2020 c 139 s 31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tobacco products are sold, valued in money, whether received in money or otherwise, including any charges by the seller necessary to complete the sale such as charges for delivery, freight, transportation, or handling.</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liquor and cannabis board.</w:t>
      </w:r>
    </w:p>
    <w:p>
      <w:pPr>
        <w:spacing w:before="0" w:after="0" w:line="408" w:lineRule="exact"/>
        <w:ind w:left="0" w:right="0" w:firstLine="576"/>
        <w:jc w:val="left"/>
      </w:pPr>
      <w:r>
        <w:rPr/>
        <w:t xml:space="preserve">(4) "Business" means any trade, occupation, activity, or enterprise engaged in for the purpose of selling or distributing tobacco products in this state.</w:t>
      </w:r>
    </w:p>
    <w:p>
      <w:pPr>
        <w:spacing w:before="0" w:after="0" w:line="408" w:lineRule="exact"/>
        <w:ind w:left="0" w:right="0" w:firstLine="576"/>
        <w:jc w:val="left"/>
      </w:pPr>
      <w:r>
        <w:rPr/>
        <w:t xml:space="preserve">(5) "Cigar" means a roll for smoking that is of any size or shape and that is made wholly or in part of tobacco, irrespective of whether the tobacco is pure or flavored, adulterated or mixed with any other ingredient, if the roll has a wrapper made wholly or in greater part of tobacco. "Cigar" does not include a cigarette.</w:t>
      </w:r>
    </w:p>
    <w:p>
      <w:pPr>
        <w:spacing w:before="0" w:after="0" w:line="408" w:lineRule="exact"/>
        <w:ind w:left="0" w:right="0" w:firstLine="576"/>
        <w:jc w:val="left"/>
      </w:pPr>
      <w:r>
        <w:rPr/>
        <w:t xml:space="preserve">(6) "Cigarette" has the same meaning as in RCW 82.24.010.</w:t>
      </w:r>
    </w:p>
    <w:p>
      <w:pPr>
        <w:spacing w:before="0" w:after="0" w:line="408" w:lineRule="exact"/>
        <w:ind w:left="0" w:right="0" w:firstLine="576"/>
        <w:jc w:val="left"/>
      </w:pPr>
      <w:r>
        <w:rPr/>
        <w:t xml:space="preserve">(7) "Department" means the department of revenue.</w:t>
      </w:r>
    </w:p>
    <w:p>
      <w:pPr>
        <w:spacing w:before="0" w:after="0" w:line="408" w:lineRule="exact"/>
        <w:ind w:left="0" w:right="0" w:firstLine="576"/>
        <w:jc w:val="left"/>
      </w:pPr>
      <w:r>
        <w:rPr/>
        <w:t xml:space="preserve">(8) "Distributor" means (a) any person engaged in the business of selling tobacco products in this state who brings, or causes to be brought, into this state from without the state any tobacco products for sale, (b) any person who makes, manufactures, fabricates, or stores tobacco products in this state for sale in this state, (c) any person engaged in the business of selling tobacco products without this state who ships or transports tobacco products to retailers in this state, to be sold by those retailers, (d) any person engaged in the business of selling tobacco products in this state who handles for sale any tobacco products that are within this state but upon which tax has not been imposed.</w:t>
      </w:r>
    </w:p>
    <w:p>
      <w:pPr>
        <w:spacing w:before="0" w:after="0" w:line="408" w:lineRule="exact"/>
        <w:ind w:left="0" w:right="0" w:firstLine="576"/>
        <w:jc w:val="left"/>
      </w:pPr>
      <w:r>
        <w:rPr/>
        <w:t xml:space="preserve">(9) "Indian country" means the same as defined in chapter 82.24 RCW.</w:t>
      </w:r>
    </w:p>
    <w:p>
      <w:pPr>
        <w:spacing w:before="0" w:after="0" w:line="408" w:lineRule="exact"/>
        <w:ind w:left="0" w:right="0" w:firstLine="576"/>
        <w:jc w:val="left"/>
      </w:pPr>
      <w:r>
        <w:rPr/>
        <w:t xml:space="preserve">(10) "Little cigar" means a cigar that has a cellulose acetate integrated filter.</w:t>
      </w:r>
    </w:p>
    <w:p>
      <w:pPr>
        <w:spacing w:before="0" w:after="0" w:line="408" w:lineRule="exact"/>
        <w:ind w:left="0" w:right="0" w:firstLine="576"/>
        <w:jc w:val="left"/>
      </w:pPr>
      <w:r>
        <w:rPr/>
        <w:t xml:space="preserve">(11) "Manufacturer" means a person who manufactures and sells tobacco products.</w:t>
      </w:r>
    </w:p>
    <w:p>
      <w:pPr>
        <w:spacing w:before="0" w:after="0" w:line="408" w:lineRule="exact"/>
        <w:ind w:left="0" w:right="0" w:firstLine="576"/>
        <w:jc w:val="left"/>
      </w:pPr>
      <w:r>
        <w:rPr/>
        <w:t xml:space="preserve">(12) "Manufacturer's representative" means a person hired by a manufacturer to sell or distribute the manufacturer's tobacco products, and includes employees and independent contractors.</w:t>
      </w:r>
    </w:p>
    <w:p>
      <w:pPr>
        <w:spacing w:before="0" w:after="0" w:line="408" w:lineRule="exact"/>
        <w:ind w:left="0" w:right="0" w:firstLine="576"/>
        <w:jc w:val="left"/>
      </w:pPr>
      <w:r>
        <w:rPr/>
        <w:t xml:space="preserve">(13) "Moist snuff" means tobacco that is finely cut, ground, or powdered; is not for smoking; and is intended to be placed in the oral, but not the nasal, cavity.</w:t>
      </w:r>
    </w:p>
    <w:p>
      <w:pPr>
        <w:spacing w:before="0" w:after="0" w:line="408" w:lineRule="exact"/>
        <w:ind w:left="0" w:right="0" w:firstLine="576"/>
        <w:jc w:val="left"/>
      </w:pPr>
      <w:r>
        <w:rPr/>
        <w:t xml:space="preserve">(14)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 The term excludes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(15) </w:t>
      </w:r>
      <w:r>
        <w:rPr>
          <w:u w:val="single"/>
        </w:rPr>
        <w:t xml:space="preserve">"Pipe tobacco" means any tobacco which, because of its appearance, type, packaging, or labeling, is suitable for use and likely to be offered to, or purchased by, consumers as tobacco to be smoked in a pipe.</w:t>
      </w:r>
    </w:p>
    <w:p>
      <w:pPr>
        <w:spacing w:before="0" w:after="0" w:line="408" w:lineRule="exact"/>
        <w:ind w:left="0" w:right="0" w:firstLine="576"/>
        <w:jc w:val="left"/>
      </w:pPr>
      <w:r>
        <w:rPr>
          <w:u w:val="single"/>
        </w:rPr>
        <w:t xml:space="preserve">(16)</w:t>
      </w:r>
      <w:r>
        <w:rPr/>
        <w:t xml:space="preserve"> "Place of business" means any place where tobacco products are sold or where tobacco products are manufactured, stored, or kept for the purpose of sale, including any vessel, vehicle, airplane, train, or vending machine.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"Retail outlet" means each place of business from which tobacco products are sold to consumers.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"Retailer" means any person engaged in the business of selling tobacco products to ultimate consumers.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tobacco products, for advertising, promoting, or as a means of evading the provisions of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tobacco products, the actual price for which the taxpayer purchased the tobacco products;</w:t>
      </w:r>
    </w:p>
    <w:p>
      <w:pPr>
        <w:spacing w:before="0" w:after="0" w:line="408" w:lineRule="exact"/>
        <w:ind w:left="0" w:right="0" w:firstLine="576"/>
        <w:jc w:val="left"/>
      </w:pPr>
      <w:r>
        <w:rPr/>
        <w:t xml:space="preserve">(ii) In the case of a taxpayer that purchases tobacco products from an affiliated manufacturer, affiliated distributor, or other affiliated person, and that sells those tobacco products to unaffiliated distributors, unaffiliated retailers, or ultimate consumers, the actual price for which that taxpayer sells those tobacco products to unaffiliated distributors, unaffiliated retailers, or ultimate consumers;</w:t>
      </w:r>
    </w:p>
    <w:p>
      <w:pPr>
        <w:spacing w:before="0" w:after="0" w:line="408" w:lineRule="exact"/>
        <w:ind w:left="0" w:right="0" w:firstLine="576"/>
        <w:jc w:val="left"/>
      </w:pPr>
      <w:r>
        <w:rPr/>
        <w:t xml:space="preserve">(iii) In the case of a taxpayer that sells tobacco products only to affiliated distributors or affiliated retailers, the price, determined as nearly as possible according to the actual price, that other distributors sell similar tobacco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tobacco products directly to ultimate consumers, the actual price for which the taxpayer sells those tobacco products to ultimate consumers;</w:t>
      </w:r>
    </w:p>
    <w:p>
      <w:pPr>
        <w:spacing w:before="0" w:after="0" w:line="408" w:lineRule="exact"/>
        <w:ind w:left="0" w:right="0" w:firstLine="576"/>
        <w:jc w:val="left"/>
      </w:pPr>
      <w:r>
        <w:rPr/>
        <w:t xml:space="preserve">(v) In the case of a taxpayer that has acquired tobacco products under a sale as defined in subsection </w:t>
      </w:r>
      <w:r>
        <w:t>((</w:t>
      </w:r>
      <w:r>
        <w:rPr>
          <w:strike/>
        </w:rPr>
        <w:t xml:space="preserve">(18)</w:t>
      </w:r>
      <w:r>
        <w:t>))</w:t>
      </w:r>
      <w:r>
        <w:rPr/>
        <w:t xml:space="preserve"> </w:t>
      </w:r>
      <w:r>
        <w:rPr>
          <w:u w:val="single"/>
        </w:rPr>
        <w:t xml:space="preserve">(19)</w:t>
      </w:r>
      <w:r>
        <w:rPr/>
        <w:t xml:space="preserve">(b) of this section, the price, determined as nearly as possible according to the actual price, that the taxpayer or other distributors sell the same tobacco products or similar tobacco products of like quality and character to unaffiliated distributors, unaffiliated retailers, or ultimate consumers; or</w:t>
      </w:r>
    </w:p>
    <w:p>
      <w:pPr>
        <w:spacing w:before="0" w:after="0" w:line="408" w:lineRule="exact"/>
        <w:ind w:left="0" w:right="0" w:firstLine="576"/>
        <w:jc w:val="left"/>
      </w:pPr>
      <w:r>
        <w:rPr/>
        <w:t xml:space="preserve">(vi) In any case where (a)(i) through (v) of this subsection do not apply, the price, determined as nearly as possible according to the actual price, that the taxpayer or other distributors sell the same tobacco products or similar tobacco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subsection (14) of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The department may adopt rules regarding the determination of taxable sales price under this subsection.</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"Taxpayer" means a person liable for the tax imposed by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"Tobacco products" means cigars, cheroots, stogies, periques, granulated, plug cut, crimp cut, ready rubbed, and other smoking tobacco, snuff, snuff flour, cavendish, plug and twist tobacco, fine-cut and other chewing tobaccos, shorts, refuse scraps, clippings, cuttings and sweepings of tobacco, and other kinds and forms of tobacco, prepared in such manner as to be suitable for chewing or smoking in a pipe or otherwise, or both for chewing and smoking, and any other product, regardless of form, that contains tobacco and is intended for human consumption or placement in the oral or nasal cavity or absorption into the human body by any other means, but does not include cigarettes as defined in RCW 82.24.010.</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"Unaffiliated distributor" means a distributor that is not affiliated with the manufacturer, distributor, or other person from whom the distributor has purchased tobacco products.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"Unaffiliated retailer" means a retailer that is not affiliated with the manufacturer, distributor, or other person from whom the retailer has purchased tobacco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020</w:t>
      </w:r>
      <w:r>
        <w:rPr/>
        <w:t xml:space="preserve"> and 2019 c 445 s 404 are each amended to read as follows:</w:t>
      </w:r>
    </w:p>
    <w:p>
      <w:pPr>
        <w:spacing w:before="0" w:after="0" w:line="408" w:lineRule="exact"/>
        <w:ind w:left="0" w:right="0" w:firstLine="576"/>
        <w:jc w:val="left"/>
      </w:pPr>
      <w:r>
        <w:rPr/>
        <w:t xml:space="preserve">(1) There is levied and collected a tax upon the sale, handling, or distribution of all tobacco products in this state at the following rate:</w:t>
      </w:r>
    </w:p>
    <w:p>
      <w:pPr>
        <w:spacing w:before="0" w:after="0" w:line="408" w:lineRule="exact"/>
        <w:ind w:left="0" w:right="0" w:firstLine="576"/>
        <w:jc w:val="left"/>
      </w:pPr>
      <w:r>
        <w:rPr/>
        <w:t xml:space="preserve">(a) For cigars except little cigars, </w:t>
      </w:r>
      <w:r>
        <w:t>((</w:t>
      </w:r>
      <w:r>
        <w:rPr>
          <w:strike/>
        </w:rPr>
        <w:t xml:space="preserve">ninety-five</w:t>
      </w:r>
      <w:r>
        <w:t>))</w:t>
      </w:r>
      <w:r>
        <w:rPr/>
        <w:t xml:space="preserve"> </w:t>
      </w:r>
      <w:r>
        <w:rPr>
          <w:u w:val="single"/>
        </w:rPr>
        <w:t xml:space="preserve">95</w:t>
      </w:r>
      <w:r>
        <w:rPr/>
        <w:t xml:space="preserve"> percent of the taxable sales price of cigars, not to exceed </w:t>
      </w:r>
      <w:r>
        <w:t>((</w:t>
      </w:r>
      <w:r>
        <w:rPr>
          <w:strike/>
        </w:rPr>
        <w:t xml:space="preserve">sixty-five</w:t>
      </w:r>
      <w:r>
        <w:t>))</w:t>
      </w:r>
      <w:r>
        <w:rPr/>
        <w:t xml:space="preserve"> </w:t>
      </w:r>
      <w:r>
        <w:rPr>
          <w:u w:val="single"/>
        </w:rPr>
        <w:t xml:space="preserve">65</w:t>
      </w:r>
      <w:r>
        <w:rPr/>
        <w:t xml:space="preserve"> cents per cigar;</w:t>
      </w:r>
    </w:p>
    <w:p>
      <w:pPr>
        <w:spacing w:before="0" w:after="0" w:line="408" w:lineRule="exact"/>
        <w:ind w:left="0" w:right="0" w:firstLine="576"/>
        <w:jc w:val="left"/>
      </w:pPr>
      <w:r>
        <w:rPr/>
        <w:t xml:space="preserve">(b) For all tobacco products except those covered under separate provisions of this subsection, </w:t>
      </w:r>
      <w:r>
        <w:t>((</w:t>
      </w:r>
      <w:r>
        <w:rPr>
          <w:strike/>
        </w:rPr>
        <w:t xml:space="preserve">ninety-five</w:t>
      </w:r>
      <w:r>
        <w:t>))</w:t>
      </w:r>
      <w:r>
        <w:rPr/>
        <w:t xml:space="preserve"> </w:t>
      </w:r>
      <w:r>
        <w:rPr>
          <w:u w:val="single"/>
        </w:rPr>
        <w:t xml:space="preserve">95</w:t>
      </w:r>
      <w:r>
        <w:rPr/>
        <w:t xml:space="preserve"> percent of the taxable sales price. The tax imposed on a product under this subsection must be reduced by </w:t>
      </w:r>
      <w:r>
        <w:t>((</w:t>
      </w:r>
      <w:r>
        <w:rPr>
          <w:strike/>
        </w:rPr>
        <w:t xml:space="preserve">fifty</w:t>
      </w:r>
      <w:r>
        <w:t>))</w:t>
      </w:r>
      <w:r>
        <w:rPr/>
        <w:t xml:space="preserve"> </w:t>
      </w:r>
      <w:r>
        <w:rPr>
          <w:u w:val="single"/>
        </w:rPr>
        <w:t xml:space="preserve">50</w:t>
      </w:r>
      <w:r>
        <w:rPr/>
        <w:t xml:space="preserve"> percent if that same product is issued a modified risk tobacco product order by the secretary of the United States department of health and human services pursuant to Title 21 U.S.C. Sec. 387k(g)(1), or by </w:t>
      </w:r>
      <w:r>
        <w:t>((</w:t>
      </w:r>
      <w:r>
        <w:rPr>
          <w:strike/>
        </w:rPr>
        <w:t xml:space="preserve">twenty-five</w:t>
      </w:r>
      <w:r>
        <w:t>))</w:t>
      </w:r>
      <w:r>
        <w:rPr/>
        <w:t xml:space="preserve"> </w:t>
      </w:r>
      <w:r>
        <w:rPr>
          <w:u w:val="single"/>
        </w:rPr>
        <w:t xml:space="preserve">25</w:t>
      </w:r>
      <w:r>
        <w:rPr/>
        <w:t xml:space="preserve"> percent if that same product is issued a modified risk tobacco product order by the secretary of the United States department of health and human services pursuant to Title 21 U.S.C. Sec. 387k(g)(2). The tax reduction applies during the period the modified risk tobacco product order is in effect;</w:t>
      </w:r>
    </w:p>
    <w:p>
      <w:pPr>
        <w:spacing w:before="0" w:after="0" w:line="408" w:lineRule="exact"/>
        <w:ind w:left="0" w:right="0" w:firstLine="576"/>
        <w:jc w:val="left"/>
      </w:pPr>
      <w:r>
        <w:rPr/>
        <w:t xml:space="preserve">(c) For moist snuff, as established in this subsection (1)(c) and computed on the net weight listed by the manufacturer:</w:t>
      </w:r>
    </w:p>
    <w:p>
      <w:pPr>
        <w:spacing w:before="0" w:after="0" w:line="408" w:lineRule="exact"/>
        <w:ind w:left="0" w:right="0" w:firstLine="576"/>
        <w:jc w:val="left"/>
      </w:pPr>
      <w:r>
        <w:rPr/>
        <w:t xml:space="preserve">(i) On each single unit consumer-sized can or package whose net weight is </w:t>
      </w:r>
      <w:r>
        <w:t>((</w:t>
      </w:r>
      <w:r>
        <w:rPr>
          <w:strike/>
        </w:rPr>
        <w:t xml:space="preserve">one and two-tenths</w:t>
      </w:r>
      <w:r>
        <w:t>))</w:t>
      </w:r>
      <w:r>
        <w:rPr/>
        <w:t xml:space="preserve"> </w:t>
      </w:r>
      <w:r>
        <w:rPr>
          <w:u w:val="single"/>
        </w:rPr>
        <w:t xml:space="preserve">1.2</w:t>
      </w:r>
      <w:r>
        <w:rPr/>
        <w:t xml:space="preserve"> ounces or less, a rate per single unit that is equal to the greater of 2.526 dollars or </w:t>
      </w:r>
      <w:r>
        <w:t>((</w:t>
      </w:r>
      <w:r>
        <w:rPr>
          <w:strike/>
        </w:rPr>
        <w:t xml:space="preserve">eighty-three and one-half</w:t>
      </w:r>
      <w:r>
        <w:t>))</w:t>
      </w:r>
      <w:r>
        <w:rPr/>
        <w:t xml:space="preserve"> </w:t>
      </w:r>
      <w:r>
        <w:rPr>
          <w:u w:val="single"/>
        </w:rPr>
        <w:t xml:space="preserve">83.5</w:t>
      </w:r>
      <w:r>
        <w:rPr/>
        <w:t xml:space="preserve"> percent of the cigarette tax under chapter 82.24 RCW multiplied by </w:t>
      </w:r>
      <w:r>
        <w:t>((</w:t>
      </w:r>
      <w:r>
        <w:rPr>
          <w:strike/>
        </w:rPr>
        <w:t xml:space="preserve">twenty</w:t>
      </w:r>
      <w:r>
        <w:t>))</w:t>
      </w:r>
      <w:r>
        <w:rPr/>
        <w:t xml:space="preserve"> </w:t>
      </w:r>
      <w:r>
        <w:rPr>
          <w:u w:val="single"/>
        </w:rPr>
        <w:t xml:space="preserve">20</w:t>
      </w:r>
      <w:r>
        <w:rPr/>
        <w:t xml:space="preserve">; or</w:t>
      </w:r>
    </w:p>
    <w:p>
      <w:pPr>
        <w:spacing w:before="0" w:after="0" w:line="408" w:lineRule="exact"/>
        <w:ind w:left="0" w:right="0" w:firstLine="576"/>
        <w:jc w:val="left"/>
      </w:pPr>
      <w:r>
        <w:rPr/>
        <w:t xml:space="preserve">(ii) On each single unit consumer-sized can or package whose net weight is more than </w:t>
      </w:r>
      <w:r>
        <w:t>((</w:t>
      </w:r>
      <w:r>
        <w:rPr>
          <w:strike/>
        </w:rPr>
        <w:t xml:space="preserve">one and two-tenths</w:t>
      </w:r>
      <w:r>
        <w:t>))</w:t>
      </w:r>
      <w:r>
        <w:rPr/>
        <w:t xml:space="preserve"> </w:t>
      </w:r>
      <w:r>
        <w:rPr>
          <w:u w:val="single"/>
        </w:rPr>
        <w:t xml:space="preserve">1.2</w:t>
      </w:r>
      <w:r>
        <w:rPr/>
        <w:t xml:space="preserve"> ounces, a proportionate tax at the rate established in (c)(i) of this subsection (1) on each ounce or fractional part of an ounce; </w:t>
      </w:r>
      <w:r>
        <w:t>((</w:t>
      </w:r>
      <w:r>
        <w:rPr>
          <w:strike/>
        </w:rPr>
        <w:t xml:space="preserve">and</w:t>
      </w:r>
      <w:r>
        <w:t>))</w:t>
      </w:r>
    </w:p>
    <w:p>
      <w:pPr>
        <w:spacing w:before="0" w:after="0" w:line="408" w:lineRule="exact"/>
        <w:ind w:left="0" w:right="0" w:firstLine="576"/>
        <w:jc w:val="left"/>
      </w:pPr>
      <w:r>
        <w:rPr/>
        <w:t xml:space="preserve">(d) For little cigars, an amount per cigar equal to the cigarette tax under chapter 82.24 RCW</w:t>
      </w:r>
      <w:r>
        <w:rPr>
          <w:u w:val="single"/>
        </w:rPr>
        <w:t xml:space="preserve">; and</w:t>
      </w:r>
    </w:p>
    <w:p>
      <w:pPr>
        <w:spacing w:before="0" w:after="0" w:line="408" w:lineRule="exact"/>
        <w:ind w:left="0" w:right="0" w:firstLine="576"/>
        <w:jc w:val="left"/>
      </w:pPr>
      <w:r>
        <w:rPr>
          <w:u w:val="single"/>
        </w:rPr>
        <w:t xml:space="preserve">(e) For pipe tobacco, 65 percent of the taxable sales price</w:t>
      </w:r>
      <w:r>
        <w:rPr/>
        <w:t xml:space="preserve">.</w:t>
      </w:r>
    </w:p>
    <w:p>
      <w:pPr>
        <w:spacing w:before="0" w:after="0" w:line="408" w:lineRule="exact"/>
        <w:ind w:left="0" w:right="0" w:firstLine="576"/>
        <w:jc w:val="left"/>
      </w:pPr>
      <w:r>
        <w:rPr/>
        <w:t xml:space="preserve">(2) Taxes under this section must be imposed at the time the distributor (a) brings, or causes to be brought, into this state from without the state tobacco products for sale, (b) makes, manufactures, fabricates, or stores tobacco products in this state for sale in this state, (c) ships or transports tobacco products to retailers in this state, to be sold by those retailers, or (d) handles for sale any tobacco products that are within this state but upon which tax has not been imposed.</w:t>
      </w:r>
    </w:p>
    <w:p>
      <w:pPr>
        <w:spacing w:before="0" w:after="0" w:line="408" w:lineRule="exact"/>
        <w:ind w:left="0" w:right="0" w:firstLine="576"/>
        <w:jc w:val="left"/>
      </w:pPr>
      <w:r>
        <w:rPr/>
        <w:t xml:space="preserve">(3) The moneys collected under this section must be deposited into the state general fund.</w:t>
      </w:r>
    </w:p>
    <w:p/>
    <w:p>
      <w:pPr>
        <w:jc w:val="center"/>
      </w:pPr>
      <w:r>
        <w:rPr>
          <w:b/>
        </w:rPr>
        <w:t>--- END ---</w:t>
      </w:r>
    </w:p>
    <w:sectPr>
      <w:pgNumType w:start="1"/>
      <w:footerReference xmlns:r="http://schemas.openxmlformats.org/officeDocument/2006/relationships" r:id="R19abb92d0fbf43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8d1ecc155242ec" /><Relationship Type="http://schemas.openxmlformats.org/officeDocument/2006/relationships/footer" Target="/word/footer1.xml" Id="R19abb92d0fbf4331" /></Relationships>
</file>