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15273376614d26" /></Relationships>
</file>

<file path=word/document.xml><?xml version="1.0" encoding="utf-8"?>
<w:document xmlns:w="http://schemas.openxmlformats.org/wordprocessingml/2006/main">
  <w:body>
    <w:p>
      <w:r>
        <w:t>H-2842.1</w:t>
      </w:r>
    </w:p>
    <w:p>
      <w:pPr>
        <w:jc w:val="center"/>
      </w:pPr>
      <w:r>
        <w:t>_______________________________________________</w:t>
      </w:r>
    </w:p>
    <w:p/>
    <w:p>
      <w:pPr>
        <w:jc w:val="center"/>
      </w:pPr>
      <w:r>
        <w:rPr>
          <w:b/>
        </w:rPr>
        <w:t>SUBSTITUTE HOUSE BILL 2109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Ryu, Eslick, Reed, and Reeves)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permanent cosmetics; amending RCW 18.16.010, 18.16.020, 18.16.030, 18.16.050, 18.16.060, 18.16.090, 18.16.100, 18.16.130, 18.16.170, 18.16.190, 18.16.200, 18.16.260, 18.16.290, 18.16.900, 18.300.010, 5.40.050, 18.235.020, 26.28.085, 70.54.320, 70.54.330, 70.54.340, 70.54.350, 43.24.150, and 74.08.580; reenacting and amending RCW 82.04.050; adding new sections to chapter 18.16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010</w:t>
      </w:r>
      <w:r>
        <w:rPr/>
        <w:t xml:space="preserve"> and 2015 c 62 s 13 are each amended to read as follows:</w:t>
      </w:r>
    </w:p>
    <w:p>
      <w:pPr>
        <w:spacing w:before="0" w:after="0" w:line="408" w:lineRule="exact"/>
        <w:ind w:left="0" w:right="0" w:firstLine="576"/>
        <w:jc w:val="left"/>
      </w:pPr>
      <w:r>
        <w:rPr>
          <w:u w:val="single"/>
        </w:rPr>
        <w:t xml:space="preserve">(1)</w:t>
      </w:r>
      <w:r>
        <w:rPr/>
        <w:t xml:space="preserve"> The legislature recognizes that the practices of cosmetology, hair design, barbering, manicuring, </w:t>
      </w:r>
      <w:r>
        <w:t>((</w:t>
      </w:r>
      <w:r>
        <w:rPr>
          <w:strike/>
        </w:rPr>
        <w:t xml:space="preserve">and</w:t>
      </w:r>
      <w:r>
        <w:t>))</w:t>
      </w:r>
      <w:r>
        <w:rPr/>
        <w:t xml:space="preserve"> esthetics</w:t>
      </w:r>
      <w:r>
        <w:rPr>
          <w:u w:val="single"/>
        </w:rPr>
        <w:t xml:space="preserve">, and master esthetics</w:t>
      </w:r>
      <w:r>
        <w:rPr/>
        <w:t xml:space="preserve"> involve the use of tools and chemicals which may be dangerous when mixed or applied improperly, and therefore finds it necessary in the interest of the public health, safety, and welfare to regulate those practices in this state.</w:t>
      </w:r>
    </w:p>
    <w:p>
      <w:pPr>
        <w:spacing w:before="0" w:after="0" w:line="408" w:lineRule="exact"/>
        <w:ind w:left="0" w:right="0" w:firstLine="576"/>
        <w:jc w:val="left"/>
      </w:pPr>
      <w:r>
        <w:rPr>
          <w:u w:val="single"/>
        </w:rPr>
        <w:t xml:space="preserve">(2) The legislature further recognizes that the practice of permanent cosmetics, enhanced permanent cosmetics, and corrective enhanced permanent cosmetics involves invasive procedures using needles, sharps, and instruments. This practice may be dangerous when improper sterilization techniques are used, presenting a risk of infecting clients with blood-borne pathogens including, but not limited to, HIV, hepatitis B, and hepatitis C. It is in the interest of the state's public health, safety, and welfare to establish requirements in the commercial practice of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2015 c 62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hair design, barbering, esthetics, master esthetics, and manicuring.</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hair design, barbering, esthetics, </w:t>
      </w:r>
      <w:r>
        <w:t>((</w:t>
      </w:r>
      <w:r>
        <w:rPr>
          <w:strike/>
        </w:rPr>
        <w:t xml:space="preserve">and</w:t>
      </w:r>
      <w:r>
        <w:t>))</w:t>
      </w:r>
      <w:r>
        <w:rPr/>
        <w:t xml:space="preserve"> </w:t>
      </w:r>
      <w:r>
        <w:rPr>
          <w:u w:val="single"/>
        </w:rPr>
        <w:t xml:space="preserve">master esthetics,</w:t>
      </w:r>
      <w:r>
        <w:rPr/>
        <w:t xml:space="preserve"> manicuring</w:t>
      </w:r>
      <w:r>
        <w:rPr>
          <w:u w:val="single"/>
        </w:rPr>
        <w:t xml:space="preserve">, permanent cosmetics, enhanced permanent cosmetics, and corrective enhanced permanent cosmetics</w:t>
      </w:r>
      <w:r>
        <w:rPr/>
        <w:t xml:space="preserve">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online training by a school, in an approved apprenticeship program established by the Washington state apprenticeship and training council and conducted in an approved salon/shop, or online training by an approved apprenticeship program, set by rule under this chapter, and approved by the department. After consulting with the board, the director may set by rule a percentage of hours in a curriculum, up to a maximum of ten percent, that could include hours a student receives while training in a salon/shop </w:t>
      </w:r>
      <w:r>
        <w:rPr>
          <w:u w:val="single"/>
        </w:rPr>
        <w:t xml:space="preserve">or permanent cosmetics shop</w:t>
      </w:r>
      <w:r>
        <w:rPr/>
        <w:t xml:space="preserve">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w:t>
      </w:r>
      <w:r>
        <w:t>((</w:t>
      </w:r>
      <w:r>
        <w:rPr>
          <w:strike/>
        </w:rPr>
        <w:t xml:space="preserve">one thousand six hundred</w:t>
      </w:r>
      <w:r>
        <w:t>))</w:t>
      </w:r>
      <w:r>
        <w:rPr/>
        <w:t xml:space="preserve"> </w:t>
      </w:r>
      <w:r>
        <w:rPr>
          <w:u w:val="single"/>
        </w:rPr>
        <w:t xml:space="preserve">1,600</w:t>
      </w:r>
      <w:r>
        <w:rPr/>
        <w:t xml:space="preserve"> hours;</w:t>
      </w:r>
    </w:p>
    <w:p>
      <w:pPr>
        <w:spacing w:before="0" w:after="0" w:line="408" w:lineRule="exact"/>
        <w:ind w:left="0" w:right="0" w:firstLine="576"/>
        <w:jc w:val="left"/>
      </w:pPr>
      <w:r>
        <w:rPr/>
        <w:t xml:space="preserve">(ii) Hair design, </w:t>
      </w:r>
      <w:r>
        <w:t>((</w:t>
      </w:r>
      <w:r>
        <w:rPr>
          <w:strike/>
        </w:rPr>
        <w:t xml:space="preserve">one thousand four hundred</w:t>
      </w:r>
      <w:r>
        <w:t>))</w:t>
      </w:r>
      <w:r>
        <w:rPr/>
        <w:t xml:space="preserve"> </w:t>
      </w:r>
      <w:r>
        <w:rPr>
          <w:u w:val="single"/>
        </w:rPr>
        <w:t xml:space="preserve">1,400</w:t>
      </w:r>
      <w:r>
        <w:rPr/>
        <w:t xml:space="preserve"> hours;</w:t>
      </w:r>
    </w:p>
    <w:p>
      <w:pPr>
        <w:spacing w:before="0" w:after="0" w:line="408" w:lineRule="exact"/>
        <w:ind w:left="0" w:right="0" w:firstLine="576"/>
        <w:jc w:val="left"/>
      </w:pPr>
      <w:r>
        <w:rPr/>
        <w:t xml:space="preserve">(iii) Barber, </w:t>
      </w:r>
      <w:r>
        <w:t>((</w:t>
      </w:r>
      <w:r>
        <w:rPr>
          <w:strike/>
        </w:rPr>
        <w:t xml:space="preserve">one thousand</w:t>
      </w:r>
      <w:r>
        <w:t>))</w:t>
      </w:r>
      <w:r>
        <w:rPr/>
        <w:t xml:space="preserve"> </w:t>
      </w:r>
      <w:r>
        <w:rPr>
          <w:u w:val="single"/>
        </w:rPr>
        <w:t xml:space="preserve">1,000</w:t>
      </w:r>
      <w:r>
        <w:rPr/>
        <w:t xml:space="preserve"> hours;</w:t>
      </w:r>
    </w:p>
    <w:p>
      <w:pPr>
        <w:spacing w:before="0" w:after="0" w:line="408" w:lineRule="exact"/>
        <w:ind w:left="0" w:right="0" w:firstLine="576"/>
        <w:jc w:val="left"/>
      </w:pPr>
      <w:r>
        <w:rPr/>
        <w:t xml:space="preserve">(iv) Manicurist, </w:t>
      </w:r>
      <w:r>
        <w:t>((</w:t>
      </w:r>
      <w:r>
        <w:rPr>
          <w:strike/>
        </w:rPr>
        <w:t xml:space="preserve">six hundred</w:t>
      </w:r>
      <w:r>
        <w:t>))</w:t>
      </w:r>
      <w:r>
        <w:rPr/>
        <w:t xml:space="preserve"> </w:t>
      </w:r>
      <w:r>
        <w:rPr>
          <w:u w:val="single"/>
        </w:rPr>
        <w:t xml:space="preserve">600</w:t>
      </w:r>
      <w:r>
        <w:rPr/>
        <w:t xml:space="preserve"> hours;</w:t>
      </w:r>
    </w:p>
    <w:p>
      <w:pPr>
        <w:spacing w:before="0" w:after="0" w:line="408" w:lineRule="exact"/>
        <w:ind w:left="0" w:right="0" w:firstLine="576"/>
        <w:jc w:val="left"/>
      </w:pPr>
      <w:r>
        <w:rPr/>
        <w:t xml:space="preserve">(v) Esthetician, </w:t>
      </w:r>
      <w:r>
        <w:t>((</w:t>
      </w:r>
      <w:r>
        <w:rPr>
          <w:strike/>
        </w:rPr>
        <w:t xml:space="preserve">seven hundred fifty</w:t>
      </w:r>
      <w:r>
        <w:t>))</w:t>
      </w:r>
      <w:r>
        <w:rPr/>
        <w:t xml:space="preserve"> </w:t>
      </w:r>
      <w:r>
        <w:rPr>
          <w:u w:val="single"/>
        </w:rPr>
        <w:t xml:space="preserve">750</w:t>
      </w:r>
      <w:r>
        <w:rPr/>
        <w:t xml:space="preserve"> hours;</w:t>
      </w:r>
    </w:p>
    <w:p>
      <w:pPr>
        <w:spacing w:before="0" w:after="0" w:line="408" w:lineRule="exact"/>
        <w:ind w:left="0" w:right="0" w:firstLine="576"/>
        <w:jc w:val="left"/>
      </w:pPr>
      <w:r>
        <w:rPr/>
        <w:t xml:space="preserve">(vi) Master esthetician either:</w:t>
      </w:r>
    </w:p>
    <w:p>
      <w:pPr>
        <w:spacing w:before="0" w:after="0" w:line="408" w:lineRule="exact"/>
        <w:ind w:left="0" w:right="0" w:firstLine="576"/>
        <w:jc w:val="left"/>
      </w:pPr>
      <w:r>
        <w:rPr/>
        <w:t xml:space="preserve">(A) </w:t>
      </w:r>
      <w:r>
        <w:t>((</w:t>
      </w:r>
      <w:r>
        <w:rPr>
          <w:strike/>
        </w:rPr>
        <w:t xml:space="preserve">One thousand two hundred</w:t>
      </w:r>
      <w:r>
        <w:t>))</w:t>
      </w:r>
      <w:r>
        <w:rPr/>
        <w:t xml:space="preserve"> </w:t>
      </w:r>
      <w:r>
        <w:rPr>
          <w:u w:val="single"/>
        </w:rPr>
        <w:t xml:space="preserve">1,200</w:t>
      </w:r>
      <w:r>
        <w:rPr/>
        <w:t xml:space="preserve"> hours; or</w:t>
      </w:r>
    </w:p>
    <w:p>
      <w:pPr>
        <w:spacing w:before="0" w:after="0" w:line="408" w:lineRule="exact"/>
        <w:ind w:left="0" w:right="0" w:firstLine="576"/>
        <w:jc w:val="left"/>
      </w:pPr>
      <w:r>
        <w:rPr/>
        <w:t xml:space="preserve">(B) Esthetician licensure plus </w:t>
      </w:r>
      <w:r>
        <w:t>((</w:t>
      </w:r>
      <w:r>
        <w:rPr>
          <w:strike/>
        </w:rPr>
        <w:t xml:space="preserve">four hundred fifty</w:t>
      </w:r>
      <w:r>
        <w:t>))</w:t>
      </w:r>
      <w:r>
        <w:rPr/>
        <w:t xml:space="preserve"> </w:t>
      </w:r>
      <w:r>
        <w:rPr>
          <w:u w:val="single"/>
        </w:rPr>
        <w:t xml:space="preserve">450</w:t>
      </w:r>
      <w:r>
        <w:rPr/>
        <w:t xml:space="preserve"> hours of training;</w:t>
      </w:r>
    </w:p>
    <w:p>
      <w:pPr>
        <w:spacing w:before="0" w:after="0" w:line="408" w:lineRule="exact"/>
        <w:ind w:left="0" w:right="0" w:firstLine="576"/>
        <w:jc w:val="left"/>
      </w:pPr>
      <w:r>
        <w:t>((</w:t>
      </w:r>
      <w:r>
        <w:rPr>
          <w:strike/>
        </w:rPr>
        <w:t xml:space="preserve">(vi) [(vii)]</w:t>
      </w:r>
      <w:r>
        <w:t>))</w:t>
      </w:r>
      <w:r>
        <w:rPr/>
        <w:t xml:space="preserve"> </w:t>
      </w:r>
      <w:r>
        <w:rPr>
          <w:u w:val="single"/>
        </w:rPr>
        <w:t xml:space="preserve">(vii) Permanent cosmetics artist, 100 hours;</w:t>
      </w:r>
    </w:p>
    <w:p>
      <w:pPr>
        <w:spacing w:before="0" w:after="0" w:line="408" w:lineRule="exact"/>
        <w:ind w:left="0" w:right="0" w:firstLine="576"/>
        <w:jc w:val="left"/>
      </w:pPr>
      <w:r>
        <w:rPr>
          <w:u w:val="single"/>
        </w:rPr>
        <w:t xml:space="preserve">(viii) Enhanced permanent cosmetics artist, 200 hours;</w:t>
      </w:r>
    </w:p>
    <w:p>
      <w:pPr>
        <w:spacing w:before="0" w:after="0" w:line="408" w:lineRule="exact"/>
        <w:ind w:left="0" w:right="0" w:firstLine="576"/>
        <w:jc w:val="left"/>
      </w:pPr>
      <w:r>
        <w:rPr>
          <w:u w:val="single"/>
        </w:rPr>
        <w:t xml:space="preserve">(ix) Corrective enhanced permanent cosmetics artist, 300 hours</w:t>
      </w:r>
      <w:r>
        <w:rPr>
          <w:u w:val="single"/>
        </w:rPr>
        <w:t xml:space="preserve">; and</w:t>
      </w:r>
    </w:p>
    <w:p>
      <w:pPr>
        <w:spacing w:before="0" w:after="0" w:line="408" w:lineRule="exact"/>
        <w:ind w:left="0" w:right="0" w:firstLine="576"/>
        <w:jc w:val="left"/>
      </w:pPr>
      <w:r>
        <w:rPr>
          <w:u w:val="single"/>
        </w:rPr>
        <w:t xml:space="preserve">(x)</w:t>
      </w:r>
      <w:r>
        <w:rPr/>
        <w:t xml:space="preserve"> Instructor-trainee, </w:t>
      </w:r>
      <w:r>
        <w:t>((</w:t>
      </w:r>
      <w:r>
        <w:rPr>
          <w:strike/>
        </w:rPr>
        <w:t xml:space="preserve">five hundred</w:t>
      </w:r>
      <w:r>
        <w:t>))</w:t>
      </w:r>
      <w:r>
        <w:rPr/>
        <w:t xml:space="preserve"> </w:t>
      </w:r>
      <w:r>
        <w:rPr>
          <w:u w:val="single"/>
        </w:rPr>
        <w:t xml:space="preserve">500</w:t>
      </w:r>
      <w:r>
        <w:rPr/>
        <w:t xml:space="preserve"> hours, except that an instructor-trainee may submit documentation that provides evidence of experience as a licensed cosmetologist, hair designer, barber, manicurist, esthetician, </w:t>
      </w:r>
      <w:r>
        <w:t>((</w:t>
      </w:r>
      <w:r>
        <w:rPr>
          <w:strike/>
        </w:rPr>
        <w:t xml:space="preserve">or</w:t>
      </w:r>
      <w:r>
        <w:t>))</w:t>
      </w:r>
      <w:r>
        <w:rPr/>
        <w:t xml:space="preserve"> master esthetician</w:t>
      </w:r>
      <w:r>
        <w:rPr>
          <w:u w:val="single"/>
        </w:rPr>
        <w:t xml:space="preserve">, permanent cosmetics artist, enhanced permanent cosmetics artist, or corrective enhanced permanent cosmetics artist</w:t>
      </w:r>
      <w:r>
        <w:rPr/>
        <w:t xml:space="preserve"> for competency evaluation toward credit of not more than </w:t>
      </w:r>
      <w:r>
        <w:t>((</w:t>
      </w:r>
      <w:r>
        <w:rPr>
          <w:strike/>
        </w:rPr>
        <w:t xml:space="preserve">three hundred</w:t>
      </w:r>
      <w:r>
        <w:t>))</w:t>
      </w:r>
      <w:r>
        <w:rPr/>
        <w:t xml:space="preserve"> </w:t>
      </w:r>
      <w:r>
        <w:rPr>
          <w:u w:val="single"/>
        </w:rPr>
        <w:t xml:space="preserve">300</w:t>
      </w:r>
      <w:r>
        <w:rPr/>
        <w:t xml:space="preserve"> hours of instructor-training.</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Hair design, one thousand seven hundred fifty hours;</w:t>
      </w:r>
    </w:p>
    <w:p>
      <w:pPr>
        <w:spacing w:before="0" w:after="0" w:line="408" w:lineRule="exact"/>
        <w:ind w:left="0" w:right="0" w:firstLine="576"/>
        <w:jc w:val="left"/>
      </w:pPr>
      <w:r>
        <w:rPr/>
        <w:t xml:space="preserve">(iii) Barber, one thousand two hundred hours;</w:t>
      </w:r>
    </w:p>
    <w:p>
      <w:pPr>
        <w:spacing w:before="0" w:after="0" w:line="408" w:lineRule="exact"/>
        <w:ind w:left="0" w:right="0" w:firstLine="576"/>
        <w:jc w:val="left"/>
      </w:pPr>
      <w:r>
        <w:rPr/>
        <w:t xml:space="preserve">(iv) Manicurist, eight hundred hours;</w:t>
      </w:r>
    </w:p>
    <w:p>
      <w:pPr>
        <w:spacing w:before="0" w:after="0" w:line="408" w:lineRule="exact"/>
        <w:ind w:left="0" w:right="0" w:firstLine="576"/>
        <w:jc w:val="left"/>
      </w:pPr>
      <w:r>
        <w:rPr/>
        <w:t xml:space="preserve">(v) Esthetician, eight hundred hours;</w:t>
      </w:r>
    </w:p>
    <w:p>
      <w:pPr>
        <w:spacing w:before="0" w:after="0" w:line="408" w:lineRule="exact"/>
        <w:ind w:left="0" w:right="0" w:firstLine="576"/>
        <w:jc w:val="left"/>
      </w:pPr>
      <w:r>
        <w:rPr/>
        <w:t xml:space="preserve">(vi) Master esthetician, one thousand four hundred hours.</w:t>
      </w:r>
    </w:p>
    <w:p>
      <w:pPr>
        <w:spacing w:before="0" w:after="0" w:line="408" w:lineRule="exact"/>
        <w:ind w:left="0" w:right="0" w:firstLine="576"/>
        <w:jc w:val="left"/>
      </w:pPr>
      <w:r>
        <w:rPr>
          <w:u w:val="single"/>
        </w:rPr>
        <w:t xml:space="preserve">(c) An individual enrolled in a curriculum under (a)(vii) through (ix) of this subsection may submit documentation that provides evidence of experience as a licensed cosmetologist, hair designer, barber, manicurist, esthetician, or master esthetician for competency evaluation toward credit of not more than 50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"Esthetician" means a person licensed under this chapter to engage in the practice of esthetics.</w:t>
      </w:r>
    </w:p>
    <w:p>
      <w:pPr>
        <w:spacing w:before="0" w:after="0" w:line="408" w:lineRule="exact"/>
        <w:ind w:left="0" w:right="0" w:firstLine="576"/>
        <w:jc w:val="left"/>
      </w:pPr>
      <w:r>
        <w:rPr/>
        <w:t xml:space="preserve">(16) "Hair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t xml:space="preserve">(17) "Hair designer" means a person licensed under this chapter to engage in the practice of hair design.</w:t>
      </w:r>
    </w:p>
    <w:p>
      <w:pPr>
        <w:spacing w:before="0" w:after="0" w:line="408" w:lineRule="exact"/>
        <w:ind w:left="0" w:right="0" w:firstLine="576"/>
        <w:jc w:val="left"/>
      </w:pPr>
      <w:r>
        <w:rPr/>
        <w:t xml:space="preserve">(18) "Individual license" means a cosmetology, hair design, barber, manicurist, esthetician, master esthetician, </w:t>
      </w:r>
      <w:r>
        <w:rPr>
          <w:u w:val="single"/>
        </w:rPr>
        <w:t xml:space="preserve">permanent cosmetics artist, enhanced permanent cosmetics artist, corrective enhanced permanent cosmetics artist,</w:t>
      </w:r>
      <w:r>
        <w:rPr/>
        <w:t xml:space="preserve"> or instructor license issued under this chapter.</w:t>
      </w:r>
    </w:p>
    <w:p>
      <w:pPr>
        <w:spacing w:before="0" w:after="0" w:line="408" w:lineRule="exact"/>
        <w:ind w:left="0" w:right="0" w:firstLine="576"/>
        <w:jc w:val="left"/>
      </w:pPr>
      <w:r>
        <w:rPr/>
        <w:t xml:space="preserve">(19) "Instructor" means a person who </w:t>
      </w:r>
      <w:r>
        <w:t>((</w:t>
      </w:r>
      <w:r>
        <w:rPr>
          <w:strike/>
        </w:rPr>
        <w:t xml:space="preserve">gives</w:t>
      </w:r>
      <w:r>
        <w:t>))</w:t>
      </w:r>
      <w:r>
        <w:rPr>
          <w:u w:val="single"/>
        </w:rPr>
        <w:t xml:space="preserve">:</w:t>
      </w:r>
    </w:p>
    <w:p>
      <w:pPr>
        <w:spacing w:before="0" w:after="0" w:line="408" w:lineRule="exact"/>
        <w:ind w:left="0" w:right="0" w:firstLine="576"/>
        <w:jc w:val="left"/>
      </w:pPr>
      <w:r>
        <w:rPr>
          <w:u w:val="single"/>
        </w:rPr>
        <w:t xml:space="preserve">(a) Gives</w:t>
      </w:r>
      <w:r>
        <w:rPr/>
        <w:t xml:space="preserve"> instruction in </w:t>
      </w:r>
      <w:r>
        <w:rPr>
          <w:u w:val="single"/>
        </w:rPr>
        <w:t xml:space="preserve">cosmetology, hair design, barbering, manicuring, esthetics, and master esthetics in</w:t>
      </w:r>
      <w:r>
        <w:rPr/>
        <w:t xml:space="preserve">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or who has documented experience as an instructor for more than five hundred hours in another state in the curriculum of study,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r>
        <w:rPr>
          <w:u w:val="single"/>
        </w:rPr>
        <w:t xml:space="preserve">; or</w:t>
      </w:r>
    </w:p>
    <w:p>
      <w:pPr>
        <w:spacing w:before="0" w:after="0" w:line="408" w:lineRule="exact"/>
        <w:ind w:left="0" w:right="0" w:firstLine="576"/>
        <w:jc w:val="left"/>
      </w:pPr>
      <w:r>
        <w:rPr>
          <w:u w:val="single"/>
        </w:rPr>
        <w:t xml:space="preserve">(b)(i) Provides classroom theory training on permanent cosmetics, enhanced permanent cosmetics, corrective enhanced permanent cosmetics, or any combination of the foregoing, to an individual in a curriculum approved by the director;</w:t>
      </w:r>
    </w:p>
    <w:p>
      <w:pPr>
        <w:spacing w:before="0" w:after="0" w:line="408" w:lineRule="exact"/>
        <w:ind w:left="0" w:right="0" w:firstLine="576"/>
        <w:jc w:val="left"/>
      </w:pPr>
      <w:r>
        <w:rPr>
          <w:u w:val="single"/>
        </w:rPr>
        <w:t xml:space="preserve">(ii)(A) Holds a current license as a permanent cosmetics artist, enhanced permanent cosmetics artist, or corrective enhanced permanent cosmetics artist; or (B) has held a license issued by the department under chapter 18.300 RCW for the five years prior to the effective date of this section; and</w:t>
      </w:r>
    </w:p>
    <w:p>
      <w:pPr>
        <w:spacing w:before="0" w:after="0" w:line="408" w:lineRule="exact"/>
        <w:ind w:left="0" w:right="0" w:firstLine="576"/>
        <w:jc w:val="left"/>
      </w:pPr>
      <w:r>
        <w:rPr>
          <w:u w:val="single"/>
        </w:rPr>
        <w:t xml:space="preserve">(iii)(A) Is able to demonstrate five consecutive years of performing permanent cosmetics, enhanced permanent cosmetics, or corrective enhanced permanent cosmetics; or (B) holds an instructor license under (a) of this subsection</w:t>
      </w:r>
      <w:r>
        <w:rPr/>
        <w:t xml:space="preserve">.</w:t>
      </w:r>
    </w:p>
    <w:p>
      <w:pPr>
        <w:spacing w:before="0" w:after="0" w:line="408" w:lineRule="exact"/>
        <w:ind w:left="0" w:right="0" w:firstLine="576"/>
        <w:jc w:val="left"/>
      </w:pPr>
      <w:r>
        <w:rPr/>
        <w:t xml:space="preserve">(20) "Instructor-trainee" means a person who is currently licensed in this state as a cosmetologist, hair designer, barber, manicurist, esthetician, </w:t>
      </w:r>
      <w:r>
        <w:t>((</w:t>
      </w:r>
      <w:r>
        <w:rPr>
          <w:strike/>
        </w:rPr>
        <w:t xml:space="preserve">or</w:t>
      </w:r>
      <w:r>
        <w:t>))</w:t>
      </w:r>
      <w:r>
        <w:rPr/>
        <w:t xml:space="preserve"> master esthetician, </w:t>
      </w:r>
      <w:r>
        <w:rPr>
          <w:u w:val="single"/>
        </w:rPr>
        <w:t xml:space="preserve">permanent cosmetics artist, enhanced permanent cosmetics artist, or corrective enhanced permanent cosmetics artist</w:t>
      </w:r>
      <w:r>
        <w:rPr/>
        <w:t xml:space="preserve"> and is enrolled in an instructor-trainee curriculum in a school licensed under this chapter.</w:t>
      </w:r>
    </w:p>
    <w:p>
      <w:pPr>
        <w:spacing w:before="0" w:after="0" w:line="408" w:lineRule="exact"/>
        <w:ind w:left="0" w:right="0" w:firstLine="576"/>
        <w:jc w:val="left"/>
      </w:pPr>
      <w:r>
        <w:rPr/>
        <w:t xml:space="preserve">(21) "Location license" means a license issued under this chapter for a salon/shop, school, personal services, </w:t>
      </w:r>
      <w:r>
        <w:rPr>
          <w:u w:val="single"/>
        </w:rPr>
        <w:t xml:space="preserve">permanent cosmetics shop,</w:t>
      </w:r>
      <w:r>
        <w:rPr/>
        <w:t xml:space="preserve"> or mobile unit.</w:t>
      </w:r>
    </w:p>
    <w:p>
      <w:pPr>
        <w:spacing w:before="0" w:after="0" w:line="408" w:lineRule="exact"/>
        <w:ind w:left="0" w:right="0" w:firstLine="576"/>
        <w:jc w:val="left"/>
      </w:pPr>
      <w:r>
        <w:rPr/>
        <w:t xml:space="preserve">(22) "Manicurist" means a person licensed under this chapter to engage in the practice of manicuring.</w:t>
      </w:r>
    </w:p>
    <w:p>
      <w:pPr>
        <w:spacing w:before="0" w:after="0" w:line="408" w:lineRule="exact"/>
        <w:ind w:left="0" w:right="0" w:firstLine="576"/>
        <w:jc w:val="left"/>
      </w:pPr>
      <w:r>
        <w:rPr/>
        <w:t xml:space="preserve">(23) "Master esthetician" means a person licensed under this chapter to engage in the practice of master esthetics.</w:t>
      </w:r>
    </w:p>
    <w:p>
      <w:pPr>
        <w:spacing w:before="0" w:after="0" w:line="408" w:lineRule="exact"/>
        <w:ind w:left="0" w:right="0" w:firstLine="576"/>
        <w:jc w:val="left"/>
      </w:pPr>
      <w:r>
        <w:rPr/>
        <w:t xml:space="preserve">(24) "Mobile unit" is a location license under this chapter where the practice of cosmetology, barbering, esthetics, master esthetics, or manicuring is conducted in a mobile structure. Mobile units must conform to the health and safety standards set by rule under this chapter.</w:t>
      </w:r>
    </w:p>
    <w:p>
      <w:pPr>
        <w:spacing w:before="0" w:after="0" w:line="408" w:lineRule="exact"/>
        <w:ind w:left="0" w:right="0" w:firstLine="576"/>
        <w:jc w:val="left"/>
      </w:pPr>
      <w:r>
        <w:rPr/>
        <w:t xml:space="preserve">(25) "Online training" means theory training provided online, by a school licensed under this chapter or an approved apprenticeship program established by the Washington state apprenticeship and training council, in the areas of cosmetology, hair design, master esthetics, manicuring, barbering, esthetics, </w:t>
      </w:r>
      <w:r>
        <w:rPr>
          <w:u w:val="single"/>
        </w:rPr>
        <w:t xml:space="preserve">permanent cosmetics, enhanced permanent cosmetics, corrective enhanced permanent cosmetics,</w:t>
      </w:r>
      <w:r>
        <w:rPr/>
        <w:t xml:space="preserve"> and instructor-training.</w:t>
      </w:r>
    </w:p>
    <w:p>
      <w:pPr>
        <w:spacing w:before="0" w:after="0" w:line="408" w:lineRule="exact"/>
        <w:ind w:left="0" w:right="0" w:firstLine="576"/>
        <w:jc w:val="left"/>
      </w:pPr>
      <w:r>
        <w:rPr/>
        <w:t xml:space="preserve">(26)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rPr/>
        <w:t xml:space="preserve">(27) "Personal services" means a location licensed under this chapter where the practice of cosmetology, hair design, barbering, manicuring, esthetics, or master esthetics is performed for clients in the client's home, office, or other location that is convenient for the client.</w:t>
      </w:r>
    </w:p>
    <w:p>
      <w:pPr>
        <w:spacing w:before="0" w:after="0" w:line="408" w:lineRule="exact"/>
        <w:ind w:left="0" w:right="0" w:firstLine="576"/>
        <w:jc w:val="left"/>
      </w:pPr>
      <w:r>
        <w:rPr/>
        <w:t xml:space="preserve">(28) "Practice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rPr/>
        <w:t xml:space="preserve">(29) "Practice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manicuring and pedicuring, limited to cleaning, shaping, polishing, decorating, and caring for and treatment of the cuticles and nails of the hands and feet, excluding the application and removal of sculptured or otherwise artificial nails;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rPr/>
        <w:t xml:space="preserve">(30)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rPr/>
        <w:t xml:space="preserve">(31)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rPr/>
        <w:t xml:space="preserve">(32)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rPr/>
        <w:t xml:space="preserve">(33) "Salon/shop" means any building, structure, or any part thereof, other than a school, where the commercial practice of cosmetology, barbering, hair design, esthetics, master esthetics, or manicuring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rPr/>
        <w:t xml:space="preserve">(34) "School" means any establishment that offers curriculum of instruction in the practice of cosmetology, hair design, barbering, esthetics, master esthetics, manicuring, </w:t>
      </w:r>
      <w:r>
        <w:rPr>
          <w:u w:val="single"/>
        </w:rPr>
        <w:t xml:space="preserve">permanent cosmetics, enhanced permanent cosmetics, corrective enhanced permanent cosmetics,</w:t>
      </w:r>
      <w:r>
        <w:rPr/>
        <w:t xml:space="preserve"> or instructor-trainee to students</w:t>
      </w:r>
      <w:r>
        <w:rPr>
          <w:u w:val="single"/>
        </w:rPr>
        <w:t xml:space="preserve">, including permanent cosmetics programs,</w:t>
      </w:r>
      <w:r>
        <w:rPr/>
        <w:t xml:space="preserve"> and is licensed under this chapter.</w:t>
      </w:r>
    </w:p>
    <w:p>
      <w:pPr>
        <w:spacing w:before="0" w:after="0" w:line="408" w:lineRule="exact"/>
        <w:ind w:left="0" w:right="0" w:firstLine="576"/>
        <w:jc w:val="left"/>
      </w:pPr>
      <w:r>
        <w:rPr/>
        <w:t xml:space="preserve">(35) "Student" means </w:t>
      </w:r>
      <w:r>
        <w:t>((</w:t>
      </w:r>
      <w:r>
        <w:rPr>
          <w:strike/>
        </w:rPr>
        <w:t xml:space="preserve">a</w:t>
      </w:r>
      <w:r>
        <w:t>))</w:t>
      </w:r>
      <w:r>
        <w:rPr>
          <w:u w:val="single"/>
        </w:rPr>
        <w:t xml:space="preserve">: (a) A</w:t>
      </w:r>
      <w:r>
        <w:rPr/>
        <w:t xml:space="preserve"> person </w:t>
      </w:r>
      <w:r>
        <w:t>((</w:t>
      </w:r>
      <w:r>
        <w:rPr>
          <w:strike/>
        </w:rPr>
        <w:t xml:space="preserve">sixteen</w:t>
      </w:r>
      <w:r>
        <w:t>))</w:t>
      </w:r>
      <w:r>
        <w:rPr/>
        <w:t xml:space="preserve"> </w:t>
      </w:r>
      <w:r>
        <w:rPr>
          <w:u w:val="single"/>
        </w:rPr>
        <w:t xml:space="preserve">16</w:t>
      </w:r>
      <w:r>
        <w:rPr/>
        <w:t xml:space="preserve"> years of age or older who is enrolled in a school licensed under this chapter and receives instruction in any of the curricula of cosmetology, barbering, hair design, esthetics, master esthetics, manicuring, or instructor-training with or without tuition, fee, or cost, and who does not receive any wage or commission</w:t>
      </w:r>
      <w:r>
        <w:rPr>
          <w:u w:val="single"/>
        </w:rPr>
        <w:t xml:space="preserve">; and (b) for permanent cosmetics, enhanced permanent cosmetics, and corrective enhanced permanent cosmetics, a person (i)(A) 18 years of age or older who is enrolled in a school licensed under this chapter, including a permanent cosmetics program, or (B) 16 years of age or older who is enrolled in a school licensed under this chapter which is recognized as an approved vocational education program by the department of labor and industries, and (ii) who receives instruction in the curricula of permanent cosmetics, enhanced permanent cosmetics, or corrective enhanced permanent cosmetics with or without tuition, fee, or cost, and who does not receive any wage or commission</w:t>
      </w:r>
      <w:r>
        <w:rPr/>
        <w:t xml:space="preserve">.</w:t>
      </w:r>
    </w:p>
    <w:p>
      <w:pPr>
        <w:spacing w:before="0" w:after="0" w:line="408" w:lineRule="exact"/>
        <w:ind w:left="0" w:right="0" w:firstLine="576"/>
        <w:jc w:val="left"/>
      </w:pPr>
      <w:r>
        <w:rPr/>
        <w:t xml:space="preserve">(36)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0" w:after="0" w:line="408" w:lineRule="exact"/>
        <w:ind w:left="0" w:right="0" w:firstLine="576"/>
        <w:jc w:val="left"/>
      </w:pPr>
      <w:r>
        <w:rPr>
          <w:u w:val="single"/>
        </w:rPr>
        <w:t xml:space="preserve">(37) "Corrective enhanced permanent cosmetics" means a person licensed under this chapter to engage in the practice of corrective enhanced permanent cosmetics.</w:t>
      </w:r>
    </w:p>
    <w:p>
      <w:pPr>
        <w:spacing w:before="0" w:after="0" w:line="408" w:lineRule="exact"/>
        <w:ind w:left="0" w:right="0" w:firstLine="576"/>
        <w:jc w:val="left"/>
      </w:pPr>
      <w:r>
        <w:rPr>
          <w:u w:val="single"/>
        </w:rPr>
        <w:t xml:space="preserve">(38) "Enhanced permanent cosmetics artist" means a person licensed under this chapter to engage in the practice of enhanced permanent cosmetics.</w:t>
      </w:r>
    </w:p>
    <w:p>
      <w:pPr>
        <w:spacing w:before="0" w:after="0" w:line="408" w:lineRule="exact"/>
        <w:ind w:left="0" w:right="0" w:firstLine="576"/>
        <w:jc w:val="left"/>
      </w:pPr>
      <w:r>
        <w:rPr>
          <w:u w:val="single"/>
        </w:rPr>
        <w:t xml:space="preserve">(39) "Permanent cosmetics artist" means a person licensed under this chapter to engage in the practice of permanent cosmetics.</w:t>
      </w:r>
    </w:p>
    <w:p>
      <w:pPr>
        <w:spacing w:before="0" w:after="0" w:line="408" w:lineRule="exact"/>
        <w:ind w:left="0" w:right="0" w:firstLine="576"/>
        <w:jc w:val="left"/>
      </w:pPr>
      <w:r>
        <w:rPr>
          <w:u w:val="single"/>
        </w:rPr>
        <w:t xml:space="preserve">(40) "Permanent cosmetics program" means any program that offers curriculum of instruction exclusively in the practice of permanent cosmetics, the practice of enhanced permanent cosmetics, the practice of corrective enhanced permanent cosmetics, or any combination of the foregoing to students and is licensed under this chapter.</w:t>
      </w:r>
    </w:p>
    <w:p>
      <w:pPr>
        <w:spacing w:before="0" w:after="0" w:line="408" w:lineRule="exact"/>
        <w:ind w:left="0" w:right="0" w:firstLine="576"/>
        <w:jc w:val="left"/>
      </w:pPr>
      <w:r>
        <w:rPr>
          <w:u w:val="single"/>
        </w:rPr>
        <w:t xml:space="preserve">(41) "Permanent cosmetics shop" means any building, structure, or any part thereof, other than a school, where the commercial practice of permanent cosmetics, the commercial practice of enhanced permanent cosmetics, and/or the commercial practice of corrective enhanced permanent cosmetics is conducted.</w:t>
      </w:r>
    </w:p>
    <w:p>
      <w:pPr>
        <w:spacing w:before="0" w:after="0" w:line="408" w:lineRule="exact"/>
        <w:ind w:left="0" w:right="0" w:firstLine="576"/>
        <w:jc w:val="left"/>
      </w:pPr>
      <w:r>
        <w:rPr>
          <w:u w:val="single"/>
        </w:rPr>
        <w:t xml:space="preserve">(42) "Practice of corrective enhanced permanent cosmetics" means the piercing or puncturing of human skin with a needle or other instrument for all purposes allowed in the definition of the practice of permanent cosmetics and the definition of the practice of enhanced permanent cosmetics. It also includes performing corrective procedures to modify previously performed enhanced or permanent cosmetics procedures. The practice of corrective enhanced permanent cosmetics is prohibited on any individual under the age of 18.</w:t>
      </w:r>
    </w:p>
    <w:p>
      <w:pPr>
        <w:spacing w:before="0" w:after="0" w:line="408" w:lineRule="exact"/>
        <w:ind w:left="0" w:right="0" w:firstLine="576"/>
        <w:jc w:val="left"/>
      </w:pPr>
      <w:r>
        <w:rPr>
          <w:u w:val="single"/>
        </w:rPr>
        <w:t xml:space="preserve">(43)</w:t>
      </w:r>
      <w:r>
        <w:rPr>
          <w:u w:val="single"/>
        </w:rPr>
        <w:t xml:space="preserve"> "Practice of enhanced permanent cosmetics" means the piercing or puncturing of the human skin with a needle or other instrument for all purposes allowed in the definition of the practice of permanent cosmetics. It also includes the piercing or puncturing of human skin including mucous membranes and areas adjacent to mucous membranes for purposes including the application of eyeliner, lip liner, and lip color. The practice of enhanced permanent cosmetics is prohibited on any individual under the age of 18.</w:t>
      </w:r>
    </w:p>
    <w:p>
      <w:pPr>
        <w:spacing w:before="0" w:after="0" w:line="408" w:lineRule="exact"/>
        <w:ind w:left="0" w:right="0" w:firstLine="576"/>
        <w:jc w:val="left"/>
      </w:pPr>
      <w:r>
        <w:rPr>
          <w:u w:val="single"/>
        </w:rPr>
        <w:t xml:space="preserve">(44) "Practice of permanent cosmetics" means the piercing or puncturing of the human skin with a needle or other instrument for the purpose of applying permanent eyebrows, hair follicles, or scar camouflage, to improve or restore a person's appearance. The practice of permanent cosmetics is prohibited on any individual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2019 c 442 s 7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w:t>
      </w:r>
      <w:r>
        <w:rPr>
          <w:u w:val="single"/>
        </w:rPr>
        <w:t xml:space="preserve">, including permanent cosmetics programs</w:t>
      </w:r>
      <w:r>
        <w:rPr/>
        <w:t xml:space="preserve">, instructors, cosmetologists, barbers, hair designers, manicurists, estheticians, master estheticians, </w:t>
      </w:r>
      <w:r>
        <w:rPr>
          <w:u w:val="single"/>
        </w:rPr>
        <w:t xml:space="preserve">permanent cosmetic artists, enhanced permanent cosmetic artists, corrective enhanced permanent cosmetics artists,</w:t>
      </w:r>
      <w:r>
        <w:rPr/>
        <w:t xml:space="preserve"> salons/shops, </w:t>
      </w:r>
      <w:r>
        <w:rPr>
          <w:u w:val="single"/>
        </w:rPr>
        <w:t xml:space="preserve">permanent cosmetics shops,</w:t>
      </w:r>
      <w:r>
        <w:rPr/>
        <w:t xml:space="preserve">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 and</w:t>
      </w:r>
    </w:p>
    <w:p>
      <w:pPr>
        <w:spacing w:before="0" w:after="0" w:line="408" w:lineRule="exact"/>
        <w:ind w:left="0" w:right="0" w:firstLine="576"/>
        <w:jc w:val="left"/>
      </w:pPr>
      <w:r>
        <w:rPr/>
        <w:t xml:space="preserve">(9)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2015 c 62 s 3 are each amended to read as follows:</w:t>
      </w:r>
    </w:p>
    <w:p>
      <w:pPr>
        <w:spacing w:before="0" w:after="0" w:line="408" w:lineRule="exact"/>
        <w:ind w:left="0" w:right="0" w:firstLine="576"/>
        <w:jc w:val="left"/>
      </w:pPr>
      <w:r>
        <w:rPr/>
        <w:t xml:space="preserve">(1) There is created a state cosmetology, hair design, barbering, esthetics, </w:t>
      </w:r>
      <w:r>
        <w:t>((</w:t>
      </w:r>
      <w:r>
        <w:rPr>
          <w:strike/>
        </w:rPr>
        <w:t xml:space="preserve">and</w:t>
      </w:r>
      <w:r>
        <w:t>))</w:t>
      </w:r>
      <w:r>
        <w:rPr/>
        <w:t xml:space="preserve"> </w:t>
      </w:r>
      <w:r>
        <w:rPr>
          <w:u w:val="single"/>
        </w:rPr>
        <w:t xml:space="preserve">master esthetics,</w:t>
      </w:r>
      <w:r>
        <w:rPr/>
        <w:t xml:space="preserve"> manicuring</w:t>
      </w:r>
      <w:r>
        <w:rPr>
          <w:u w:val="single"/>
        </w:rPr>
        <w:t xml:space="preserve">, permanent cosmetics, enhanced permanent cosmetics, and corrective enhanced permanent cosmetics</w:t>
      </w:r>
      <w:r>
        <w:rPr/>
        <w:t xml:space="preserve"> advisory board consisting of a maximum of </w:t>
      </w:r>
      <w:r>
        <w:t>((</w:t>
      </w:r>
      <w:r>
        <w:rPr>
          <w:strike/>
        </w:rPr>
        <w:t xml:space="preserve">ten</w:t>
      </w:r>
      <w:r>
        <w:t>))</w:t>
      </w:r>
      <w:r>
        <w:rPr/>
        <w:t xml:space="preserve"> </w:t>
      </w:r>
      <w:r>
        <w:rPr>
          <w:u w:val="single"/>
        </w:rPr>
        <w:t xml:space="preserve">11</w:t>
      </w:r>
      <w:r>
        <w:rPr/>
        <w:t xml:space="preserve"> members appointed by the director. These members of the board shall include: A representative of private schools licensed under this chapter; a representative from an approved apprenticeship program conducted in an approved salon/shop </w:t>
      </w:r>
      <w:r>
        <w:rPr>
          <w:u w:val="single"/>
        </w:rPr>
        <w:t xml:space="preserve">or permanent cosmetics shop</w:t>
      </w:r>
      <w:r>
        <w:rPr/>
        <w:t xml:space="preserve">; a representative of public vocational technical schools licensed under this chapter; a consumer who is unaffiliated with the cosmetology, hair design, barbering, esthetics, master esthetics, </w:t>
      </w:r>
      <w:r>
        <w:t>((</w:t>
      </w:r>
      <w:r>
        <w:rPr>
          <w:strike/>
        </w:rPr>
        <w:t xml:space="preserve">or</w:t>
      </w:r>
      <w:r>
        <w:t>))</w:t>
      </w:r>
      <w:r>
        <w:rPr/>
        <w:t xml:space="preserve"> manicuring</w:t>
      </w:r>
      <w:r>
        <w:rPr>
          <w:u w:val="single"/>
        </w:rPr>
        <w:t xml:space="preserve">, permanent cosmetics, enhanced permanent cosmetics, or corrective enhanced permanent cosmetics</w:t>
      </w:r>
      <w:r>
        <w:rPr/>
        <w:t xml:space="preserve"> industry; and </w:t>
      </w:r>
      <w:r>
        <w:t>((</w:t>
      </w:r>
      <w:r>
        <w:rPr>
          <w:strike/>
        </w:rPr>
        <w:t xml:space="preserve">six</w:t>
      </w:r>
      <w:r>
        <w:t>))</w:t>
      </w:r>
      <w:r>
        <w:rPr/>
        <w:t xml:space="preserve"> </w:t>
      </w:r>
      <w:r>
        <w:rPr>
          <w:u w:val="single"/>
        </w:rPr>
        <w:t xml:space="preserve">seven</w:t>
      </w:r>
      <w:r>
        <w:rPr/>
        <w:t xml:space="preserve"> members who are currently practicing licensees who have been engaged in the practice of manicuring, esthetics, master esthetics, barbering, hair design, </w:t>
      </w:r>
      <w:r>
        <w:rPr>
          <w:u w:val="single"/>
        </w:rPr>
        <w:t xml:space="preserve">permanent cosmetics, enhanced permanent cosmetics, corrective enhanced permanent cosmetics,</w:t>
      </w:r>
      <w:r>
        <w:rPr/>
        <w:t xml:space="preserve"> or cosmetology</w:t>
      </w:r>
      <w:r>
        <w:rPr>
          <w:u w:val="single"/>
        </w:rPr>
        <w:t xml:space="preserve">, provided that one of the seven members must be a currently practicing licensee engaged in the practice of permanent cosmetics, enhanced permanent cosmetics, or corrective enhanced permanent cosmetics,</w:t>
      </w:r>
      <w:r>
        <w:rPr/>
        <w:t xml:space="preserve">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2015 c 62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w:t>
      </w:r>
      <w:r>
        <w:t>((</w:t>
      </w:r>
      <w:r>
        <w:rPr>
          <w:strike/>
        </w:rPr>
        <w:t xml:space="preserve">, 18.16.230,</w:t>
      </w:r>
      <w:r>
        <w:t>))</w:t>
      </w:r>
      <w:r>
        <w:rPr/>
        <w:t xml:space="preserve">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hair design, barbering, esthetics, master esthetics, </w:t>
      </w:r>
      <w:r>
        <w:t>((</w:t>
      </w:r>
      <w:r>
        <w:rPr>
          <w:strike/>
        </w:rPr>
        <w:t xml:space="preserve">or</w:t>
      </w:r>
      <w:r>
        <w:t>))</w:t>
      </w:r>
      <w:r>
        <w:rPr/>
        <w:t xml:space="preserve"> manicuring</w:t>
      </w:r>
      <w:r>
        <w:rPr>
          <w:u w:val="single"/>
        </w:rPr>
        <w:t xml:space="preserve">, permanent cosmetics, enhanced permanent cosmetics, or corrective enhanced permanent cosmetics</w:t>
      </w:r>
      <w:r>
        <w:rPr/>
        <w:t xml:space="preserve">;</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w:t>
      </w:r>
      <w:r>
        <w:rPr>
          <w:u w:val="single"/>
        </w:rPr>
        <w:t xml:space="preserve">permanent cosmetics shop,</w:t>
      </w:r>
      <w:r>
        <w:rPr/>
        <w:t xml:space="preserve">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hair design, esthetics, master esthetics, or manicuring may engage in the commercial practice as required for the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090</w:t>
      </w:r>
      <w:r>
        <w:rPr/>
        <w:t xml:space="preserve"> and 2023 c 55 s 1 are each amended to read as follows:</w:t>
      </w:r>
    </w:p>
    <w:p>
      <w:pPr>
        <w:spacing w:before="0" w:after="0" w:line="408" w:lineRule="exact"/>
        <w:ind w:left="0" w:right="0" w:firstLine="576"/>
        <w:jc w:val="left"/>
      </w:pPr>
      <w:r>
        <w:rPr>
          <w:u w:val="single"/>
        </w:rPr>
        <w:t xml:space="preserve">(1)</w:t>
      </w:r>
      <w:r>
        <w:rPr/>
        <w:t xml:space="preserve"> Examinations for licensure under this chapter shall be conducted at such times and places as the director determines appropriate. Examinations shall consist of tests designed to reasonably measure the applicant's knowledge of safe and sanitary practices and may also include the applicant's knowledge of this chapter and rules adopted pursuant to this chapter. The director may establish by rule a performance examination in addition to any other examination. The director shall establish by rule the minimum passing score for all examinations and the requirements for reexamination of applicants who fail the examination or examinations. The director may allow an independent person to conduct the examinations at the expense of the applicants.</w:t>
      </w:r>
    </w:p>
    <w:p>
      <w:pPr>
        <w:spacing w:before="0" w:after="0" w:line="408" w:lineRule="exact"/>
        <w:ind w:left="0" w:right="0" w:firstLine="576"/>
        <w:jc w:val="left"/>
      </w:pPr>
      <w:r>
        <w:rPr>
          <w:u w:val="single"/>
        </w:rPr>
        <w:t xml:space="preserve">(2)(a)</w:t>
      </w:r>
      <w:r>
        <w:rPr/>
        <w:t xml:space="preserve"> The director shall take steps to ensure that after completion of the required course or apprenticeship program, applicants may promptly take the examination and receive the results of the examination. </w:t>
      </w:r>
      <w:r>
        <w:t>((</w:t>
      </w:r>
      <w:r>
        <w:rPr>
          <w:strike/>
        </w:rPr>
        <w:t xml:space="preserve">The</w:t>
      </w:r>
      <w:r>
        <w:t>))</w:t>
      </w:r>
      <w:r>
        <w:rPr/>
        <w:t xml:space="preserve"> </w:t>
      </w:r>
      <w:r>
        <w:rPr>
          <w:u w:val="single"/>
        </w:rPr>
        <w:t xml:space="preserve">Except as provided in (b) of this subsection, the</w:t>
      </w:r>
      <w:r>
        <w:rPr/>
        <w:t xml:space="preserve"> director may allow an applicant to register for or take an examination before the applicant has completed the required hours of course instruction, if the applicant is within 100 hours of completion, but the applicant must complete the required hours of course instruction before licensure.</w:t>
      </w:r>
    </w:p>
    <w:p>
      <w:pPr>
        <w:spacing w:before="0" w:after="0" w:line="408" w:lineRule="exact"/>
        <w:ind w:left="0" w:right="0" w:firstLine="576"/>
        <w:jc w:val="left"/>
      </w:pPr>
      <w:r>
        <w:rPr>
          <w:u w:val="single"/>
        </w:rPr>
        <w:t xml:space="preserve">(b) The director may allow an applicant for a permanent cosmetics artist license, enhanced permanent cosmetics artist license, or corrective enhanced permanent cosmetics artist license to register for or take the applicable exam before the applicant has completed the required hours of course instruction, if the applicant is within 50 hours of completion, but the applicant must complete the required hours or course instruction before licensure.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100</w:t>
      </w:r>
      <w:r>
        <w:rPr/>
        <w:t xml:space="preserve"> and 2008 c 20 s 5 are each amended to read as follows:</w:t>
      </w:r>
    </w:p>
    <w:p>
      <w:pPr>
        <w:spacing w:before="0" w:after="0" w:line="408" w:lineRule="exact"/>
        <w:ind w:left="0" w:right="0" w:firstLine="576"/>
        <w:jc w:val="left"/>
      </w:pPr>
      <w:r>
        <w:rPr/>
        <w:t xml:space="preserve">(1) Upon completion of an application approved by the department and payment of the proper fee, the director shall issue the appropriate license</w:t>
      </w:r>
      <w:r>
        <w:rPr>
          <w:u w:val="single"/>
        </w:rPr>
        <w:t xml:space="preserve">, except a permanent cosmetics artist license, enhanced permanent cosmetics artist license, or corrective enhanced permanent cosmetics artist license,</w:t>
      </w:r>
      <w:r>
        <w:rPr/>
        <w:t xml:space="preserve"> to any person who:</w:t>
      </w:r>
    </w:p>
    <w:p>
      <w:pPr>
        <w:spacing w:before="0" w:after="0" w:line="408" w:lineRule="exact"/>
        <w:ind w:left="0" w:right="0" w:firstLine="576"/>
        <w:jc w:val="left"/>
      </w:pPr>
      <w:r>
        <w:rPr/>
        <w:t xml:space="preserve">(a) Is at least </w:t>
      </w:r>
      <w:r>
        <w:t>((</w:t>
      </w:r>
      <w:r>
        <w:rPr>
          <w:strike/>
        </w:rPr>
        <w:t xml:space="preserve">seventeen</w:t>
      </w:r>
      <w:r>
        <w:t>))</w:t>
      </w:r>
      <w:r>
        <w:rPr/>
        <w:t xml:space="preserve"> </w:t>
      </w:r>
      <w:r>
        <w:rPr>
          <w:u w:val="single"/>
        </w:rPr>
        <w:t xml:space="preserve">17</w:t>
      </w:r>
      <w:r>
        <w:rPr/>
        <w:t xml:space="preserve"> years of age or older;</w:t>
      </w:r>
    </w:p>
    <w:p>
      <w:pPr>
        <w:spacing w:before="0" w:after="0" w:line="408" w:lineRule="exact"/>
        <w:ind w:left="0" w:right="0" w:firstLine="576"/>
        <w:jc w:val="left"/>
      </w:pPr>
      <w:r>
        <w:rPr/>
        <w:t xml:space="preserve">(b)(i) Has completed and graduated from a school licensed under this chapter in a curriculum approved by the director consisting of the hours of training required under this chapter for a school curriculum, or has met the requirements in RCW 18.16.020 or 18.16.130; or</w:t>
      </w:r>
    </w:p>
    <w:p>
      <w:pPr>
        <w:spacing w:before="0" w:after="0" w:line="408" w:lineRule="exact"/>
        <w:ind w:left="0" w:right="0" w:firstLine="576"/>
        <w:jc w:val="left"/>
      </w:pPr>
      <w:r>
        <w:rPr/>
        <w:t xml:space="preserve">(ii) Has successfully completed a state-approved apprenticeship program consisting of the hours of training required under this chapter for the apprentice training curriculum; and</w:t>
      </w:r>
    </w:p>
    <w:p>
      <w:pPr>
        <w:spacing w:before="0" w:after="0" w:line="408" w:lineRule="exact"/>
        <w:ind w:left="0" w:right="0" w:firstLine="576"/>
        <w:jc w:val="left"/>
      </w:pPr>
      <w:r>
        <w:rPr/>
        <w:t xml:space="preserve">(c) Has received a passing grade on the appropriate licensing examination approved or administered by the director.</w:t>
      </w:r>
    </w:p>
    <w:p>
      <w:pPr>
        <w:spacing w:before="0" w:after="0" w:line="408" w:lineRule="exact"/>
        <w:ind w:left="0" w:right="0" w:firstLine="576"/>
        <w:jc w:val="left"/>
      </w:pPr>
      <w:r>
        <w:rPr/>
        <w:t xml:space="preserve">(2) A person currently licensed under this chapter may qualify for examination and licensure, after the required examination is passed, in another category if he or she has completed the crossover training course.</w:t>
      </w:r>
    </w:p>
    <w:p>
      <w:pPr>
        <w:spacing w:before="0" w:after="0" w:line="408" w:lineRule="exact"/>
        <w:ind w:left="0" w:right="0" w:firstLine="576"/>
        <w:jc w:val="left"/>
      </w:pPr>
      <w:r>
        <w:rPr/>
        <w:t xml:space="preserve">(3) </w:t>
      </w:r>
      <w:r>
        <w:rPr>
          <w:u w:val="single"/>
        </w:rPr>
        <w:t xml:space="preserve">Beginning November 1, 2027, upon completion of an application and payment of the proper fee, the director shall issue a permanent cosmetics artist license, enhanced permanent cosmetics artist license, or corrective enhanced permanent cosmetics artist license to any person who:</w:t>
      </w:r>
    </w:p>
    <w:p>
      <w:pPr>
        <w:spacing w:before="0" w:after="0" w:line="408" w:lineRule="exact"/>
        <w:ind w:left="0" w:right="0" w:firstLine="576"/>
        <w:jc w:val="left"/>
      </w:pPr>
      <w:r>
        <w:rPr>
          <w:u w:val="single"/>
        </w:rPr>
        <w:t xml:space="preserve">(a) Is at least 18 years old or older;</w:t>
      </w:r>
    </w:p>
    <w:p>
      <w:pPr>
        <w:spacing w:before="0" w:after="0" w:line="408" w:lineRule="exact"/>
        <w:ind w:left="0" w:right="0" w:firstLine="576"/>
        <w:jc w:val="left"/>
      </w:pPr>
      <w:r>
        <w:rPr>
          <w:u w:val="single"/>
        </w:rPr>
        <w:t xml:space="preserve">(b) Has completed and graduated from a school, including a permanent cosmetics program, licensed under this chapter in a curriculum approved by the director consisting of the hours of training required under this chapter;</w:t>
      </w:r>
    </w:p>
    <w:p>
      <w:pPr>
        <w:spacing w:before="0" w:after="0" w:line="408" w:lineRule="exact"/>
        <w:ind w:left="0" w:right="0" w:firstLine="576"/>
        <w:jc w:val="left"/>
      </w:pPr>
      <w:r>
        <w:rPr>
          <w:u w:val="single"/>
        </w:rPr>
        <w:t xml:space="preserve">(c) Provides proof of blood-borne pathogen certification; and</w:t>
      </w:r>
    </w:p>
    <w:p>
      <w:pPr>
        <w:spacing w:before="0" w:after="0" w:line="408" w:lineRule="exact"/>
        <w:ind w:left="0" w:right="0" w:firstLine="576"/>
        <w:jc w:val="left"/>
      </w:pPr>
      <w:r>
        <w:rPr>
          <w:u w:val="single"/>
        </w:rPr>
        <w:t xml:space="preserve">(d) Has received a passing grade on the appropriate licensing examination approved or administered by the department.</w:t>
      </w:r>
    </w:p>
    <w:p>
      <w:pPr>
        <w:spacing w:before="0" w:after="0" w:line="408" w:lineRule="exact"/>
        <w:ind w:left="0" w:right="0" w:firstLine="576"/>
        <w:jc w:val="left"/>
      </w:pPr>
      <w:r>
        <w:rPr>
          <w:u w:val="single"/>
        </w:rPr>
        <w:t xml:space="preserve">(4)</w:t>
      </w:r>
      <w:r>
        <w:rPr/>
        <w:t xml:space="preserve"> Upon completion of an application approved by the department, certification of insurance, and payment of the proper fee, the director shall issue a location license to the applicant.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director may consult with the state board of health and the department of labor and industries in establishing training, apprenticeship, and examination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2015 c 62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hair designer, barber, manicurist, esthetician, master esthetician, </w:t>
      </w:r>
      <w:r>
        <w:rPr>
          <w:u w:val="single"/>
        </w:rPr>
        <w:t xml:space="preserve">permanent cosmetics artist, enhanced permanent cosmetics artist, corrective enhanced permanent cosmetics artist,</w:t>
      </w:r>
      <w:r>
        <w:rPr/>
        <w:t xml:space="preserve">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2015 c 62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w:t>
      </w:r>
      <w:r>
        <w:rPr>
          <w:u w:val="single"/>
        </w:rPr>
        <w:t xml:space="preserve">permanent cosmetics shop,</w:t>
      </w:r>
      <w:r>
        <w:rPr/>
        <w:t xml:space="preserve">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hair designer, barber, manicurist, esthetician, master esthetician, </w:t>
      </w:r>
      <w:r>
        <w:rPr>
          <w:u w:val="single"/>
        </w:rPr>
        <w:t xml:space="preserve">permanent cosmetics artist, enhanced permanent cosmetics artist, corrective enhanced permanent cosmetics artist,</w:t>
      </w:r>
      <w:r>
        <w:rPr/>
        <w:t xml:space="preserve">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2015 c 62 s 9 are each amended to read as follows:</w:t>
      </w:r>
    </w:p>
    <w:p>
      <w:pPr>
        <w:spacing w:before="0" w:after="0" w:line="408" w:lineRule="exact"/>
        <w:ind w:left="0" w:right="0" w:firstLine="576"/>
        <w:jc w:val="left"/>
      </w:pPr>
      <w:r>
        <w:rPr>
          <w:u w:val="single"/>
        </w:rPr>
        <w:t xml:space="preserve">(1)</w:t>
      </w:r>
      <w:r>
        <w:rPr/>
        <w:t xml:space="preserve"> It is a violation of this chapter for any person to engage in the commercial practice of cosmetology, hair design, barbering, esthetics, master esthetics, or manicuring,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0" w:after="0" w:line="408" w:lineRule="exact"/>
        <w:ind w:left="0" w:right="0" w:firstLine="576"/>
        <w:jc w:val="left"/>
      </w:pPr>
      <w:r>
        <w:rPr>
          <w:u w:val="single"/>
        </w:rPr>
        <w:t xml:space="preserve">(2) It is a violation of this chapter for any person to engage in the commercial practice of permanent cosmetics, enhanced permanent cosmetics, or corrective enhanced permanent cosmetics (a) except in a licensed permanent cosmetics shop, (b) in violation of RCW 26.28.085, or (c) in violation of RCW 70.54.350.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2015 c 62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hair design, barbering, manicuring, esthetics, </w:t>
      </w:r>
      <w:r>
        <w:t>((</w:t>
      </w:r>
      <w:r>
        <w:rPr>
          <w:strike/>
        </w:rPr>
        <w:t xml:space="preserve">or</w:t>
      </w:r>
      <w:r>
        <w:t>))</w:t>
      </w:r>
      <w:r>
        <w:rPr/>
        <w:t xml:space="preserve"> master esthetics</w:t>
      </w:r>
      <w:r>
        <w:rPr>
          <w:u w:val="single"/>
        </w:rPr>
        <w:t xml:space="preserve">, permanent cosmetics, enhanced permanent cosmetics, or corrective enhanced permanent cosmetics</w:t>
      </w:r>
      <w:r>
        <w:rPr/>
        <w:t xml:space="preserve">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w:t>
      </w:r>
      <w:r>
        <w:t>((</w:t>
      </w:r>
      <w:r>
        <w:rPr>
          <w:strike/>
        </w:rPr>
        <w:t xml:space="preserve">or</w:t>
      </w:r>
      <w:r>
        <w:t>))</w:t>
      </w:r>
    </w:p>
    <w:p>
      <w:pPr>
        <w:spacing w:before="0" w:after="0" w:line="408" w:lineRule="exact"/>
        <w:ind w:left="0" w:right="0" w:firstLine="576"/>
        <w:jc w:val="left"/>
      </w:pPr>
      <w:r>
        <w:rPr/>
        <w:t xml:space="preserve">(6) </w:t>
      </w:r>
      <w:r>
        <w:rPr>
          <w:u w:val="single"/>
        </w:rPr>
        <w:t xml:space="preserve">Has performed the practice of permanent cosmetics, the practice of enhanced permanent cosmetics, or the practice of corrective enhanced permanent cosmetics on an individual under the age of 18; or</w:t>
      </w:r>
    </w:p>
    <w:p>
      <w:pPr>
        <w:spacing w:before="0" w:after="0" w:line="408" w:lineRule="exact"/>
        <w:ind w:left="0" w:right="0" w:firstLine="576"/>
        <w:jc w:val="left"/>
      </w:pPr>
      <w:r>
        <w:rPr>
          <w:u w:val="single"/>
        </w:rPr>
        <w:t xml:space="preserve">(7)</w:t>
      </w:r>
      <w:r>
        <w:rPr/>
        <w:t xml:space="preserve">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260</w:t>
      </w:r>
      <w:r>
        <w:rPr/>
        <w:t xml:space="preserve"> and 2013 c 187 s 11 are each amended to read as follows:</w:t>
      </w:r>
    </w:p>
    <w:p>
      <w:pPr>
        <w:spacing w:before="0" w:after="0" w:line="408" w:lineRule="exact"/>
        <w:ind w:left="0" w:right="0" w:firstLine="576"/>
        <w:jc w:val="left"/>
      </w:pPr>
      <w:r>
        <w:rPr/>
        <w:t xml:space="preserve">(1)(a) Prior to July 1, 2005, (i) a cosmetology licensee who held a license in good standing between June 30, 1999, and June 30, 2003, may request a renewal of the license or an additional license in barbering, manicuring, and/or esthetics; and (ii) a licensee who held a barber, manicurist, or esthetics license between June 30, 1999, and June 30, 2003, may request a renewal of such licenses held during that period.</w:t>
      </w:r>
    </w:p>
    <w:p>
      <w:pPr>
        <w:spacing w:before="0" w:after="0" w:line="408" w:lineRule="exact"/>
        <w:ind w:left="0" w:right="0" w:firstLine="576"/>
        <w:jc w:val="left"/>
      </w:pPr>
      <w:r>
        <w:rPr/>
        <w:t xml:space="preserve">(b) A license renewal fee, including, if applicable, a renewal fee, at the current rate, for each year the licensee did not hold a license in good standing between July 1, 2001, and the date of the renewal request, must be paid prior to issuance of each type of license requested. After June 30, 2005, any cosmetology licensee wishing to renew an expired license or obtain additional licenses must meet the applicable renewal, training, and examination requirements of this chapter.</w:t>
      </w:r>
    </w:p>
    <w:p>
      <w:pPr>
        <w:spacing w:before="0" w:after="0" w:line="408" w:lineRule="exact"/>
        <w:ind w:left="0" w:right="0" w:firstLine="576"/>
        <w:jc w:val="left"/>
      </w:pPr>
      <w:r>
        <w:rPr/>
        <w:t xml:space="preserve">(2)(a) Any person holding an active license in good standing as an esthetician prior to January 1, 2015, may be licensed as an esthetician licensee after paying the appropriate license fee.</w:t>
      </w:r>
    </w:p>
    <w:p>
      <w:pPr>
        <w:spacing w:before="0" w:after="0" w:line="408" w:lineRule="exact"/>
        <w:ind w:left="0" w:right="0" w:firstLine="576"/>
        <w:jc w:val="left"/>
      </w:pPr>
      <w:r>
        <w:rPr/>
        <w:t xml:space="preserve">(b) Prior to January 1, 2015, an applicant for a master esthetician license must have an active license in good standing as an esthetician, pay the appropriate license fee, and provide the department with proof of having satisfied one or more of the following requirements:</w:t>
      </w:r>
    </w:p>
    <w:p>
      <w:pPr>
        <w:spacing w:before="0" w:after="0" w:line="408" w:lineRule="exact"/>
        <w:ind w:left="0" w:right="0" w:firstLine="576"/>
        <w:jc w:val="left"/>
      </w:pPr>
      <w:r>
        <w:rPr/>
        <w:t xml:space="preserve">(i)(A)(I) A minimum of thirty-five hours employment as a provider of medium depth peels under the delegation or supervision of a licensed physician, advanced registered nurse practitioner, or physician assistant, or other licensed professional whose licensure permits such delegation or supervision; or</w:t>
      </w:r>
    </w:p>
    <w:p>
      <w:pPr>
        <w:spacing w:before="0" w:after="0" w:line="408" w:lineRule="exact"/>
        <w:ind w:left="0" w:right="0" w:firstLine="576"/>
        <w:jc w:val="left"/>
      </w:pPr>
      <w:r>
        <w:rPr/>
        <w:t xml:space="preserve">(II) Seven hours of training in theory and application of medium depth peels; and</w:t>
      </w:r>
    </w:p>
    <w:p>
      <w:pPr>
        <w:spacing w:before="0" w:after="0" w:line="408" w:lineRule="exact"/>
        <w:ind w:left="0" w:right="0" w:firstLine="576"/>
        <w:jc w:val="left"/>
      </w:pPr>
      <w:r>
        <w:rPr/>
        <w:t xml:space="preserve">(B)(I) A minimum of one hundred fifty hours employment as a laser operator under the delegation or supervision of a licensed physician, advanced registered nurse practitioner, or physician assistant, or other licensed professional whose licensure permits such delegation or supervision; or</w:t>
      </w:r>
    </w:p>
    <w:p>
      <w:pPr>
        <w:spacing w:before="0" w:after="0" w:line="408" w:lineRule="exact"/>
        <w:ind w:left="0" w:right="0" w:firstLine="576"/>
        <w:jc w:val="left"/>
      </w:pPr>
      <w:r>
        <w:rPr/>
        <w:t xml:space="preserve">(II) Seventy-five hours of laser training;</w:t>
      </w:r>
    </w:p>
    <w:p>
      <w:pPr>
        <w:spacing w:before="0" w:after="0" w:line="408" w:lineRule="exact"/>
        <w:ind w:left="0" w:right="0" w:firstLine="576"/>
        <w:jc w:val="left"/>
      </w:pPr>
      <w:r>
        <w:rPr/>
        <w:t xml:space="preserve">(ii) A national or international diploma or certification in esthetics that is recognized by the department by rule;</w:t>
      </w:r>
    </w:p>
    <w:p>
      <w:pPr>
        <w:spacing w:before="0" w:after="0" w:line="408" w:lineRule="exact"/>
        <w:ind w:left="0" w:right="0" w:firstLine="576"/>
        <w:jc w:val="left"/>
      </w:pPr>
      <w:r>
        <w:rPr/>
        <w:t xml:space="preserve">(iii) An instructor in esthetics who has been licensed as an instructor in esthetics by the department for a minimum of three years; or</w:t>
      </w:r>
    </w:p>
    <w:p>
      <w:pPr>
        <w:spacing w:before="0" w:after="0" w:line="408" w:lineRule="exact"/>
        <w:ind w:left="0" w:right="0" w:firstLine="576"/>
        <w:jc w:val="left"/>
      </w:pPr>
      <w:r>
        <w:rPr/>
        <w:t xml:space="preserve">(iv) Completion of one thousand two hundred hours of an esthetic curriculum approved by the department.</w:t>
      </w:r>
    </w:p>
    <w:p>
      <w:pPr>
        <w:spacing w:before="0" w:after="0" w:line="408" w:lineRule="exact"/>
        <w:ind w:left="0" w:right="0" w:firstLine="576"/>
        <w:jc w:val="left"/>
      </w:pPr>
      <w:r>
        <w:rPr/>
        <w:t xml:space="preserve">(3)</w:t>
      </w:r>
      <w:r>
        <w:rPr>
          <w:u w:val="single"/>
        </w:rPr>
        <w:t xml:space="preserve">(a) Beginning November 1, 2027, any person holding an active license in good standing issued under chapter 18.300 RCW may be licensed as a permanent cosmetics artist, enhanced permanent cosmetics artist, or corrective enhanced permanent cosmetics artist under this chapter after paying the appropriate license fee and demonstrating the applicant has held the license in good standing for the prior three consecutive years.</w:t>
      </w:r>
    </w:p>
    <w:p>
      <w:pPr>
        <w:spacing w:before="0" w:after="0" w:line="408" w:lineRule="exact"/>
        <w:ind w:left="0" w:right="0" w:firstLine="576"/>
        <w:jc w:val="left"/>
      </w:pPr>
      <w:r>
        <w:rPr>
          <w:u w:val="single"/>
        </w:rPr>
        <w:t xml:space="preserve">(b) Any permanent cosmetics, enhanced permanent cosmetics, or corrective enhanced permanent cosmetics licensee wishing to renew a license granted under this subsection (3) must provide proof acceptable to the department of the individual's certifications to perform the procedures the licensee performs either as a permanent cosmetics artist, enhanced permanent cosmetics artist, or corrective enhanced permanent cosmetics artist, recognized by the department by rule.</w:t>
      </w:r>
    </w:p>
    <w:p>
      <w:pPr>
        <w:spacing w:before="0" w:after="0" w:line="408" w:lineRule="exact"/>
        <w:ind w:left="0" w:right="0" w:firstLine="576"/>
        <w:jc w:val="left"/>
      </w:pPr>
      <w:r>
        <w:rPr>
          <w:u w:val="single"/>
        </w:rPr>
        <w:t xml:space="preserve">(4)</w:t>
      </w:r>
      <w:r>
        <w:rPr/>
        <w:t xml:space="preserve"> The director may, as provided in RCW 43.24.140, modify the duration of any additional license granted under this section to make all licenses issued to a person expire on the same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2015 c 62 s 11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hair design, barber, manicurist, esthetician and master esthetician, </w:t>
      </w:r>
      <w:r>
        <w:rPr>
          <w:u w:val="single"/>
        </w:rPr>
        <w:t xml:space="preserve">permanent cosmetics artist, enhanced permanent cosmetics artist, corrective enhanced permanent cosmetics artist,</w:t>
      </w:r>
      <w:r>
        <w:rPr/>
        <w:t xml:space="preserve">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900</w:t>
      </w:r>
      <w:r>
        <w:rPr/>
        <w:t xml:space="preserve"> and 2015 c 62 s 12 are each amended to read as follows:</w:t>
      </w:r>
    </w:p>
    <w:p>
      <w:pPr>
        <w:spacing w:before="0" w:after="0" w:line="408" w:lineRule="exact"/>
        <w:ind w:left="0" w:right="0" w:firstLine="576"/>
        <w:jc w:val="left"/>
      </w:pPr>
      <w:r>
        <w:rPr/>
        <w:t xml:space="preserve">This chapter shall be known and may be cited as the "Washington cosmetologists, hair designers, barbers, manicurists, </w:t>
      </w:r>
      <w:r>
        <w:t>((</w:t>
      </w:r>
      <w:r>
        <w:rPr>
          <w:strike/>
        </w:rPr>
        <w:t xml:space="preserve">and</w:t>
      </w:r>
      <w:r>
        <w:t>))</w:t>
      </w:r>
      <w:r>
        <w:rPr/>
        <w:t xml:space="preserve"> estheticians</w:t>
      </w:r>
      <w:r>
        <w:rPr>
          <w:u w:val="single"/>
        </w:rPr>
        <w:t xml:space="preserve">, and permanent cosmetics</w:t>
      </w:r>
      <w:r>
        <w:rPr/>
        <w:t xml:space="preser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permanent cosmetics shop shall, at a minimum:</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permanent cosmetics shop;</w:t>
      </w:r>
    </w:p>
    <w:p>
      <w:pPr>
        <w:spacing w:before="0" w:after="0" w:line="408" w:lineRule="exact"/>
        <w:ind w:left="0" w:right="0" w:firstLine="576"/>
        <w:jc w:val="left"/>
      </w:pPr>
      <w:r>
        <w:rPr/>
        <w:t xml:space="preserve">(c) Ensure any room used wholly or in part as a permanent cosmetics shop is not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equipment and substances used in the practice of permanent cosmetics and enhanced permanent cosmetics, as applicable;</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permanent cosmetics shop is covered by a public liability insurance policy in an amount not less than $100,000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permanent cosmetics shops. The director may consult with the state board of health and the department of labor and industries in establishing minimum permanent cosmetics shop safety requirements.</w:t>
      </w:r>
    </w:p>
    <w:p>
      <w:pPr>
        <w:spacing w:before="0" w:after="0" w:line="408" w:lineRule="exact"/>
        <w:ind w:left="0" w:right="0" w:firstLine="576"/>
        <w:jc w:val="left"/>
      </w:pPr>
      <w:r>
        <w:rPr/>
        <w:t xml:space="preserve">(3) Upon receipt of a written complaint that a permanent cosmetics shop has violated any provisions of this chapter, chapter 18.235 RCW, or the rules adopted under either chapter, or at least once every two years for an existing permanent cosmetics shop, the director or the director's designee shall inspect each permanent cosmetics shop. If the director determines that any permanent cosmetics shop is not in compliance with this chapter, the director shall send written notice to the permanent cosmetics shop. A permanent cosmetics shop which fails to correct the conditions to the satisfaction of the director within a reasonable time shall, upon due notice, be subject to the penalties imposed by the director under RCW 18.235.110. The director may enter any permanent cosmetics shop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(4) A permanent cosmetics shop shall obtain a certificate of registration from the department of revenue.</w:t>
      </w:r>
    </w:p>
    <w:p>
      <w:pPr>
        <w:spacing w:before="0" w:after="0" w:line="408" w:lineRule="exact"/>
        <w:ind w:left="0" w:right="0" w:firstLine="576"/>
        <w:jc w:val="left"/>
      </w:pPr>
      <w:r>
        <w:rPr/>
        <w:t xml:space="preserve">(5) Permanent cosmetics shop location licenses issued by the department must be stored in the permanent cosmetics shop reception area.</w:t>
      </w:r>
    </w:p>
    <w:p>
      <w:pPr>
        <w:spacing w:before="0" w:after="0" w:line="408" w:lineRule="exact"/>
        <w:ind w:left="0" w:right="0" w:firstLine="576"/>
        <w:jc w:val="left"/>
      </w:pPr>
      <w:r>
        <w:rPr/>
        <w:t xml:space="preserve">(6) Permanent cosmetics licenses or enhanced permanent cosmetics licenses issued by the department must be posted at the permanent cosmetics artist's work 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director shall prepare and provide to all licensed permanent cosmetics shops a notice to consumers. At a minimum, the notice must state that permanent cosmetics shops are required to be licensed, that permanent cosmetics shops are required to maintain minimum safety and sanitation standards, that customer complaints regarding permanent cosmetics shops may be reported to the department, and a telephone number and address where complaints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department shall immediately suspend any license under this chapter if the department receives information that the license holder has not complied with RCW 74.08.580(2). If the license holder has remained otherwise eligible to be licensed, the department may reinstate the suspended license when the holder has complied with RCW 74.08.580(2).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010</w:t>
      </w:r>
      <w:r>
        <w:rPr/>
        <w:t xml:space="preserve"> and 2009 c 412 s 2 are each amended to read as follows:</w:t>
      </w:r>
    </w:p>
    <w:p>
      <w:pPr>
        <w:spacing w:before="0" w:after="0" w:line="408" w:lineRule="exact"/>
        <w:ind w:left="0" w:right="0" w:firstLine="576"/>
        <w:jc w:val="left"/>
      </w:pPr>
      <w:r>
        <w:rPr/>
        <w:t xml:space="preserve">The definitions in this section apply throughout this chapter and RCW 5.40.050 and 70.54.340 unless the context clearly requires otherwise.</w:t>
      </w:r>
    </w:p>
    <w:p>
      <w:pPr>
        <w:spacing w:before="0" w:after="0" w:line="408" w:lineRule="exact"/>
        <w:ind w:left="0" w:right="0" w:firstLine="576"/>
        <w:jc w:val="left"/>
      </w:pPr>
      <w:r>
        <w:rPr/>
        <w:t xml:space="preserve">(1) "Body art" means the practice of invasive cosmetic adornment including the use of branding and scarification. "Body art" also includes the intentional production of scars upon the body. "Body art" does not include any health-related procedures performed by licensed health care practitioners under their scope of practice.</w:t>
      </w:r>
    </w:p>
    <w:p>
      <w:pPr>
        <w:spacing w:before="0" w:after="0" w:line="408" w:lineRule="exact"/>
        <w:ind w:left="0" w:right="0" w:firstLine="576"/>
        <w:jc w:val="left"/>
      </w:pPr>
      <w:r>
        <w:rPr/>
        <w:t xml:space="preserve">(2) "Body piercing" means the process of penetrating the skin or mucous membrane to insert an object, including jewelry, for cosmetic purposes. "Body piercing" also includes any scar tissue resulting from or relating to the piercing. "Body piercing" does not include the use of stud and clasp piercing systems to pierce the earlobe in accordance with the manufacturer's directions and applicable United States food and drug administration requirements. "Body piercing" does not include any health-related procedures performed by licensed health care practitioners under their scope of practice, nor does anything in chapter 412, Laws of 2009 authorize a person registered to engage in the business of body piercing to implant or embed foreign objects into the human body or otherwise engage in the practice of medicine.</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"Individual license" means a body art, body piercing, or tattoo practitioner license issued under this chapter.</w:t>
      </w:r>
    </w:p>
    <w:p>
      <w:pPr>
        <w:spacing w:before="0" w:after="0" w:line="408" w:lineRule="exact"/>
        <w:ind w:left="0" w:right="0" w:firstLine="576"/>
        <w:jc w:val="left"/>
      </w:pPr>
      <w:r>
        <w:rPr/>
        <w:t xml:space="preserve">(5) "Location license" means a license issued under this chapter for a shop or business.</w:t>
      </w:r>
    </w:p>
    <w:p>
      <w:pPr>
        <w:spacing w:before="0" w:after="0" w:line="408" w:lineRule="exact"/>
        <w:ind w:left="0" w:right="0" w:firstLine="576"/>
        <w:jc w:val="left"/>
      </w:pPr>
      <w:r>
        <w:rPr/>
        <w:t xml:space="preserve">(6) "Shop or business" means a body art, body piercing, or tattooing shop or business.</w:t>
      </w:r>
    </w:p>
    <w:p>
      <w:pPr>
        <w:spacing w:before="0" w:after="0" w:line="408" w:lineRule="exact"/>
        <w:ind w:left="0" w:right="0" w:firstLine="576"/>
        <w:jc w:val="left"/>
      </w:pPr>
      <w:r>
        <w:rPr/>
        <w:t xml:space="preserve">(7) "Tattoo artist" means a person who pierces or punctures the human skin with a needle or other instrument for the purpose of implanting an indelible mark, or pigment, into the skin for a fee.</w:t>
      </w:r>
    </w:p>
    <w:p>
      <w:pPr>
        <w:spacing w:before="0" w:after="0" w:line="408" w:lineRule="exact"/>
        <w:ind w:left="0" w:right="0" w:firstLine="576"/>
        <w:jc w:val="left"/>
      </w:pPr>
      <w:r>
        <w:rPr/>
        <w:t xml:space="preserve">(8) "Tattooing" means to pierce or puncture the human skin with a needle or other instrument for the purpose of implanting an indelible mark, or pigment, into the skin</w:t>
      </w:r>
      <w:r>
        <w:rPr>
          <w:u w:val="single"/>
        </w:rPr>
        <w:t xml:space="preserve">, but excludes the practice of permanent cosmetics, the practice of enhanced permanent cosmetics, and the practice of corrective enhanced permanent cosmetics as defined in RCW 18.16.020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40</w:t>
      </w:r>
      <w:r>
        <w:rPr/>
        <w:t xml:space="preserve">.</w:t>
      </w:r>
      <w:r>
        <w:t xml:space="preserve">050</w:t>
      </w:r>
      <w:r>
        <w:rPr/>
        <w:t xml:space="preserve"> and 2009 c 412 s 20 are each amended to read as follows:</w:t>
      </w:r>
    </w:p>
    <w:p>
      <w:pPr>
        <w:spacing w:before="0" w:after="0" w:line="408" w:lineRule="exact"/>
        <w:ind w:left="0" w:right="0" w:firstLine="576"/>
        <w:jc w:val="left"/>
      </w:pPr>
      <w:r>
        <w:rPr/>
        <w:t xml:space="preserve">A breach of a duty imposed by statute, ordinance, or administrative rule shall not be considered negligence per se, but may be considered by the trier of fact as evidence of negligence; however, any breach of duty as provided by statute, ordinance, or administrative rule relating to: (1) Electrical fire safety, (2) the use of smoke alarms, (3) sterilization of needles and instruments used by persons engaged in the practice of body art, body piercing, tattooing, </w:t>
      </w:r>
      <w:r>
        <w:rPr>
          <w:u w:val="single"/>
        </w:rPr>
        <w:t xml:space="preserve">permanent cosmetics, enhanced permanent cosmetics, corrective enhanced permanent cosmetics,</w:t>
      </w:r>
      <w:r>
        <w:rPr/>
        <w:t xml:space="preserve"> or electrology, or other precaution against the spread of disease, as required under RCW 70.54.350, or (4) driving while under the influence of intoxicating liquor or any drug, shall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w:t>
      </w:r>
      <w:r>
        <w:t>((</w:t>
      </w:r>
      <w:r>
        <w:rPr>
          <w:strike/>
        </w:rPr>
        <w:t xml:space="preserve">and</w:t>
      </w:r>
      <w:r>
        <w:t>))</w:t>
      </w:r>
      <w:r>
        <w:rPr/>
        <w:t xml:space="preserve"> estheticians</w:t>
      </w:r>
      <w:r>
        <w:rPr>
          <w:u w:val="single"/>
        </w:rPr>
        <w:t xml:space="preserve">, master estheticians, permanent cosmetics artists, enhanced permanent cosmetics artists, and corrective enhanced permanent cosmetics artists</w:t>
      </w:r>
      <w:r>
        <w:rPr/>
        <w:t xml:space="preserve">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085</w:t>
      </w:r>
      <w:r>
        <w:rPr/>
        <w:t xml:space="preserve"> and 1995 c 373 s 1 are each amended to read as follows:</w:t>
      </w:r>
    </w:p>
    <w:p>
      <w:pPr>
        <w:spacing w:before="0" w:after="0" w:line="408" w:lineRule="exact"/>
        <w:ind w:left="0" w:right="0" w:firstLine="576"/>
        <w:jc w:val="left"/>
      </w:pPr>
      <w:r>
        <w:rPr/>
        <w:t xml:space="preserve">Every person who applies a tattoo to </w:t>
      </w:r>
      <w:r>
        <w:rPr>
          <w:u w:val="single"/>
        </w:rPr>
        <w:t xml:space="preserve">or performs the practice of permanent cosmetics, the practice of enhanced permanent cosmetics, or the practice of corrective enhanced permanent cosmetics as prescribed in chapter 18.16 RCW on,</w:t>
      </w:r>
      <w:r>
        <w:rPr/>
        <w:t xml:space="preserve"> any minor under the age of eighteen is guilty of a misdemeanor. It is not a defense to a violation of this section that the person applying the tattoo </w:t>
      </w:r>
      <w:r>
        <w:rPr>
          <w:u w:val="single"/>
        </w:rPr>
        <w:t xml:space="preserve">or practicing permanent cosmetics, enhanced permanent cosmetics, or corrective enhanced permanent cosmetics</w:t>
      </w:r>
      <w:r>
        <w:rPr/>
        <w:t xml:space="preserve"> did not know the minor's age unless the person applying the tattoo </w:t>
      </w:r>
      <w:r>
        <w:rPr>
          <w:u w:val="single"/>
        </w:rPr>
        <w:t xml:space="preserve">or practicing permanent cosmetics, enhanced permanent cosmetics, or corrective enhanced permanent cosmetics</w:t>
      </w:r>
      <w:r>
        <w:rPr/>
        <w:t xml:space="preserve"> establishes by a preponderance of the evidence that he or she made a reasonable, bona fide attempt to ascertain the true age of the minor by requiring production of a driver's license or other picture identification card or paper and did not rely solely on the oral allegations or apparent age of the minor.</w:t>
      </w:r>
    </w:p>
    <w:p>
      <w:pPr>
        <w:spacing w:before="0" w:after="0" w:line="408" w:lineRule="exact"/>
        <w:ind w:left="0" w:right="0" w:firstLine="576"/>
        <w:jc w:val="left"/>
      </w:pPr>
      <w:r>
        <w:rPr/>
        <w:t xml:space="preserve">For the purposes of this section, "tattoo" includes any permanent marking or coloring of the skin with any pigment, ink, or dye, or any procedure that leaves a visible scar on the skin. Medical procedures performed by a licensed physician are exempted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320</w:t>
      </w:r>
      <w:r>
        <w:rPr/>
        <w:t xml:space="preserve"> and 2001 c 194 s 1 are each amended to read as follows:</w:t>
      </w:r>
    </w:p>
    <w:p>
      <w:pPr>
        <w:spacing w:before="0" w:after="0" w:line="408" w:lineRule="exact"/>
        <w:ind w:left="0" w:right="0" w:firstLine="576"/>
        <w:jc w:val="left"/>
      </w:pPr>
      <w:r>
        <w:rPr/>
        <w:t xml:space="preserve">The legislature finds and declares that the practices of electrology </w:t>
      </w:r>
      <w:r>
        <w:t>((</w:t>
      </w:r>
      <w:r>
        <w:rPr>
          <w:strike/>
        </w:rPr>
        <w:t xml:space="preserve">and</w:t>
      </w:r>
      <w:r>
        <w:t>))</w:t>
      </w:r>
      <w:r>
        <w:rPr>
          <w:u w:val="single"/>
        </w:rPr>
        <w:t xml:space="preserve">,</w:t>
      </w:r>
      <w:r>
        <w:rPr/>
        <w:t xml:space="preserve"> tattooing</w:t>
      </w:r>
      <w:r>
        <w:rPr>
          <w:u w:val="single"/>
        </w:rPr>
        <w:t xml:space="preserve">, permanent cosmetics, enhanced permanent cosmetics, and corrective enhanced permanent cosmetics</w:t>
      </w:r>
      <w:r>
        <w:rPr/>
        <w:t xml:space="preserve"> involve an invasive procedure with the use of needles and instruments which may be dangerous when improperly sterilized presenting a risk of infecting the client with blood-borne pathogens such as HIV and Hepatitis B. It is in the interests of the public health, safety, and welfare to establish requirements for the sterilization procedures in the commercial practices of electrology </w:t>
      </w:r>
      <w:r>
        <w:t>((</w:t>
      </w:r>
      <w:r>
        <w:rPr>
          <w:strike/>
        </w:rPr>
        <w:t xml:space="preserve">and</w:t>
      </w:r>
      <w:r>
        <w:t>))</w:t>
      </w:r>
      <w:r>
        <w:rPr>
          <w:u w:val="single"/>
        </w:rPr>
        <w:t xml:space="preserve">,</w:t>
      </w:r>
      <w:r>
        <w:rPr/>
        <w:t xml:space="preserve"> tattooing</w:t>
      </w:r>
      <w:r>
        <w:rPr>
          <w:u w:val="single"/>
        </w:rPr>
        <w:t xml:space="preserve">, permanent cosmetics, enhanced permanent cosmetics, and corrective enhanced permanent cosmetics</w:t>
      </w:r>
      <w:r>
        <w:rPr/>
        <w:t xml:space="preserv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330</w:t>
      </w:r>
      <w:r>
        <w:rPr/>
        <w:t xml:space="preserve"> and 2001 c 194 s 2 are each amended to read as follows:</w:t>
      </w:r>
    </w:p>
    <w:p>
      <w:pPr>
        <w:spacing w:before="0" w:after="0" w:line="408" w:lineRule="exact"/>
        <w:ind w:left="0" w:right="0" w:firstLine="576"/>
        <w:jc w:val="left"/>
      </w:pPr>
      <w:r>
        <w:rPr/>
        <w:t xml:space="preserve">The definitions in this section apply throughout RCW 70.54.320, 70.54.340, and 70.54.350 unless the context clearly requires otherwise.</w:t>
      </w:r>
    </w:p>
    <w:p>
      <w:pPr>
        <w:spacing w:before="0" w:after="0" w:line="408" w:lineRule="exact"/>
        <w:ind w:left="0" w:right="0" w:firstLine="576"/>
        <w:jc w:val="left"/>
      </w:pPr>
      <w:r>
        <w:rPr/>
        <w:t xml:space="preserve">(1) "Electrologist" means a person who practices the business of electrology for a fee.</w:t>
      </w:r>
    </w:p>
    <w:p>
      <w:pPr>
        <w:spacing w:before="0" w:after="0" w:line="408" w:lineRule="exact"/>
        <w:ind w:left="0" w:right="0" w:firstLine="576"/>
        <w:jc w:val="left"/>
      </w:pPr>
      <w:r>
        <w:rPr/>
        <w:t xml:space="preserve">(2) "Electrology" means the process by which hair is permanently removed through the utilization of solid needle/probe electrode epilation, including thermolysis, being of shortwave, high frequency type, and including electrolysis, being of galvanic type, or a combination of both which is accomplished by a superimposed or sequential blend.</w:t>
      </w:r>
    </w:p>
    <w:p>
      <w:pPr>
        <w:spacing w:before="0" w:after="0" w:line="408" w:lineRule="exact"/>
        <w:ind w:left="0" w:right="0" w:firstLine="576"/>
        <w:jc w:val="left"/>
      </w:pPr>
      <w:r>
        <w:rPr/>
        <w:t xml:space="preserve">(3) </w:t>
      </w:r>
      <w:r>
        <w:rPr>
          <w:u w:val="single"/>
        </w:rPr>
        <w:t xml:space="preserve">"Practice of permanent cosmetics," "practice of enhanced permanent cosmetics," and "practice of corrective enhanced permanent cosmetics" have the same meanings as in RCW 18.16.020.</w:t>
      </w:r>
    </w:p>
    <w:p>
      <w:pPr>
        <w:spacing w:before="0" w:after="0" w:line="408" w:lineRule="exact"/>
        <w:ind w:left="0" w:right="0" w:firstLine="576"/>
        <w:jc w:val="left"/>
      </w:pPr>
      <w:r>
        <w:rPr>
          <w:u w:val="single"/>
        </w:rPr>
        <w:t xml:space="preserve">(4)</w:t>
      </w:r>
      <w:r>
        <w:rPr/>
        <w:t xml:space="preserve"> "Tattoo artist" means a person who practices the business of tattooing for a fee.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"Tattooing" means the indelible mark, figure, or decorative design introduced by insertion of nontoxic dyes or pigments into or under the subcutaneous portion of the skin upon the body of a live human being for cosmetic or figurative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340</w:t>
      </w:r>
      <w:r>
        <w:rPr/>
        <w:t xml:space="preserve"> and 2009 c 412 s 19 are each amended to read as follows:</w:t>
      </w:r>
    </w:p>
    <w:p>
      <w:pPr>
        <w:spacing w:before="0" w:after="0" w:line="408" w:lineRule="exact"/>
        <w:ind w:left="0" w:right="0" w:firstLine="576"/>
        <w:jc w:val="left"/>
      </w:pPr>
      <w:r>
        <w:rPr/>
        <w:t xml:space="preserve">The secretary of health shall adopt by rule requirements, in accordance with nationally recognized professional standards, for precautions against the spread of disease, including the sterilization of needles and other instruments, including sharps and jewelry, employed by electrologists, persons engaged in the practice of body art, body piercing</w:t>
      </w:r>
      <w:r>
        <w:rPr>
          <w:u w:val="single"/>
        </w:rPr>
        <w:t xml:space="preserve">, permanent cosmetics, enhanced permanent cosmetics, or corrective enhanced permanent cosmetics</w:t>
      </w:r>
      <w:r>
        <w:rPr/>
        <w:t xml:space="preserve">, and tattoo artists. The secretary shall consider the standard precautions for infection control, as recommended by the United States centers for disease control, and guidelines for infection control, as recommended by national industry standards in the adoption of these sterilization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350</w:t>
      </w:r>
      <w:r>
        <w:rPr/>
        <w:t xml:space="preserve"> and 2001 c 194 s 4 are each amended to read as follows:</w:t>
      </w:r>
    </w:p>
    <w:p>
      <w:pPr>
        <w:spacing w:before="0" w:after="0" w:line="408" w:lineRule="exact"/>
        <w:ind w:left="0" w:right="0" w:firstLine="576"/>
        <w:jc w:val="left"/>
      </w:pPr>
      <w:r>
        <w:rPr/>
        <w:t xml:space="preserve">(1) Any person who practices electrology </w:t>
      </w:r>
      <w:r>
        <w:t>((</w:t>
      </w:r>
      <w:r>
        <w:rPr>
          <w:strike/>
        </w:rPr>
        <w:t xml:space="preserve">or</w:t>
      </w:r>
      <w:r>
        <w:t>))</w:t>
      </w:r>
      <w:r>
        <w:rPr>
          <w:u w:val="single"/>
        </w:rPr>
        <w:t xml:space="preserve">, body art, body piercing,</w:t>
      </w:r>
      <w:r>
        <w:rPr/>
        <w:t xml:space="preserve"> tattooing</w:t>
      </w:r>
      <w:r>
        <w:rPr>
          <w:u w:val="single"/>
        </w:rPr>
        <w:t xml:space="preserve">, permanent cosmetics, enhanced permanent cosmetics, and corrective enhanced permanent cosmetics</w:t>
      </w:r>
      <w:r>
        <w:rPr/>
        <w:t xml:space="preserve"> shall comply with the rules adopted by the department of health under RCW 70.54.340.</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w:t>
      </w:r>
      <w:r>
        <w:t>((</w:t>
      </w:r>
      <w:r>
        <w:rPr>
          <w:strike/>
        </w:rPr>
        <w:t xml:space="preserve">and</w:t>
      </w:r>
      <w:r>
        <w:t>))</w:t>
      </w:r>
      <w:r>
        <w:rPr/>
        <w:t xml:space="preserve"> manicurists</w:t>
      </w:r>
      <w:r>
        <w:rPr>
          <w:u w:val="single"/>
        </w:rPr>
        <w:t xml:space="preserve">, hair designers, estheticians, master estheticians, permanent cosmetics artists, enhanced permanent cosmetics artists, and corrective enhanced permanent cosmetics artists</w:t>
      </w:r>
      <w:r>
        <w:rPr/>
        <w:t xml:space="preserve">;</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42.45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and</w:t>
      </w:r>
    </w:p>
    <w:p>
      <w:pPr>
        <w:spacing w:before="0" w:after="0" w:line="408" w:lineRule="exact"/>
        <w:ind w:left="0" w:right="0" w:firstLine="576"/>
        <w:jc w:val="left"/>
      </w:pPr>
      <w:r>
        <w:rPr/>
        <w:t xml:space="preserve">(r)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580</w:t>
      </w:r>
      <w:r>
        <w:rPr/>
        <w:t xml:space="preserve"> and 2020 c 64 s 1 are each amended to read as follows:</w:t>
      </w:r>
    </w:p>
    <w:p>
      <w:pPr>
        <w:spacing w:before="0" w:after="0" w:line="408" w:lineRule="exact"/>
        <w:ind w:left="0" w:right="0" w:firstLine="576"/>
        <w:jc w:val="left"/>
      </w:pPr>
      <w:r>
        <w:rPr/>
        <w:t xml:space="preserve">(1) Any person receiving public assistance is prohibited from using electronic benefit cards or cash obtained with electronic benefit cards:</w:t>
      </w:r>
    </w:p>
    <w:p>
      <w:pPr>
        <w:spacing w:before="0" w:after="0" w:line="408" w:lineRule="exact"/>
        <w:ind w:left="0" w:right="0" w:firstLine="576"/>
        <w:jc w:val="left"/>
      </w:pPr>
      <w:r>
        <w:rPr/>
        <w:t xml:space="preserve">(a) For the purpose of participating in any of the activities authorized under chapter 9.46 RCW;</w:t>
      </w:r>
    </w:p>
    <w:p>
      <w:pPr>
        <w:spacing w:before="0" w:after="0" w:line="408" w:lineRule="exact"/>
        <w:ind w:left="0" w:right="0" w:firstLine="576"/>
        <w:jc w:val="left"/>
      </w:pPr>
      <w:r>
        <w:rPr/>
        <w:t xml:space="preserve">(b) For the purpose of parimutuel wagering authorized under chapter 67.16 RCW;</w:t>
      </w:r>
    </w:p>
    <w:p>
      <w:pPr>
        <w:spacing w:before="0" w:after="0" w:line="408" w:lineRule="exact"/>
        <w:ind w:left="0" w:right="0" w:firstLine="576"/>
        <w:jc w:val="left"/>
      </w:pPr>
      <w:r>
        <w:rPr/>
        <w:t xml:space="preserve">(c) To purchase lottery tickets or shares authorized under chapter 67.70 RCW;</w:t>
      </w:r>
    </w:p>
    <w:p>
      <w:pPr>
        <w:spacing w:before="0" w:after="0" w:line="408" w:lineRule="exact"/>
        <w:ind w:left="0" w:right="0" w:firstLine="576"/>
        <w:jc w:val="left"/>
      </w:pPr>
      <w:r>
        <w:rPr/>
        <w:t xml:space="preserve">(d) For the purpose of participating in or purchasing any activities located in a tattoo, body piercing, or body art shop licensed under chapter 18.300 RCW;</w:t>
      </w:r>
    </w:p>
    <w:p>
      <w:pPr>
        <w:spacing w:before="0" w:after="0" w:line="408" w:lineRule="exact"/>
        <w:ind w:left="0" w:right="0" w:firstLine="576"/>
        <w:jc w:val="left"/>
      </w:pPr>
      <w:r>
        <w:rPr/>
        <w:t xml:space="preserve">(e) To purchase cigarettes as defined in RCW 82.24.010 or tobacco products as defined in RCW 82.26.010;</w:t>
      </w:r>
    </w:p>
    <w:p>
      <w:pPr>
        <w:spacing w:before="0" w:after="0" w:line="408" w:lineRule="exact"/>
        <w:ind w:left="0" w:right="0" w:firstLine="576"/>
        <w:jc w:val="left"/>
      </w:pPr>
      <w:r>
        <w:rPr/>
        <w:t xml:space="preserve">(f) To purchase any items regulated under Title 66 RCW; or</w:t>
      </w:r>
    </w:p>
    <w:p>
      <w:pPr>
        <w:spacing w:before="0" w:after="0" w:line="408" w:lineRule="exact"/>
        <w:ind w:left="0" w:right="0" w:firstLine="576"/>
        <w:jc w:val="left"/>
      </w:pPr>
      <w:r>
        <w:rPr/>
        <w:t xml:space="preserve">(g) For the purpose of purchasing or participating in any activities in any location listed in subsection (2) of this section.</w:t>
      </w:r>
    </w:p>
    <w:p>
      <w:pPr>
        <w:spacing w:before="0" w:after="0" w:line="408" w:lineRule="exact"/>
        <w:ind w:left="0" w:right="0" w:firstLine="576"/>
        <w:jc w:val="left"/>
      </w:pPr>
      <w:r>
        <w:rPr/>
        <w:t xml:space="preserve">(2) The following businesses must disable the ability of ATM and point-of-sale machines located on their business premises to accept the electronic benefit card:</w:t>
      </w:r>
    </w:p>
    <w:p>
      <w:pPr>
        <w:spacing w:before="0" w:after="0" w:line="408" w:lineRule="exact"/>
        <w:ind w:left="0" w:right="0" w:firstLine="576"/>
        <w:jc w:val="left"/>
      </w:pPr>
      <w:r>
        <w:rPr/>
        <w:t xml:space="preserve">(a) Taverns licensed under RCW 66.24.330;</w:t>
      </w:r>
    </w:p>
    <w:p>
      <w:pPr>
        <w:spacing w:before="0" w:after="0" w:line="408" w:lineRule="exact"/>
        <w:ind w:left="0" w:right="0" w:firstLine="576"/>
        <w:jc w:val="left"/>
      </w:pPr>
      <w:r>
        <w:rPr/>
        <w:t xml:space="preserve">(b) Beer/wine specialty stores licensed under RCW 66.24.371 except if the licensee is an authorized supplemental nutrition assistance program or women, infants, and children retailer;</w:t>
      </w:r>
    </w:p>
    <w:p>
      <w:pPr>
        <w:spacing w:before="0" w:after="0" w:line="408" w:lineRule="exact"/>
        <w:ind w:left="0" w:right="0" w:firstLine="576"/>
        <w:jc w:val="left"/>
      </w:pPr>
      <w:r>
        <w:rPr/>
        <w:t xml:space="preserve">(c) Nightclubs licensed under RCW 66.24.600;</w:t>
      </w:r>
    </w:p>
    <w:p>
      <w:pPr>
        <w:spacing w:before="0" w:after="0" w:line="408" w:lineRule="exact"/>
        <w:ind w:left="0" w:right="0" w:firstLine="576"/>
        <w:jc w:val="left"/>
      </w:pPr>
      <w:r>
        <w:rPr/>
        <w:t xml:space="preserve">(d) Bail bond agencies regulated under chapter 18.185 RCW;</w:t>
      </w:r>
    </w:p>
    <w:p>
      <w:pPr>
        <w:spacing w:before="0" w:after="0" w:line="408" w:lineRule="exact"/>
        <w:ind w:left="0" w:right="0" w:firstLine="576"/>
        <w:jc w:val="left"/>
      </w:pPr>
      <w:r>
        <w:rPr/>
        <w:t xml:space="preserve">(e) Gambling establishments licensed under chapter 9.46 RCW;</w:t>
      </w:r>
    </w:p>
    <w:p>
      <w:pPr>
        <w:spacing w:before="0" w:after="0" w:line="408" w:lineRule="exact"/>
        <w:ind w:left="0" w:right="0" w:firstLine="576"/>
        <w:jc w:val="left"/>
      </w:pPr>
      <w:r>
        <w:rPr/>
        <w:t xml:space="preserve">(f) Tattoo, body piercing, or body art shops regulated under chapter 18.300 RCW </w:t>
      </w:r>
      <w:r>
        <w:rPr>
          <w:u w:val="single"/>
        </w:rPr>
        <w:t xml:space="preserve">and permanent cosmetics shops regulated under chapter 18.16 RCW</w:t>
      </w:r>
      <w:r>
        <w:rPr/>
        <w:t xml:space="preserve">;</w:t>
      </w:r>
    </w:p>
    <w:p>
      <w:pPr>
        <w:spacing w:before="0" w:after="0" w:line="408" w:lineRule="exact"/>
        <w:ind w:left="0" w:right="0" w:firstLine="576"/>
        <w:jc w:val="left"/>
      </w:pPr>
      <w:r>
        <w:rPr/>
        <w:t xml:space="preserve">(g) Adult entertainment venues with performances that contain erotic material where minors under the age of eighteen are prohibited under RCW 9.68A.150; and</w:t>
      </w:r>
    </w:p>
    <w:p>
      <w:pPr>
        <w:spacing w:before="0" w:after="0" w:line="408" w:lineRule="exact"/>
        <w:ind w:left="0" w:right="0" w:firstLine="576"/>
        <w:jc w:val="left"/>
      </w:pPr>
      <w:r>
        <w:rPr/>
        <w:t xml:space="preserve">(h) Any establishments where persons under the age of eighteen are not permitted.</w:t>
      </w:r>
    </w:p>
    <w:p>
      <w:pPr>
        <w:spacing w:before="0" w:after="0" w:line="408" w:lineRule="exact"/>
        <w:ind w:left="0" w:right="0" w:firstLine="576"/>
        <w:jc w:val="left"/>
      </w:pPr>
      <w:r>
        <w:rPr/>
        <w:t xml:space="preserve">(3) The department must notify the licensing authority of any business listed in subsection (2) of this section that such business has continued to allow the use of the electronic benefit card in violation of subsection (2) of this section.</w:t>
      </w:r>
    </w:p>
    <w:p>
      <w:pPr>
        <w:spacing w:before="0" w:after="0" w:line="408" w:lineRule="exact"/>
        <w:ind w:left="0" w:right="0" w:firstLine="576"/>
        <w:jc w:val="left"/>
      </w:pPr>
      <w:r>
        <w:rPr/>
        <w:t xml:space="preserve">(4) Only the recipient, an eligible member of the household, or the recipient's authorized representative may use an electronic benefit card or the benefit and such use shall only be for the respective benefit program purposes. Unless a recipient's family member is an eligible member of the household, the recipient's authorized representative, an alternative cardholder, or has been assigned as a protective payee, no family member may use the benefit card. The recipient shall not sell, or attempt to sell, exchange, or donate an electronic benefit card or any benefits to any other person or entity.</w:t>
      </w:r>
    </w:p>
    <w:p>
      <w:pPr>
        <w:spacing w:before="0" w:after="0" w:line="408" w:lineRule="exact"/>
        <w:ind w:left="0" w:right="0" w:firstLine="576"/>
        <w:jc w:val="left"/>
      </w:pPr>
      <w:r>
        <w:rPr/>
        <w:t xml:space="preserve">(5) The first violation of subsection (1) of this section by a recipient constitutes a class 4 civil infraction under RCW 7.80.120. Second and subsequent violations of subsection (1) of this section constitute a class 3 civil infraction under RCW 7.80.120.</w:t>
      </w:r>
    </w:p>
    <w:p>
      <w:pPr>
        <w:spacing w:before="0" w:after="0" w:line="408" w:lineRule="exact"/>
        <w:ind w:left="0" w:right="0" w:firstLine="576"/>
        <w:jc w:val="left"/>
      </w:pPr>
      <w:r>
        <w:rPr/>
        <w:t xml:space="preserve">(a) The department shall notify, in writing, all recipients of electronic benefit cards that any violation of subsection (1) of this section could result in legal proceedings and forfeiture of all cash public assistance.</w:t>
      </w:r>
    </w:p>
    <w:p>
      <w:pPr>
        <w:spacing w:before="0" w:after="0" w:line="408" w:lineRule="exact"/>
        <w:ind w:left="0" w:right="0" w:firstLine="576"/>
        <w:jc w:val="left"/>
      </w:pPr>
      <w:r>
        <w:rPr/>
        <w:t xml:space="preserve">(b) Whenever the department receives notice that a person has violated subsection (1) of this section, the department shall notify the person in writing that the violation could result in legal proceedings and forfeiture of all cash public assistance.</w:t>
      </w:r>
    </w:p>
    <w:p>
      <w:pPr>
        <w:spacing w:before="0" w:after="0" w:line="408" w:lineRule="exact"/>
        <w:ind w:left="0" w:right="0" w:firstLine="576"/>
        <w:jc w:val="left"/>
      </w:pPr>
      <w:r>
        <w:rPr/>
        <w:t xml:space="preserve">(c) The department shall assign a protective payee to the person receiving public assistance who violates subsection (1) of this section two or more times.</w:t>
      </w:r>
    </w:p>
    <w:p>
      <w:pPr>
        <w:spacing w:before="0" w:after="0" w:line="408" w:lineRule="exact"/>
        <w:ind w:left="0" w:right="0" w:firstLine="576"/>
        <w:jc w:val="left"/>
      </w:pPr>
      <w:r>
        <w:rPr/>
        <w:t xml:space="preserve">(6) In assigning a personal identification number to an electronic benefit card, the department shall not routinely use any sequence of numbers that appear on the card except in circumstances resulting from in-state or national disasters. Personal identification numbers assigned to electronic benefit cards issued to support the distribution of benefits when there is a disaster may include a sequence of numbers that appears on the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2021 c 143 s 2, and 2021 c 4 s 3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w:t>
      </w:r>
      <w:r>
        <w:rPr>
          <w:u w:val="single"/>
        </w:rPr>
        <w:t xml:space="preserve">permanent cosmetics, enhanced permanent cosmetics, and corrective enhanced permanent cosmetics services,</w:t>
      </w:r>
      <w:r>
        <w:rPr/>
        <w:t xml:space="preserve">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13, 15 through 19, 21 through 23, and 25 through 28 of this act take effect November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 required by this act must be completed no later than June 30, 2025.</w:t>
      </w:r>
    </w:p>
    <w:p/>
    <w:p>
      <w:pPr>
        <w:jc w:val="center"/>
      </w:pPr>
      <w:r>
        <w:rPr>
          <w:b/>
        </w:rPr>
        <w:t>--- END ---</w:t>
      </w:r>
    </w:p>
    <w:sectPr>
      <w:pgNumType w:start="1"/>
      <w:footerReference xmlns:r="http://schemas.openxmlformats.org/officeDocument/2006/relationships" r:id="R6c6e2cc9031048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c43ae960364c5c" /><Relationship Type="http://schemas.openxmlformats.org/officeDocument/2006/relationships/footer" Target="/word/footer1.xml" Id="R6c6e2cc903104826" /></Relationships>
</file>