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0874c90a294e19" /></Relationships>
</file>

<file path=word/document.xml><?xml version="1.0" encoding="utf-8"?>
<w:document xmlns:w="http://schemas.openxmlformats.org/wordprocessingml/2006/main">
  <w:body>
    <w:p>
      <w:r>
        <w:t>H-1462.1</w:t>
      </w:r>
    </w:p>
    <w:p>
      <w:pPr>
        <w:jc w:val="center"/>
      </w:pPr>
      <w:r>
        <w:t>_______________________________________________</w:t>
      </w:r>
    </w:p>
    <w:p/>
    <w:p>
      <w:pPr>
        <w:jc w:val="center"/>
      </w:pPr>
      <w:r>
        <w:rPr>
          <w:b/>
        </w:rPr>
        <w:t>SECOND SUBSTITUTE HOUSE BILL 1746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Capital Budget (originally sponsored by Representatives Ryu, Berry, Couture, Griffey, Thai, Reed, Gregerson, Sandlin, Tharinger, Walen, Paul, Kloba, Volz, Reeves, Rule, and Ormsby)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state broadband map; amending RCW 43.155.160, 43.330.534, and 43.155.165; reenacting and amending RCW 42.56.270; adding a new section to chapter 43.330 RCW; and repealing RCW 43.330.400, 43.330.403, 43.330.406, and 43.330.409.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160</w:t>
      </w:r>
      <w:r>
        <w:rPr/>
        <w:t xml:space="preserve"> and 2022 c 201 s 1 are each amended to read as follows:</w:t>
      </w:r>
    </w:p>
    <w:p>
      <w:pPr>
        <w:spacing w:before="0" w:after="0" w:line="408" w:lineRule="exact"/>
        <w:ind w:left="0" w:right="0" w:firstLine="576"/>
        <w:jc w:val="left"/>
      </w:pPr>
      <w:r>
        <w:rPr/>
        <w:t xml:space="preserve">(1) The board, in collaboration with the office, shall establish a competitive grant and loan program to award funding to eligible applicants in order to promote the expansion of access to broadband service in unserved areas of the state.</w:t>
      </w:r>
    </w:p>
    <w:p>
      <w:pPr>
        <w:spacing w:before="0" w:after="0" w:line="408" w:lineRule="exact"/>
        <w:ind w:left="0" w:right="0" w:firstLine="576"/>
        <w:jc w:val="left"/>
      </w:pPr>
      <w:r>
        <w:rPr/>
        <w:t xml:space="preserve">(2)(a) Grants and loans may be awarded under this section to assist in funding acquisition, installation, and construction of middle mile and last mile infrastructure that supports broadband services and to assist in funding strategic planning for deploying broadband service in unserved areas.</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(11)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preapplication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preapplications may be submitted each fiscal year, the board must publish on its website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RCW 43.155.165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preapplication:</w:t>
      </w:r>
    </w:p>
    <w:p>
      <w:pPr>
        <w:spacing w:before="0" w:after="0" w:line="408" w:lineRule="exact"/>
        <w:ind w:left="0" w:right="0" w:firstLine="576"/>
        <w:jc w:val="left"/>
      </w:pPr>
      <w:r>
        <w:rPr/>
        <w:t xml:space="preserve">(a) The location and description of the project</w:t>
      </w:r>
      <w:r>
        <w:rPr>
          <w:u w:val="single"/>
        </w:rPr>
        <w:t xml:space="preserve">, including detailed end-user location address information for each passing</w:t>
      </w:r>
      <w:r>
        <w:rPr/>
        <w:t xml:space="preserve">;</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w:t>
      </w:r>
      <w:r>
        <w:t>((</w:t>
      </w:r>
      <w:r>
        <w:rPr>
          <w:strike/>
        </w:rPr>
        <w:t xml:space="preserve">passed</w:t>
      </w:r>
      <w:r>
        <w:t>))</w:t>
      </w:r>
      <w:r>
        <w:rPr/>
        <w:t xml:space="preserve">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(e) Evidence that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RCW 43.330.530, within the time frame specified in the proposed grant or loan activities;</w:t>
      </w:r>
    </w:p>
    <w:p>
      <w:pPr>
        <w:spacing w:before="0" w:after="0" w:line="408" w:lineRule="exact"/>
        <w:ind w:left="0" w:right="0" w:firstLine="576"/>
        <w:jc w:val="left"/>
      </w:pPr>
      <w:r>
        <w:rPr/>
        <w:t xml:space="preserve">(f) If applicable, the broadband service providers' written responses to the inquiry made under (e) of this subsection;</w:t>
      </w:r>
    </w:p>
    <w:p>
      <w:pPr>
        <w:spacing w:before="0" w:after="0" w:line="408" w:lineRule="exact"/>
        <w:ind w:left="0" w:right="0" w:firstLine="576"/>
        <w:jc w:val="left"/>
      </w:pPr>
      <w:r>
        <w:rPr/>
        <w:t xml:space="preserve">(g) The proposed geographic broadband service area and the proposed broadband speeds in the form and manner prescribed by the board;</w:t>
      </w:r>
    </w:p>
    <w:p>
      <w:pPr>
        <w:spacing w:before="0" w:after="0" w:line="408" w:lineRule="exact"/>
        <w:ind w:left="0" w:right="0" w:firstLine="576"/>
        <w:jc w:val="left"/>
      </w:pPr>
      <w:r>
        <w:rPr/>
        <w:t xml:space="preserve">(h) Evidence of community support for the project; and</w:t>
      </w:r>
    </w:p>
    <w:p>
      <w:pPr>
        <w:spacing w:before="0" w:after="0" w:line="408" w:lineRule="exact"/>
        <w:ind w:left="0" w:right="0" w:firstLine="576"/>
        <w:jc w:val="left"/>
      </w:pPr>
      <w:r>
        <w:rPr/>
        <w:t xml:space="preserve">(i) Any additional information requested by the board.</w:t>
      </w:r>
    </w:p>
    <w:p>
      <w:pPr>
        <w:spacing w:before="0" w:after="0" w:line="408" w:lineRule="exact"/>
        <w:ind w:left="0" w:right="0" w:firstLine="576"/>
        <w:jc w:val="left"/>
      </w:pPr>
      <w:r>
        <w:rPr/>
        <w:t xml:space="preserve">(6) An applicant for a grant or loan under this section must provide the following information on the application:</w:t>
      </w:r>
    </w:p>
    <w:p>
      <w:pPr>
        <w:spacing w:before="0" w:after="0" w:line="408" w:lineRule="exact"/>
        <w:ind w:left="0" w:right="0" w:firstLine="576"/>
        <w:jc w:val="left"/>
      </w:pPr>
      <w:r>
        <w:rPr/>
        <w:t xml:space="preserve">(a) The final location and description of the project;</w:t>
      </w:r>
    </w:p>
    <w:p>
      <w:pPr>
        <w:spacing w:before="0" w:after="0" w:line="408" w:lineRule="exact"/>
        <w:ind w:left="0" w:right="0" w:firstLine="576"/>
        <w:jc w:val="left"/>
      </w:pPr>
      <w:r>
        <w:rPr/>
        <w:t xml:space="preserve">(b) Evidence that the proposed infrastructure will be capable of scaling to greater download and upload speeds;</w:t>
      </w:r>
    </w:p>
    <w:p>
      <w:pPr>
        <w:spacing w:before="0" w:after="0" w:line="408" w:lineRule="exact"/>
        <w:ind w:left="0" w:right="0" w:firstLine="576"/>
        <w:jc w:val="left"/>
      </w:pPr>
      <w:r>
        <w:rPr/>
        <w:t xml:space="preserve">(c)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(d) The estimated cost of retail services to end users facilitated by a project;</w:t>
      </w:r>
    </w:p>
    <w:p>
      <w:pPr>
        <w:spacing w:before="0" w:after="0" w:line="408" w:lineRule="exact"/>
        <w:ind w:left="0" w:right="0" w:firstLine="576"/>
        <w:jc w:val="left"/>
      </w:pPr>
      <w:r>
        <w:rPr/>
        <w:t xml:space="preserve">(e) The proposed actual download and upload speeds experienced by end users;</w:t>
      </w:r>
    </w:p>
    <w:p>
      <w:pPr>
        <w:spacing w:before="0" w:after="0" w:line="408" w:lineRule="exact"/>
        <w:ind w:left="0" w:right="0" w:firstLine="576"/>
        <w:jc w:val="left"/>
      </w:pPr>
      <w:r>
        <w:rPr/>
        <w:t xml:space="preserve">(f) Evidence of significant community institutions that will benefit from the proposed project;</w:t>
      </w:r>
    </w:p>
    <w:p>
      <w:pPr>
        <w:spacing w:before="0" w:after="0" w:line="408" w:lineRule="exact"/>
        <w:ind w:left="0" w:right="0" w:firstLine="576"/>
        <w:jc w:val="left"/>
      </w:pPr>
      <w:r>
        <w:rPr/>
        <w:t xml:space="preserve">(g) Anticipated economic, educational, health care, or public safety benefits created by the project;</w:t>
      </w:r>
    </w:p>
    <w:p>
      <w:pPr>
        <w:spacing w:before="0" w:after="0" w:line="408" w:lineRule="exact"/>
        <w:ind w:left="0" w:right="0" w:firstLine="576"/>
        <w:jc w:val="left"/>
      </w:pPr>
      <w:r>
        <w:rPr/>
        <w:t xml:space="preserve">(h)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t xml:space="preserve">(i) The estimated total cost of the project;</w:t>
      </w:r>
    </w:p>
    <w:p>
      <w:pPr>
        <w:spacing w:before="0" w:after="0" w:line="408" w:lineRule="exact"/>
        <w:ind w:left="0" w:right="0" w:firstLine="576"/>
        <w:jc w:val="left"/>
      </w:pPr>
      <w:r>
        <w:rPr/>
        <w:t xml:space="preserve">(j) Other sources of funding for the project that will supplement any grant or loan award;</w:t>
      </w:r>
    </w:p>
    <w:p>
      <w:pPr>
        <w:spacing w:before="0" w:after="0" w:line="408" w:lineRule="exact"/>
        <w:ind w:left="0" w:right="0" w:firstLine="576"/>
        <w:jc w:val="left"/>
      </w:pPr>
      <w:r>
        <w:rPr/>
        <w:t xml:space="preserve">(k) A demonstration of the project's long-term sustainability, including the applicant's financial soundness, organizational capacity, and technical expertise;</w:t>
      </w:r>
    </w:p>
    <w:p>
      <w:pPr>
        <w:spacing w:before="0" w:after="0" w:line="408" w:lineRule="exact"/>
        <w:ind w:left="0" w:right="0" w:firstLine="576"/>
        <w:jc w:val="left"/>
      </w:pPr>
      <w:r>
        <w:rPr/>
        <w:t xml:space="preserve">(l) A strategic plan to maintain long-term operation of the infrastructure;</w:t>
      </w:r>
    </w:p>
    <w:p>
      <w:pPr>
        <w:spacing w:before="0" w:after="0" w:line="408" w:lineRule="exact"/>
        <w:ind w:left="0" w:right="0" w:firstLine="576"/>
        <w:jc w:val="left"/>
      </w:pPr>
      <w:r>
        <w:rPr/>
        <w:t xml:space="preserve">(m) If applicable, documentation describing the outcome of the broadband service providers' written responses to the inquiry made prior to or during the preapplication phase; and</w:t>
      </w:r>
    </w:p>
    <w:p>
      <w:pPr>
        <w:spacing w:before="0" w:after="0" w:line="408" w:lineRule="exact"/>
        <w:ind w:left="0" w:right="0" w:firstLine="576"/>
        <w:jc w:val="left"/>
      </w:pPr>
      <w:r>
        <w:rPr/>
        <w:t xml:space="preserve">(n) Any additional information requested by the board.</w:t>
      </w:r>
    </w:p>
    <w:p>
      <w:pPr>
        <w:spacing w:before="0" w:after="0" w:line="408" w:lineRule="exact"/>
        <w:ind w:left="0" w:right="0" w:firstLine="576"/>
        <w:jc w:val="left"/>
      </w:pPr>
      <w:r>
        <w:rPr/>
        <w:t xml:space="preserve">(7)(a) The board shall publish on its website for at least 30 days the proposed geographic broadband service area and the proposed broadband speeds for each proposed broadband project submitted in the preapplication period.</w:t>
      </w:r>
    </w:p>
    <w:p>
      <w:pPr>
        <w:spacing w:before="0" w:after="0" w:line="408" w:lineRule="exact"/>
        <w:ind w:left="0" w:right="0" w:firstLine="576"/>
        <w:jc w:val="left"/>
      </w:pPr>
      <w:r>
        <w:rPr/>
        <w:t xml:space="preserve">(b) The board shall, within three business days following the close of the preapplication cycle, publish on its website preapplications as described in subsection (5) of this section.</w:t>
      </w:r>
    </w:p>
    <w:p>
      <w:pPr>
        <w:spacing w:before="0" w:after="0" w:line="408" w:lineRule="exact"/>
        <w:ind w:left="0" w:right="0" w:firstLine="576"/>
        <w:jc w:val="left"/>
      </w:pPr>
      <w:r>
        <w:rPr/>
        <w:t xml:space="preserve">(c) The board shall set an objection period of at least 30 days.</w:t>
      </w:r>
    </w:p>
    <w:p>
      <w:pPr>
        <w:spacing w:before="0" w:after="0" w:line="408" w:lineRule="exact"/>
        <w:ind w:left="0" w:right="0" w:firstLine="576"/>
        <w:jc w:val="left"/>
      </w:pPr>
      <w:r>
        <w:rPr/>
        <w:t xml:space="preserve">(8)(a) Any existing broadband service provider near the proposed project area </w:t>
      </w:r>
      <w:r>
        <w:rPr>
          <w:u w:val="single"/>
        </w:rPr>
        <w:t xml:space="preserve">that has submitted broadband mapping data to the statewide broadband office pursuant to section 3 of this act within the previous year</w:t>
      </w:r>
      <w:r>
        <w:rPr/>
        <w:t xml:space="preserve"> may submit in writing to the board an objection to a proposed broadband project.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the speeds contained in the definition of broadband in RCW 43.330.530</w:t>
      </w:r>
      <w:r>
        <w:t>((</w:t>
      </w:r>
      <w:r>
        <w:rPr>
          <w:strike/>
        </w:rPr>
        <w:t xml:space="preserve">(2)</w:t>
      </w:r>
      <w:r>
        <w:t>))</w:t>
      </w:r>
      <w:r>
        <w:rPr/>
        <w:t xml:space="preserve"> </w:t>
      </w:r>
      <w:r>
        <w:rPr>
          <w:u w:val="single"/>
        </w:rPr>
        <w:t xml:space="preserve">(4)</w:t>
      </w:r>
      <w:r>
        <w:rPr/>
        <w:t xml:space="preserve">;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the speeds contained in the definition of broadband in RCW 43.330.530</w:t>
      </w:r>
      <w:r>
        <w:t>((</w:t>
      </w:r>
      <w:r>
        <w:rPr>
          <w:strike/>
        </w:rPr>
        <w:t xml:space="preserve">(2)</w:t>
      </w:r>
      <w:r>
        <w:t>))</w:t>
      </w:r>
      <w:r>
        <w:rPr/>
        <w:t xml:space="preserve"> </w:t>
      </w:r>
      <w:r>
        <w:rPr>
          <w:u w:val="single"/>
        </w:rPr>
        <w:t xml:space="preserve">(4)</w:t>
      </w:r>
      <w:r>
        <w:rPr/>
        <w:t xml:space="preserve">, no later than twenty-four months after the date awards are made under this section for the grant and loan cycle under which the preapplication was submitted.</w:t>
      </w:r>
    </w:p>
    <w:p>
      <w:pPr>
        <w:spacing w:before="0" w:after="0" w:line="408" w:lineRule="exact"/>
        <w:ind w:left="0" w:right="0" w:firstLine="576"/>
        <w:jc w:val="left"/>
      </w:pPr>
      <w:r>
        <w:rPr/>
        <w:t xml:space="preserve">(b) Objections submitted to the board under this subsection must be certified by affidavit.</w:t>
      </w:r>
    </w:p>
    <w:p>
      <w:pPr>
        <w:spacing w:before="0" w:after="0" w:line="408" w:lineRule="exact"/>
        <w:ind w:left="0" w:right="0" w:firstLine="576"/>
        <w:jc w:val="left"/>
      </w:pPr>
      <w:r>
        <w:rPr/>
        <w:t xml:space="preserve">(c) The board may evaluate the information submitted under this section by the objecting provider and must consider it in making a determination on the proposed broadband project objected to. The board may request clarification or additional information. The board may choose to not fund a project if the board determines that the objecting provider's commitment to provide broadband service that meets the requirements of (a)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rPr/>
        <w:t xml:space="preserve">(d)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rPr/>
        <w:t xml:space="preserve">(e)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rPr/>
        <w:t xml:space="preserve">(f) Confidential business and financial information submitted by an objecting provider under this subsection is exempt from disclosure under chapter 42.56 RCW.</w:t>
      </w:r>
    </w:p>
    <w:p>
      <w:pPr>
        <w:spacing w:before="0" w:after="0" w:line="408" w:lineRule="exact"/>
        <w:ind w:left="0" w:right="0" w:firstLine="576"/>
        <w:jc w:val="left"/>
      </w:pPr>
      <w:r>
        <w:rPr/>
        <w:t xml:space="preserve">(9)(a) In evaluating applications and awarding funds, the board shall give priority to applications that are constructed in areas identified as unserved.</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w:t>
      </w:r>
      <w:r>
        <w:t>((</w:t>
      </w:r>
      <w:r>
        <w:rPr>
          <w:strike/>
        </w:rPr>
        <w:t xml:space="preserve">or</w:t>
      </w:r>
      <w:r>
        <w:t>))</w:t>
      </w:r>
    </w:p>
    <w:p>
      <w:pPr>
        <w:spacing w:before="0" w:after="0" w:line="408" w:lineRule="exact"/>
        <w:ind w:left="0" w:right="0" w:firstLine="576"/>
        <w:jc w:val="left"/>
      </w:pPr>
      <w:r>
        <w:rPr/>
        <w:t xml:space="preserve">(xix) </w:t>
      </w:r>
      <w:r>
        <w:rPr>
          <w:u w:val="single"/>
        </w:rPr>
        <w:t xml:space="preserve">Are submitted by applicants who have submitted broadband mapping data to the statewide broadband office pursuant to section 3 of this act within the previous year; or</w:t>
      </w:r>
    </w:p>
    <w:p>
      <w:pPr>
        <w:spacing w:before="0" w:after="0" w:line="408" w:lineRule="exact"/>
        <w:ind w:left="0" w:right="0" w:firstLine="576"/>
        <w:jc w:val="left"/>
      </w:pPr>
      <w:r>
        <w:rPr>
          <w:u w:val="single"/>
        </w:rPr>
        <w:t xml:space="preserve">(xx)</w:t>
      </w:r>
      <w:r>
        <w:rPr/>
        <w:t xml:space="preserve"> Demonstrate other priorities as the board, in collaboration with the office,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in collaboration with the office, may develop additional rules for eligibility, project preapplications, project applications, the associated objection process, and funding priority, as provided under this subsection and subsections (3), (5), (6), (7), and (8) of this section.</w:t>
      </w:r>
    </w:p>
    <w:p>
      <w:pPr>
        <w:spacing w:before="0" w:after="0" w:line="408" w:lineRule="exact"/>
        <w:ind w:left="0" w:right="0" w:firstLine="576"/>
        <w:jc w:val="left"/>
      </w:pPr>
      <w:r>
        <w:rPr/>
        <w:t xml:space="preserve">(f) The board, in collaboration with the office, may adopt rules for a voluntary nonbinding mediation between incumbent providers and applicants to the grant and loan program created in this section.</w:t>
      </w:r>
    </w:p>
    <w:p>
      <w:pPr>
        <w:spacing w:before="0" w:after="0" w:line="408" w:lineRule="exact"/>
        <w:ind w:left="0" w:right="0" w:firstLine="576"/>
        <w:jc w:val="left"/>
      </w:pPr>
      <w:r>
        <w:rPr/>
        <w:t xml:space="preserve">(10)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rPr/>
        <w:t xml:space="preserve">(11)(a)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areas as the term "distressed area" is defined in RCW 43.168.020, and in areas identified as Indian country as the term "Indian country" is defined in WAC 458-20-192.</w:t>
      </w:r>
    </w:p>
    <w:p>
      <w:pPr>
        <w:spacing w:before="0" w:after="0" w:line="408" w:lineRule="exact"/>
        <w:ind w:left="0" w:right="0" w:firstLine="576"/>
        <w:jc w:val="left"/>
      </w:pPr>
      <w:r>
        <w:rPr/>
        <w:t xml:space="preserve">(c) Funds awarded to a single project under this section must not exceed two million dollars, except that the board may choose to fund projects qualifying for the exception in (b) of this subsection up to, but not to exceed, five million dollars.</w:t>
      </w:r>
    </w:p>
    <w:p>
      <w:pPr>
        <w:spacing w:before="0" w:after="0" w:line="408" w:lineRule="exact"/>
        <w:ind w:left="0" w:right="0" w:firstLine="576"/>
        <w:jc w:val="left"/>
      </w:pPr>
      <w:r>
        <w:rPr/>
        <w:t xml:space="preserve">(12)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rPr/>
        <w:t xml:space="preserve">(13)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rPr/>
        <w:t xml:space="preserve">(14)(a) Subject to rules promulgated by the board, the board may make low-interest or interest-free loans or grants to eligible applicants for emergency public works broadband projects. While developing rules, the board shall consider prioritizing broadband infrastructure projects that replace existing infrastructure impacted by an emergency, as described in (b) of this subsection.</w:t>
      </w:r>
    </w:p>
    <w:p>
      <w:pPr>
        <w:spacing w:before="0" w:after="0" w:line="408" w:lineRule="exact"/>
        <w:ind w:left="0" w:right="0" w:firstLine="576"/>
        <w:jc w:val="left"/>
      </w:pPr>
      <w:r>
        <w:rPr/>
        <w:t xml:space="preserve">(b) Emergency public works broadband projects include construction, repair, reconstruction, replacement, rehabilitation, or improvement to critical broadband infrastructure that has been made necessary by a natural disaster or damaged by unforeseen events. To ensure limited resources are provided as efficiently as possible, the board shall grant priority to emergency public works projects that replace existing infrastructure of the provider whose facilities were damaged by the unforeseen event and shall not provide funds to a new provider to overbuild the existing provider. The loans or grants may be used to help fund all or part of an emergency public works broadband infrastructure project less any reimbursement from any of the following sources: (i) Federal disaster or emergency funds, including funds from the federal emergency management agency; (ii) state disaster or emergency funds; (iii) insurance settlements; and (iv) litigation.</w:t>
      </w:r>
    </w:p>
    <w:p>
      <w:pPr>
        <w:spacing w:before="0" w:after="0" w:line="408" w:lineRule="exact"/>
        <w:ind w:left="0" w:right="0" w:firstLine="576"/>
        <w:jc w:val="left"/>
      </w:pPr>
      <w:r>
        <w:rPr/>
        <w:t xml:space="preserve">(c) Eligible applicants for grants and loans awarded under this subsection are the same as those described in subsection (3) of this section.</w:t>
      </w:r>
    </w:p>
    <w:p>
      <w:pPr>
        <w:spacing w:before="0" w:after="0" w:line="408" w:lineRule="exact"/>
        <w:ind w:left="0" w:right="0" w:firstLine="576"/>
        <w:jc w:val="left"/>
      </w:pPr>
      <w:r>
        <w:rPr/>
        <w:t xml:space="preserve">(15) The definitions in RCW 43.330.530 apply throughout this section unless the context clearly requires otherwise.</w:t>
      </w:r>
    </w:p>
    <w:p>
      <w:pPr>
        <w:spacing w:before="0" w:after="0" w:line="408" w:lineRule="exact"/>
        <w:ind w:left="0" w:right="0" w:firstLine="576"/>
        <w:jc w:val="left"/>
      </w:pPr>
      <w:r>
        <w:rPr/>
        <w:t xml:space="preserve">(16) For purposes of this section, a "proposed broadband project" means a project that has been submitted as a preapplication to the public works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534</w:t>
      </w:r>
      <w:r>
        <w:rPr/>
        <w:t xml:space="preserve"> and 2022 c 265 s 303 are each amended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public housing agencies, nonprofit organizations, and consumer-owned and investor-owned utilities to develop strategies and plans promoting deployment of broadband infrastructure and greater broadband access,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twenty-five megabits per second download and three megabits per second upload; </w:t>
      </w:r>
      <w:r>
        <w:t>((</w:t>
      </w:r>
      <w:r>
        <w:rPr>
          <w:strike/>
        </w:rPr>
        <w:t xml:space="preserve">and</w:t>
      </w:r>
      <w:r>
        <w:t>))</w:t>
      </w:r>
    </w:p>
    <w:p>
      <w:pPr>
        <w:spacing w:before="0" w:after="0" w:line="408" w:lineRule="exact"/>
        <w:ind w:left="0" w:right="0" w:firstLine="576"/>
        <w:jc w:val="left"/>
      </w:pPr>
      <w:r>
        <w:rPr/>
        <w:t xml:space="preserve">(f) Encourage public-private partnerships to increase deployment and adoption of broadband services and applications</w:t>
      </w:r>
      <w:r>
        <w:rPr>
          <w:u w:val="single"/>
        </w:rPr>
        <w:t xml:space="preserve">; and</w:t>
      </w:r>
    </w:p>
    <w:p>
      <w:pPr>
        <w:spacing w:before="0" w:after="0" w:line="408" w:lineRule="exact"/>
        <w:ind w:left="0" w:right="0" w:firstLine="576"/>
        <w:jc w:val="left"/>
      </w:pPr>
      <w:r>
        <w:rPr>
          <w:u w:val="single"/>
        </w:rPr>
        <w:t xml:space="preserve">(g) Develop and maintain a state broadband map in accordance with section 3 of this act and participate in federal broadband mapping activities. The department, including the office, is the single eligible entity in the state for purposes of the federal broadband mapping activities</w:t>
      </w:r>
      <w:r>
        <w:rPr/>
        <w:t xml:space="preserve">.</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and project coordination logistics;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 created in RCW 43.155.160, the digital equity opportunity program created in RCW 43.330.412, and the digital equity planning grant program created in RCW 43.330.5393 with seeking federal funding or matching grants and other grant opportunities for deploying or increasing adoption of broadband services.</w:t>
      </w:r>
    </w:p>
    <w:p>
      <w:pPr>
        <w:spacing w:before="0" w:after="0" w:line="408" w:lineRule="exact"/>
        <w:ind w:left="0" w:right="0" w:firstLine="576"/>
        <w:jc w:val="left"/>
      </w:pPr>
      <w:r>
        <w:rPr/>
        <w:t xml:space="preserve">(4) The office may take all appropriate steps to seek and apply for federal funds for which the office is eligible, and other grants, and accept donations, and must deposit these funds in the statewide broadband account created in RCW 43.155.165.</w:t>
      </w:r>
    </w:p>
    <w:p>
      <w:pPr>
        <w:spacing w:before="0" w:after="0" w:line="408" w:lineRule="exact"/>
        <w:ind w:left="0" w:right="0" w:firstLine="576"/>
        <w:jc w:val="left"/>
      </w:pPr>
      <w:r>
        <w:rPr/>
        <w:t xml:space="preserve">(5) The office shall coordinate an outreach effort to hard-to-reach communities and low-income communities across the state to provide information about broadband programs available to consumers of these communities. The outreach effort must include, but is not limited to, providing information to applicable communities about the federal lifeline program and other low-income broadband benefit programs. The outreach effort must be reviewed by the office of equity annually. The office may contract with other public or private entities to conduct outreach to communities as provided under this subsection.</w:t>
      </w:r>
    </w:p>
    <w:p>
      <w:pPr>
        <w:spacing w:before="0" w:after="0" w:line="408" w:lineRule="exact"/>
        <w:ind w:left="0" w:right="0" w:firstLine="576"/>
        <w:jc w:val="left"/>
      </w:pPr>
      <w:r>
        <w:rPr/>
        <w:t xml:space="preserve">(6) In carrying out its purpose, the office may collaborate with the utilities and transportation commission, the office of the chief information officer, the department of commerce, the community economic revitalization board, the department of transportation, the public works board, the state librarian, and all other relevant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office shall develop and maintain a state broadband map indicating the addresses of serviceable locations and capability of broadband service in this state. The office must provide the initial map by July 1, 2024, and must update the map at least twice per year.</w:t>
      </w:r>
    </w:p>
    <w:p>
      <w:pPr>
        <w:spacing w:before="0" w:after="0" w:line="408" w:lineRule="exact"/>
        <w:ind w:left="0" w:right="0" w:firstLine="576"/>
        <w:jc w:val="left"/>
      </w:pPr>
      <w:r>
        <w:rPr/>
        <w:t xml:space="preserve">(b) In developing the state broadband map, the office must use as the basis for the state broadband map the most current version of the national broadband map maintained by the federal communications commission and incorporate into the state broadband map any additional mapping data that may improve upon the national broadband map. The office must review the national broadband map for deficiencies and gaps in reporting to the federal communications commission by covered entities and inform covered entities of the necessity to submit accurate, updated mapping data to the federal communications commission and to the office. The office may consult with broadband stakeholders, including but not limited to covered entities with technical expertise in broadband network mapping, to determine the availability of broadband infrastructure data that is not included in the national broadband map, and may be used to populate the state broadband map. The office may use information collected under this subsection to submit bulk challenges to the national broadband map.</w:t>
      </w:r>
    </w:p>
    <w:p>
      <w:pPr>
        <w:spacing w:before="0" w:after="0" w:line="408" w:lineRule="exact"/>
        <w:ind w:left="0" w:right="0" w:firstLine="576"/>
        <w:jc w:val="left"/>
      </w:pPr>
      <w:r>
        <w:rPr/>
        <w:t xml:space="preserve">(2) Covered entities must submit updated data concerning broadband infrastructure deployment, including locations and speeds of available satellite service, to the office twice per year to assist the office in developing and maintaining the state broadband map. The information provided to the office must include any information that is required to be submitted to the federal communications commission pursuant to the broadband deployment accuracy and technological availability act, 47 U.S.C. Sec. 641 et seq., as it existed on the effective date of this section. The submitted information must also include detailed end-user location address information for broadband infrastructure deployment in the state. Covered entities that own or operate satellite infrastructure supporting end-user connections must provide information regarding areas served and speeds of available satellite service in those areas if end-user location address information is not available. Covered entities that do not provide broadband service to end-users in the state must provide updated data regarding the location of infrastructure utilized in support of end-user connections. Covered entities must submit such information to the office annually on dates specified by the office, in a manner and format to be specified by the office. The dates of required submissions to the office must be within 15 days of the expiration of the dates required for submission of mapping information to the federal communications commission pursuant to the broadband deployment accuracy and technological availability act, 47 U.S.C. Sec. 641 et seq., as it existed on the effective date of this section.</w:t>
      </w:r>
    </w:p>
    <w:p>
      <w:pPr>
        <w:spacing w:before="0" w:after="0" w:line="408" w:lineRule="exact"/>
        <w:ind w:left="0" w:right="0" w:firstLine="576"/>
        <w:jc w:val="left"/>
      </w:pPr>
      <w:r>
        <w:rPr/>
        <w:t xml:space="preserve">(3) The office may not administer any state grants to a covered entity that has not complied with the requirements of this section during the calendar year in which noncompliance was determined and the following calendar year. However, nothing in this section shall be construed to affect a covered entity's eligibility for a grant from the office of solely federal dollars that have been appropriated through the state budget to the office.</w:t>
      </w:r>
    </w:p>
    <w:p>
      <w:pPr>
        <w:spacing w:before="0" w:after="0" w:line="408" w:lineRule="exact"/>
        <w:ind w:left="0" w:right="0" w:firstLine="576"/>
        <w:jc w:val="left"/>
      </w:pPr>
      <w:r>
        <w:rPr/>
        <w:t xml:space="preserve">(4) The office may only share data with other state agencies or with a contractor under an agreement that adheres to the provisions and requirements of RCW 39.26.340 and 39.34.240 as applicable. The office may not sell broadband mapping data submitted by covered entities. In exercising discretion to share submitted broadband mapping data with other state agencies, the office must consider how to afford such data the greatest confidentiality protections practicable.</w:t>
      </w:r>
    </w:p>
    <w:p>
      <w:pPr>
        <w:spacing w:before="0" w:after="0" w:line="408" w:lineRule="exact"/>
        <w:ind w:left="0" w:right="0" w:firstLine="576"/>
        <w:jc w:val="left"/>
      </w:pPr>
      <w:r>
        <w:rPr/>
        <w:t xml:space="preserve">(5) The office may contract with a private entity or third-party consultant to develop and maintain the state broadband map. Any contract entered into by the office and a private entity or third-party consultant for the purpose of developing and maintaining the state broadband map must specify that any mapping data submitted or developed in accordance with this section for the purposes of identifying broadband serviceable locations, classifications of unserved, underserved, and served, or aggregated data and statistics on broadband availability by different geography types is not the property of the private entity or third-party consultant. Such contract must also prohibit the disclosure by the private entity or third-party consultant of any mapping data submitted to the office in accordance with this section and require the private entity or third-party consultant to only use submitted mapping data to effectuate the purposes of the contract.</w:t>
      </w:r>
    </w:p>
    <w:p>
      <w:pPr>
        <w:spacing w:before="0" w:after="0" w:line="408" w:lineRule="exact"/>
        <w:ind w:left="0" w:right="0" w:firstLine="576"/>
        <w:jc w:val="left"/>
      </w:pPr>
      <w:r>
        <w:rPr/>
        <w:t xml:space="preserve">(6) The office may contract with a private entity or third-party consultant to investigate and verify the availability of broadband infrastructure and services in locations of the state where discrepancies are identified by the office, a resident, a business, an organization, a unit of local government, a tribe, or a broadband action team, regarding the status of an area or location, including community anchor institutions, as served, unserved, or underserved, within the state and federal broadband maps. The office may use information collected under this subsection to submit bulk challenges to the national broadband map.</w:t>
      </w:r>
    </w:p>
    <w:p>
      <w:pPr>
        <w:spacing w:before="0" w:after="0" w:line="408" w:lineRule="exact"/>
        <w:ind w:left="0" w:right="0" w:firstLine="576"/>
        <w:jc w:val="left"/>
      </w:pPr>
      <w:r>
        <w:rPr/>
        <w:t xml:space="preserve">(7) Subject to the availability of amounts appropriated for this specific purpose, to supplement mapping information submitted by covered entities, the office may also conduct a detailed survey of broadband infrastructure owned or leased by state agencies and compile mapping data of broadband infrastructure owned or leased by the state. State agencies responding to a survey request from the office under this subsection must respond in a reasonable and timely manner, not to exceed 120 days. Fiber, cable, or other infrastructure routes and addresses reported to the office by state agencies are confidential and not subject to disclosure. In any survey request, the office may request of state agencies any information it deems reasonably necessary, including but not limited to:</w:t>
      </w:r>
    </w:p>
    <w:p>
      <w:pPr>
        <w:spacing w:before="0" w:after="0" w:line="408" w:lineRule="exact"/>
        <w:ind w:left="0" w:right="0" w:firstLine="576"/>
        <w:jc w:val="left"/>
      </w:pPr>
      <w:r>
        <w:rPr/>
        <w:t xml:space="preserve">(a) The routes along which state-owned fiber optic facilities are in place;</w:t>
      </w:r>
    </w:p>
    <w:p>
      <w:pPr>
        <w:spacing w:before="0" w:after="0" w:line="408" w:lineRule="exact"/>
        <w:ind w:left="0" w:right="0" w:firstLine="576"/>
        <w:jc w:val="left"/>
      </w:pPr>
      <w:r>
        <w:rPr/>
        <w:t xml:space="preserve">(b) The cost of maintaining that fiber optic infrastructure, if owned, or the price paid for the broadband infrastructure, if leased; and</w:t>
      </w:r>
    </w:p>
    <w:p>
      <w:pPr>
        <w:spacing w:before="0" w:after="0" w:line="408" w:lineRule="exact"/>
        <w:ind w:left="0" w:right="0" w:firstLine="576"/>
        <w:jc w:val="left"/>
      </w:pPr>
      <w:r>
        <w:rPr/>
        <w:t xml:space="preserve">(c) The leasing entity, if applicable.</w:t>
      </w:r>
    </w:p>
    <w:p>
      <w:pPr>
        <w:spacing w:before="0" w:after="0" w:line="408" w:lineRule="exact"/>
        <w:ind w:left="0" w:right="0" w:firstLine="576"/>
        <w:jc w:val="left"/>
      </w:pPr>
      <w:r>
        <w:rPr/>
        <w:t xml:space="preserve">(8) The office may consult other state agencies and incorporate other data sources into the state broadband map as it deems helpful to the process of developing and maintaining the state broadband map.</w:t>
      </w:r>
    </w:p>
    <w:p>
      <w:pPr>
        <w:spacing w:before="0" w:after="0" w:line="408" w:lineRule="exact"/>
        <w:ind w:left="0" w:right="0" w:firstLine="576"/>
        <w:jc w:val="left"/>
      </w:pPr>
      <w:r>
        <w:rPr/>
        <w:t xml:space="preserve">(9) For the purpose of this section, the following definitions apply:</w:t>
      </w:r>
    </w:p>
    <w:p>
      <w:pPr>
        <w:spacing w:before="0" w:after="0" w:line="408" w:lineRule="exact"/>
        <w:ind w:left="0" w:right="0" w:firstLine="576"/>
        <w:jc w:val="left"/>
      </w:pPr>
      <w:r>
        <w:rPr/>
        <w:t xml:space="preserve">(a) "Covered entity" means a broadband service provider or other entity that owns or operates broadband infrastructure, including satellite infrastructure supporting end-user connections, in the state or offers their broadband infrastructure for sale or lease in the provision of broadband service.</w:t>
      </w:r>
    </w:p>
    <w:p>
      <w:pPr>
        <w:spacing w:before="0" w:after="0" w:line="408" w:lineRule="exact"/>
        <w:ind w:left="0" w:right="0" w:firstLine="576"/>
        <w:jc w:val="left"/>
      </w:pPr>
      <w:r>
        <w:rPr/>
        <w:t xml:space="preserve">(b) "State agency" means every state office, department, division, bureau, board, or commission.</w:t>
      </w:r>
    </w:p>
    <w:p>
      <w:pPr>
        <w:spacing w:before="0" w:after="0" w:line="408" w:lineRule="exact"/>
        <w:ind w:left="0" w:right="0" w:firstLine="576"/>
        <w:jc w:val="left"/>
      </w:pPr>
      <w:r>
        <w:rPr/>
        <w:t xml:space="preserve">(10) The office may adopt rules as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165</w:t>
      </w:r>
      <w:r>
        <w:rPr/>
        <w:t xml:space="preserve"> and 2019 c 365 s 8 are each amended to read as follows:</w:t>
      </w:r>
    </w:p>
    <w:p>
      <w:pPr>
        <w:spacing w:before="0" w:after="0" w:line="408" w:lineRule="exact"/>
        <w:ind w:left="0" w:right="0" w:firstLine="576"/>
        <w:jc w:val="left"/>
      </w:pPr>
      <w:r>
        <w:rPr/>
        <w:t xml:space="preserve">(1) The statewide broadband account is created in the state treasury. Moneys received from appropriations by the legislature, the proceeds of bond sales when authorized by the legislature, repayment of loans, or any other lawful source must be deposited into the account for uses consistent with this section. Moneys in the account may be spent only after appropriation.</w:t>
      </w:r>
    </w:p>
    <w:p>
      <w:pPr>
        <w:spacing w:before="0" w:after="0" w:line="408" w:lineRule="exact"/>
        <w:ind w:left="0" w:right="0" w:firstLine="576"/>
        <w:jc w:val="left"/>
      </w:pPr>
      <w:r>
        <w:rPr/>
        <w:t xml:space="preserve">(2) Expenditures from the account may be used only:</w:t>
      </w:r>
    </w:p>
    <w:p>
      <w:pPr>
        <w:spacing w:before="0" w:after="0" w:line="408" w:lineRule="exact"/>
        <w:ind w:left="0" w:right="0" w:firstLine="576"/>
        <w:jc w:val="left"/>
      </w:pPr>
      <w:r>
        <w:rPr/>
        <w:t xml:space="preserve">(a) For grant and loan awards made under RCW 43.155.160, including costs incurred by the board to administer RCW 43.155.160;</w:t>
      </w:r>
    </w:p>
    <w:p>
      <w:pPr>
        <w:spacing w:before="0" w:after="0" w:line="408" w:lineRule="exact"/>
        <w:ind w:left="0" w:right="0" w:firstLine="576"/>
        <w:jc w:val="left"/>
      </w:pPr>
      <w:r>
        <w:rPr/>
        <w:t xml:space="preserve">(b) To contract for data acquisition, a statewide broadband demand assessment, or gap analysis;</w:t>
      </w:r>
    </w:p>
    <w:p>
      <w:pPr>
        <w:spacing w:before="0" w:after="0" w:line="408" w:lineRule="exact"/>
        <w:ind w:left="0" w:right="0" w:firstLine="576"/>
        <w:jc w:val="left"/>
      </w:pPr>
      <w:r>
        <w:rPr/>
        <w:t xml:space="preserve">(c) To supplement revenues raised by bonds sold by local governments for broadband infrastructure development; </w:t>
      </w:r>
      <w:r>
        <w:t>((</w:t>
      </w:r>
      <w:r>
        <w:rPr>
          <w:strike/>
        </w:rPr>
        <w:t xml:space="preserve">or</w:t>
      </w:r>
      <w:r>
        <w:t>))</w:t>
      </w:r>
    </w:p>
    <w:p>
      <w:pPr>
        <w:spacing w:before="0" w:after="0" w:line="408" w:lineRule="exact"/>
        <w:ind w:left="0" w:right="0" w:firstLine="576"/>
        <w:jc w:val="left"/>
      </w:pPr>
      <w:r>
        <w:rPr/>
        <w:t xml:space="preserve">(d) To provide for state match requirements under federal law</w:t>
      </w:r>
      <w:r>
        <w:rPr>
          <w:u w:val="single"/>
        </w:rPr>
        <w:t xml:space="preserve">; or</w:t>
      </w:r>
    </w:p>
    <w:p>
      <w:pPr>
        <w:spacing w:before="0" w:after="0" w:line="408" w:lineRule="exact"/>
        <w:ind w:left="0" w:right="0" w:firstLine="576"/>
        <w:jc w:val="left"/>
      </w:pPr>
      <w:r>
        <w:rPr>
          <w:u w:val="single"/>
        </w:rPr>
        <w:t xml:space="preserve">(e) To develop and maintain a statewide broadband map</w:t>
      </w:r>
      <w:r>
        <w:rPr/>
        <w:t xml:space="preserve">.</w:t>
      </w:r>
    </w:p>
    <w:p>
      <w:pPr>
        <w:spacing w:before="0" w:after="0" w:line="408" w:lineRule="exact"/>
        <w:ind w:left="0" w:right="0" w:firstLine="576"/>
        <w:jc w:val="left"/>
      </w:pPr>
      <w:r>
        <w:rPr/>
        <w:t xml:space="preserve">(3) The board must maintain separate accounting for any federal funds in the account.</w:t>
      </w:r>
    </w:p>
    <w:p>
      <w:pPr>
        <w:spacing w:before="0" w:after="0" w:line="408" w:lineRule="exact"/>
        <w:ind w:left="0" w:right="0" w:firstLine="576"/>
        <w:jc w:val="left"/>
      </w:pPr>
      <w:r>
        <w:rPr/>
        <w:t xml:space="preserve">(4) The definitions in RCW 43.330.530 apply throughout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2022 c 201 s 2 and 2022 c 16 s 28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and RCW 43.155.160,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cannabis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cannabis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cannabis as allowed under chapter 69.50 RCW;</w:t>
      </w:r>
    </w:p>
    <w:p>
      <w:pPr>
        <w:spacing w:before="0" w:after="0" w:line="408" w:lineRule="exact"/>
        <w:ind w:left="0" w:right="0" w:firstLine="576"/>
        <w:jc w:val="left"/>
      </w:pPr>
      <w:r>
        <w:rPr/>
        <w:t xml:space="preserve">(25) Cannabis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cannabis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cannabis research licenses under RCW 69.50.372, or in reports submitted by cannabis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cannabis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w:t>
      </w:r>
      <w:r>
        <w:t>((</w:t>
      </w:r>
      <w:r>
        <w:rPr>
          <w:strike/>
        </w:rPr>
        <w:t xml:space="preserve">and</w:t>
      </w:r>
      <w:r>
        <w:t>))</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r>
        <w:rPr>
          <w:u w:val="single"/>
        </w:rPr>
        <w:t xml:space="preserve">; and</w:t>
      </w:r>
    </w:p>
    <w:p>
      <w:pPr>
        <w:spacing w:before="0" w:after="0" w:line="408" w:lineRule="exact"/>
        <w:ind w:left="0" w:right="0" w:firstLine="576"/>
        <w:jc w:val="left"/>
      </w:pPr>
      <w:r>
        <w:rPr>
          <w:u w:val="single"/>
        </w:rPr>
        <w:t xml:space="preserve">(33) Trade secrets and financial and commercial information and records including, but not limited to, fiber, cable, or other infrastructure routes and addresses, supplied by businesses to the statewide broadband office to assist the office in developing and maintaining the state broadband map in accordance with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330</w:t>
      </w:r>
      <w:r>
        <w:rPr/>
        <w:t xml:space="preserve">.</w:t>
      </w:r>
      <w:r>
        <w:t xml:space="preserve">400</w:t>
      </w:r>
      <w:r>
        <w:rPr/>
        <w:t xml:space="preserve"> (Broadband mapping account</w:t>
      </w:r>
      <w:r>
        <w:rPr>
          <w:rFonts w:ascii="Times New Roman" w:hAnsi="Times New Roman"/>
        </w:rPr>
        <w:t xml:space="preserve">—</w:t>
      </w:r>
      <w:r>
        <w:rPr/>
        <w:t xml:space="preserve">Federal broadband data improvement act funding</w:t>
      </w:r>
      <w:r>
        <w:rPr>
          <w:rFonts w:ascii="Times New Roman" w:hAnsi="Times New Roman"/>
        </w:rPr>
        <w:t xml:space="preserve">—</w:t>
      </w:r>
      <w:r>
        <w:rPr/>
        <w:t xml:space="preserve">Coordination of broadband mapping activities) and 2011 1st sp.s. c 43 s 603 &amp; 2009 c 509 s 2;</w:t>
      </w:r>
    </w:p>
    <w:p>
      <w:pPr>
        <w:spacing w:before="0" w:after="0" w:line="408" w:lineRule="exact"/>
        <w:ind w:left="0" w:right="0" w:firstLine="576"/>
        <w:jc w:val="left"/>
      </w:pPr>
      <w:r>
        <w:t xml:space="preserve">(2) </w:t>
      </w:r>
      <w:r>
        <w:rPr/>
        <w:t xml:space="preserve">RCW </w:t>
      </w:r>
      <w:r>
        <w:t xml:space="preserve">43</w:t>
      </w:r>
      <w:r>
        <w:rPr/>
        <w:t xml:space="preserve">.</w:t>
      </w:r>
      <w:r>
        <w:t xml:space="preserve">330</w:t>
      </w:r>
      <w:r>
        <w:rPr/>
        <w:t xml:space="preserve">.</w:t>
      </w:r>
      <w:r>
        <w:t xml:space="preserve">403</w:t>
      </w:r>
      <w:r>
        <w:rPr/>
        <w:t xml:space="preserve"> (Reporting availability of high-speed internet</w:t>
      </w:r>
      <w:r>
        <w:rPr>
          <w:rFonts w:ascii="Times New Roman" w:hAnsi="Times New Roman"/>
        </w:rPr>
        <w:t xml:space="preserve">—</w:t>
      </w:r>
      <w:r>
        <w:rPr/>
        <w:t xml:space="preserve">Survey of high-speed internet infrastructure owned or leased by state agencies</w:t>
      </w:r>
      <w:r>
        <w:rPr>
          <w:rFonts w:ascii="Times New Roman" w:hAnsi="Times New Roman"/>
        </w:rPr>
        <w:t xml:space="preserve">—</w:t>
      </w:r>
      <w:r>
        <w:rPr/>
        <w:t xml:space="preserve">Geographic information system map</w:t>
      </w:r>
      <w:r>
        <w:rPr>
          <w:rFonts w:ascii="Times New Roman" w:hAnsi="Times New Roman"/>
        </w:rPr>
        <w:t xml:space="preserve">—</w:t>
      </w:r>
      <w:r>
        <w:rPr/>
        <w:t xml:space="preserve">Rules) and 2011 1st sp.s. c 43 s 604 &amp; 2009 c 509 s 3;</w:t>
      </w:r>
    </w:p>
    <w:p>
      <w:pPr>
        <w:spacing w:before="0" w:after="0" w:line="408" w:lineRule="exact"/>
        <w:ind w:left="0" w:right="0" w:firstLine="576"/>
        <w:jc w:val="left"/>
      </w:pPr>
      <w:r>
        <w:t xml:space="preserve">(3) </w:t>
      </w:r>
      <w:r>
        <w:rPr/>
        <w:t xml:space="preserve">RCW </w:t>
      </w:r>
      <w:r>
        <w:t xml:space="preserve">43</w:t>
      </w:r>
      <w:r>
        <w:rPr/>
        <w:t xml:space="preserve">.</w:t>
      </w:r>
      <w:r>
        <w:t xml:space="preserve">330</w:t>
      </w:r>
      <w:r>
        <w:rPr/>
        <w:t xml:space="preserve">.</w:t>
      </w:r>
      <w:r>
        <w:t xml:space="preserve">406</w:t>
      </w:r>
      <w:r>
        <w:rPr/>
        <w:t xml:space="preserve"> (Procurement of geographic information system map</w:t>
      </w:r>
      <w:r>
        <w:rPr>
          <w:rFonts w:ascii="Times New Roman" w:hAnsi="Times New Roman"/>
        </w:rPr>
        <w:t xml:space="preserve">—</w:t>
      </w:r>
      <w:r>
        <w:rPr/>
        <w:t xml:space="preserve">Accountability and oversight structure</w:t>
      </w:r>
      <w:r>
        <w:rPr>
          <w:rFonts w:ascii="Times New Roman" w:hAnsi="Times New Roman"/>
        </w:rPr>
        <w:t xml:space="preserve">—</w:t>
      </w:r>
      <w:r>
        <w:rPr/>
        <w:t xml:space="preserve">Application of public records act) and 2011 1st sp.s. c 43 s 605 &amp; 2009 c 509 s 4; and</w:t>
      </w:r>
    </w:p>
    <w:p>
      <w:pPr>
        <w:spacing w:before="0" w:after="0" w:line="408" w:lineRule="exact"/>
        <w:ind w:left="0" w:right="0" w:firstLine="576"/>
        <w:jc w:val="left"/>
      </w:pPr>
      <w:r>
        <w:t xml:space="preserve">(4) </w:t>
      </w:r>
      <w:r>
        <w:rPr/>
        <w:t xml:space="preserve">RCW </w:t>
      </w:r>
      <w:r>
        <w:t xml:space="preserve">43</w:t>
      </w:r>
      <w:r>
        <w:rPr/>
        <w:t xml:space="preserve">.</w:t>
      </w:r>
      <w:r>
        <w:t xml:space="preserve">330</w:t>
      </w:r>
      <w:r>
        <w:rPr/>
        <w:t xml:space="preserve">.</w:t>
      </w:r>
      <w:r>
        <w:t xml:space="preserve">409</w:t>
      </w:r>
      <w:r>
        <w:rPr/>
        <w:t xml:space="preserve"> (Broadband mapping, deployment, and adoption</w:t>
      </w:r>
      <w:r>
        <w:rPr>
          <w:rFonts w:ascii="Times New Roman" w:hAnsi="Times New Roman"/>
        </w:rPr>
        <w:t xml:space="preserve">—</w:t>
      </w:r>
      <w:r>
        <w:rPr/>
        <w:t xml:space="preserve">Reports) and 2011 1st sp.s. c 43 s 606 &amp; 2009 c 509 s 5.</w:t>
      </w:r>
    </w:p>
    <w:p/>
    <w:p>
      <w:pPr>
        <w:jc w:val="center"/>
      </w:pPr>
      <w:r>
        <w:rPr>
          <w:b/>
        </w:rPr>
        <w:t>--- END ---</w:t>
      </w:r>
    </w:p>
    <w:sectPr>
      <w:pgNumType w:start="1"/>
      <w:footerReference xmlns:r="http://schemas.openxmlformats.org/officeDocument/2006/relationships" r:id="R4661226e420d4a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1588017ea74493" /><Relationship Type="http://schemas.openxmlformats.org/officeDocument/2006/relationships/footer" Target="/word/footer1.xml" Id="R4661226e420d4a25" /></Relationships>
</file>