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577fbb3d2940f8" /></Relationships>
</file>

<file path=word/document.xml><?xml version="1.0" encoding="utf-8"?>
<w:document xmlns:w="http://schemas.openxmlformats.org/wordprocessingml/2006/main">
  <w:body>
    <w:p>
      <w:r>
        <w:t>H-0936.3</w:t>
      </w:r>
    </w:p>
    <w:p>
      <w:pPr>
        <w:jc w:val="center"/>
      </w:pPr>
      <w:r>
        <w:t>_______________________________________________</w:t>
      </w:r>
    </w:p>
    <w:p/>
    <w:p>
      <w:pPr>
        <w:jc w:val="center"/>
      </w:pPr>
      <w:r>
        <w:rPr>
          <w:b/>
        </w:rPr>
        <w:t>SUBSTITUTE HOUSE BILL 1579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Stonier, Bateman, Lekanoff, Reed, Pollet, and Macri)</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mechanism for independent prosecutions within the office of the attorney general of criminal conduct arising from police use of force; amending RCW 43.10.230, 43.10.232, 43.10.234, 36.27.020, 36.27.030, 43.102.080, 41.80.400, and 10.114.011; adding a new section to chapter 36.27 RCW;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230</w:t>
      </w:r>
      <w:r>
        <w:rPr/>
        <w:t xml:space="preserve"> and 1981 c 335 s 1 are each amended to read as follows:</w:t>
      </w:r>
    </w:p>
    <w:p>
      <w:pPr>
        <w:spacing w:before="0" w:after="0" w:line="408" w:lineRule="exact"/>
        <w:ind w:left="0" w:right="0" w:firstLine="576"/>
        <w:jc w:val="left"/>
      </w:pPr>
      <w:r>
        <w:rPr/>
        <w:t xml:space="preserve">The purpose of RCW 43.10.232 is to grant authority to the attorney general concurrent with the county prosecuting attorneys to investigate and prosecute crimes</w:t>
      </w:r>
      <w:r>
        <w:rPr>
          <w:u w:val="single"/>
        </w:rPr>
        <w:t xml:space="preserve">, including incidents of use of deadly force by an involved officer as those terms are defined in RCW 43.102.010</w:t>
      </w:r>
      <w:r>
        <w:rPr/>
        <w:t xml:space="preserve">. The purpose of RCW </w:t>
      </w:r>
      <w:r>
        <w:t>((</w:t>
      </w:r>
      <w:r>
        <w:rPr>
          <w:strike/>
        </w:rPr>
        <w:t xml:space="preserve">43.10.234</w:t>
      </w:r>
      <w:r>
        <w:t>))</w:t>
      </w:r>
      <w:r>
        <w:rPr/>
        <w:t xml:space="preserve"> </w:t>
      </w:r>
      <w:r>
        <w:rPr>
          <w:u w:val="single"/>
        </w:rPr>
        <w:t xml:space="preserve">10.01.190</w:t>
      </w:r>
      <w:r>
        <w:rPr/>
        <w:t xml:space="preserve"> is to </w:t>
      </w:r>
      <w:r>
        <w:t>((</w:t>
      </w:r>
      <w:r>
        <w:rPr>
          <w:strike/>
        </w:rPr>
        <w:t xml:space="preserve">insure</w:t>
      </w:r>
      <w:r>
        <w:t>))</w:t>
      </w:r>
      <w:r>
        <w:rPr/>
        <w:t xml:space="preserve"> </w:t>
      </w:r>
      <w:r>
        <w:rPr>
          <w:u w:val="single"/>
        </w:rPr>
        <w:t xml:space="preserve">ensure</w:t>
      </w:r>
      <w:r>
        <w:rPr/>
        <w:t xml:space="preserve"> access by the attorney general to the procedural powers of the various prosecuting attorneys in exercising criminal prosecutorial authority granted in RCW 43.10.232 or otherwise granted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232</w:t>
      </w:r>
      <w:r>
        <w:rPr/>
        <w:t xml:space="preserve"> and 1986 c 257 s 16 are each amended to read as follows:</w:t>
      </w:r>
    </w:p>
    <w:p>
      <w:pPr>
        <w:spacing w:before="0" w:after="0" w:line="408" w:lineRule="exact"/>
        <w:ind w:left="0" w:right="0" w:firstLine="576"/>
        <w:jc w:val="left"/>
      </w:pPr>
      <w:r>
        <w:rPr/>
        <w:t xml:space="preserve">(1)</w:t>
      </w:r>
      <w:r>
        <w:rPr>
          <w:u w:val="single"/>
        </w:rPr>
        <w:t xml:space="preserve">(a)</w:t>
      </w:r>
      <w:r>
        <w:rPr/>
        <w:t xml:space="preserve"> The attorney general shall have concurrent authority and power with the prosecuting attorneys to investigate crimes and initiate and conduct prosecutions upon the request of or with the concurrence of any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county prosecuting attorney of the jurisdiction in which the offense has occurred;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governor of the state of Washington; or</w:t>
      </w:r>
    </w:p>
    <w:p>
      <w:pPr>
        <w:spacing w:before="0" w:after="0" w:line="408" w:lineRule="exact"/>
        <w:ind w:left="0" w:right="0" w:firstLine="576"/>
        <w:jc w:val="left"/>
      </w:pPr>
      <w:r>
        <w:t>((</w:t>
      </w:r>
      <w:r>
        <w:rPr>
          <w:strike/>
        </w:rPr>
        <w:t xml:space="preserve">(c) A majority of the committee charged with the oversight of the organized crime intelligence unit</w:t>
      </w:r>
      <w:r>
        <w:t>))</w:t>
      </w:r>
      <w:r>
        <w:rPr/>
        <w:t xml:space="preserve"> </w:t>
      </w:r>
      <w:r>
        <w:rPr>
          <w:u w:val="single"/>
        </w:rPr>
        <w:t xml:space="preserve">(iii) As provided in subsection (2) of this section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request or concurrence shall be communicated in writing to the attorney general.</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Prior to any prosecution by the attorney general under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the attorney general and the county in which the offense occurred shall reach an agreement regarding the payment of all costs, including expert witness fees, and defense attorneys' fees associated with any such prosecution.</w:t>
      </w:r>
    </w:p>
    <w:p>
      <w:pPr>
        <w:spacing w:before="0" w:after="0" w:line="408" w:lineRule="exact"/>
        <w:ind w:left="0" w:right="0" w:firstLine="576"/>
        <w:jc w:val="left"/>
      </w:pPr>
      <w:r>
        <w:rPr>
          <w:u w:val="single"/>
        </w:rPr>
        <w:t xml:space="preserve">(2)(a) The attorney general's office of independent prosecutions shall have concurrent authority and power with the prosecuting attorneys to review investigations and initiate and conduct prosecutions of crimes involving the use of deadly force by involved officers as described in chapter 43.102 RCW. "Prosecution" includes appeals and requests for postconviction relief.</w:t>
      </w:r>
    </w:p>
    <w:p>
      <w:pPr>
        <w:spacing w:before="0" w:after="0" w:line="408" w:lineRule="exact"/>
        <w:ind w:left="0" w:right="0" w:firstLine="576"/>
        <w:jc w:val="left"/>
      </w:pPr>
      <w:r>
        <w:rPr>
          <w:u w:val="single"/>
        </w:rPr>
        <w:t xml:space="preserve">(b) In any prosecution pursuant to this subsection, the office of the attorney general may prosecute related offenses and defendants. Related offenses and defendants for purposes of this subsection are those offenses and defendants that may be joined as provided by law or by the criminal rules for the superior courts of the state of Washington. Related offenses also include any criminal activity related to, or discovered in the course of, the investigation of the case under the jurisdiction of the incident that has a relationship to the investigation.</w:t>
      </w:r>
    </w:p>
    <w:p>
      <w:pPr>
        <w:spacing w:before="0" w:after="0" w:line="408" w:lineRule="exact"/>
        <w:ind w:left="0" w:right="0" w:firstLine="576"/>
        <w:jc w:val="left"/>
      </w:pPr>
      <w:r>
        <w:rPr>
          <w:u w:val="single"/>
        </w:rPr>
        <w:t xml:space="preserve">(c) Nothing in this subsection affects the authority of the prosecuting attorney to conduct prosecutions of crimes committed by an individual who is the subject of the use of force action by the involved officer.</w:t>
      </w:r>
    </w:p>
    <w:p>
      <w:pPr>
        <w:spacing w:before="0" w:after="0" w:line="408" w:lineRule="exact"/>
        <w:ind w:left="0" w:right="0" w:firstLine="576"/>
        <w:jc w:val="left"/>
      </w:pPr>
      <w:r>
        <w:rPr>
          <w:u w:val="single"/>
        </w:rPr>
        <w:t xml:space="preserve">(d) The authority of the office of the attorney general under this subsection applies to any criminal offense involving the use of deadly force by an involved officer and any other investigations within the scope of the office of independent investigations.</w:t>
      </w:r>
    </w:p>
    <w:p>
      <w:pPr>
        <w:spacing w:before="0" w:after="0" w:line="408" w:lineRule="exact"/>
        <w:ind w:left="0" w:right="0" w:firstLine="576"/>
        <w:jc w:val="left"/>
      </w:pPr>
      <w:r>
        <w:rPr>
          <w:u w:val="single"/>
        </w:rPr>
        <w:t xml:space="preserve">(e) The attorney general's office shall be responsible for its expert witness fees and other costs of prosecution associated with prosecutions it undertakes pursuant to this subsection. The attorney general's office shall not be responsible for defense costs, including defense attorneys' fees, defense expert witness fees, or any other cost related to the defense in a criminal prosecution brought pursuant to this subsection. The county in which the action is filed shall be responsible for court administration costs and public defense costs if the defendant so qualifies.</w:t>
      </w:r>
    </w:p>
    <w:p>
      <w:pPr>
        <w:spacing w:before="0" w:after="0" w:line="408" w:lineRule="exact"/>
        <w:ind w:left="0" w:right="0" w:firstLine="576"/>
        <w:jc w:val="left"/>
      </w:pPr>
      <w:r>
        <w:rPr>
          <w:u w:val="single"/>
        </w:rPr>
        <w:t xml:space="preserve">(f) For the purposes of this section, "deadly force" and "involved officer" have the meanings provided in RCW 43.102.010.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234</w:t>
      </w:r>
      <w:r>
        <w:rPr/>
        <w:t xml:space="preserve"> and 1981 c 335 s 3 are each amended to read as follows:</w:t>
      </w:r>
    </w:p>
    <w:p>
      <w:pPr>
        <w:spacing w:before="0" w:after="0" w:line="408" w:lineRule="exact"/>
        <w:ind w:left="0" w:right="0" w:firstLine="576"/>
        <w:jc w:val="left"/>
      </w:pPr>
      <w:r>
        <w:rPr>
          <w:u w:val="single"/>
        </w:rPr>
        <w:t xml:space="preserve">(1)</w:t>
      </w:r>
      <w:r>
        <w:rPr/>
        <w:t xml:space="preserve"> If both a prosecuting attorney and the attorney general file an information or indictment charging a defendant with substantially the same offense(s), the court shall, upon motion of either the prosecuting attorney or the attorney general: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whose prosecution of the case will best promote the interests of justice and enter an order designating that person as the prosecuting authority in the case;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Enter an order dismissing the information or indictment filed by the person who was not designated the prosecuting authority.</w:t>
      </w:r>
    </w:p>
    <w:p>
      <w:pPr>
        <w:spacing w:before="0" w:after="0" w:line="408" w:lineRule="exact"/>
        <w:ind w:left="0" w:right="0" w:firstLine="576"/>
        <w:jc w:val="left"/>
      </w:pPr>
      <w:r>
        <w:rPr>
          <w:u w:val="single"/>
        </w:rPr>
        <w:t xml:space="preserve">(2) For purposes of designating the prosecuting authority where information or an indictment has been filed by the office of the attorney general pursuant to RCW 43.10.232(2), the court shall, in accordance with section 4 of this act, prioritize the public's interest in ensuring a fair and impartial prosecution and trial that is free from bias and even the appearance of bias, prejudice, or conflict of interest. In any judicial proceeding under this subsection, in order to be designated the prosecuting authority, the county prosecuting attorney must overcome a presumption that the county prosecuting attorney has an inherent conflict of interest in any matter arising from an investigation within the scope of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the Washington state Constitution provides that the legislature shall prescribe the duties of both the attorney general and the county prosecuting attorneys. The legislature finds that the close working relationships and intertwined duties between local law enforcement and local prosecutors can give the appearance of bias in review of incidents of use of deadly force by Washington peace officers and corrections officers.</w:t>
      </w:r>
    </w:p>
    <w:p>
      <w:pPr>
        <w:spacing w:before="0" w:after="0" w:line="408" w:lineRule="exact"/>
        <w:ind w:left="0" w:right="0" w:firstLine="576"/>
        <w:jc w:val="left"/>
      </w:pPr>
      <w:r>
        <w:rPr/>
        <w:t xml:space="preserve">In order to increase public confidence in the fairness of review of investigations of incidents of use of deadly force by Washington peace officers and corrections officers, and to ensure independence and transparency in such reviews, the legislature finds it necessary to create an office of independent prosecutions within the attorney general's office. The legislature further finds that prosecutions by the independent prosecutor will best promote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(1) Subject to the availability of amounts appropriated for this specific purpose, the office of independent prosecutions is hereby established within the office of the attorney general for the purpose of reviewing investigations of use of deadly force by involved officers conducted pursuant to chapter 43.102 RCW. The office is hereby authorized to review such investigations, decline criminal charges when appropriate, file criminal charges when appropriate, and prosecute such cases to the conclusion of the case, including appeals and collateral attacks.</w:t>
      </w:r>
    </w:p>
    <w:p>
      <w:pPr>
        <w:spacing w:before="0" w:after="0" w:line="408" w:lineRule="exact"/>
        <w:ind w:left="0" w:right="0" w:firstLine="576"/>
        <w:jc w:val="left"/>
      </w:pPr>
      <w:r>
        <w:rPr/>
        <w:t xml:space="preserve">(2) The office shall be a separate division within the attorney general's office. The office shall maintain policies and procedures to ensure that personnel outside the office of independent prosecutions with an actual and perceived conflict, including other employees and divisions of the attorney general's office, shall be screened from the investigation and prosecution of any case.</w:t>
      </w:r>
    </w:p>
    <w:p>
      <w:pPr>
        <w:spacing w:before="0" w:after="0" w:line="408" w:lineRule="exact"/>
        <w:ind w:left="0" w:right="0" w:firstLine="576"/>
        <w:jc w:val="left"/>
      </w:pPr>
      <w:r>
        <w:rPr/>
        <w:t xml:space="preserve">(3) The office shall have authority to adopt rules for the maintaining of independent decision making and review of investigations of use of deadly force by involved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ATTORNEY GENERAL REGARDING OFFICE OF INDEPENDENT PROSECUTIONS.</w:t>
      </w:r>
      <w:r>
        <w:t xml:space="preserve">  </w:t>
      </w:r>
      <w:r>
        <w:rPr/>
        <w:t xml:space="preserve">(1) The attorney general shall determine the compensation and appoint a licensed attorney as independent counsel to lead the office of independent prosecutions. The independent counsel shall have final decision-making authority for:</w:t>
      </w:r>
    </w:p>
    <w:p>
      <w:pPr>
        <w:spacing w:before="0" w:after="0" w:line="408" w:lineRule="exact"/>
        <w:ind w:left="0" w:right="0" w:firstLine="576"/>
        <w:jc w:val="left"/>
      </w:pPr>
      <w:r>
        <w:rPr/>
        <w:t xml:space="preserve">(a) Hiring and terminating personnel within the office of independent prosecutions;</w:t>
      </w:r>
    </w:p>
    <w:p>
      <w:pPr>
        <w:spacing w:before="0" w:after="0" w:line="408" w:lineRule="exact"/>
        <w:ind w:left="0" w:right="0" w:firstLine="576"/>
        <w:jc w:val="left"/>
      </w:pPr>
      <w:r>
        <w:rPr/>
        <w:t xml:space="preserve">(b) Declining the filing of criminal charges after thorough review of an investigation of use of deadly force by an involved officer as described in RCW 43.102.010;</w:t>
      </w:r>
    </w:p>
    <w:p>
      <w:pPr>
        <w:spacing w:before="0" w:after="0" w:line="408" w:lineRule="exact"/>
        <w:ind w:left="0" w:right="0" w:firstLine="576"/>
        <w:jc w:val="left"/>
      </w:pPr>
      <w:r>
        <w:rPr/>
        <w:t xml:space="preserve">(c) Filing criminal charges after thorough review of an investigation of use of deadly force by an involved officer; and</w:t>
      </w:r>
    </w:p>
    <w:p>
      <w:pPr>
        <w:spacing w:before="0" w:after="0" w:line="408" w:lineRule="exact"/>
        <w:ind w:left="0" w:right="0" w:firstLine="576"/>
        <w:jc w:val="left"/>
      </w:pPr>
      <w:r>
        <w:rPr/>
        <w:t xml:space="preserve">(d) All aspects of the litigation of the office of independent prosecutions.</w:t>
      </w:r>
    </w:p>
    <w:p>
      <w:pPr>
        <w:spacing w:before="0" w:after="0" w:line="408" w:lineRule="exact"/>
        <w:ind w:left="0" w:right="0" w:firstLine="576"/>
        <w:jc w:val="left"/>
      </w:pPr>
      <w:r>
        <w:rPr/>
        <w:t xml:space="preserve">(2) The attorney general may remove the independent counsel prior to the expiration of the independent counsel's term for misconduct or inability to perform duties. The attorney general shall otherwise be screened from the work of the office of independent prosecutions. The attorney general shall provide no input and have no decision-making authority over whether criminal charges are filed after review of an investigation of use of deadly force by an involved officer.</w:t>
      </w:r>
    </w:p>
    <w:p>
      <w:pPr>
        <w:spacing w:before="0" w:after="0" w:line="408" w:lineRule="exact"/>
        <w:ind w:left="0" w:right="0" w:firstLine="576"/>
        <w:jc w:val="left"/>
      </w:pPr>
      <w:r>
        <w:rPr/>
        <w:t xml:space="preserve">(3) The office of independent prosecutions shall be subject to the policies and procedures applicable to employees of the attorney general's office except where those policies and procedures conflict with the duties of the office of independent prosecutions.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INDEPENDENT PROSECUTIONS ADVISORY BOARD. </w:t>
      </w:r>
      <w:r>
        <w:t xml:space="preserve">  </w:t>
      </w:r>
      <w:r>
        <w:rPr/>
        <w:t xml:space="preserve">(1)(a) There is created the office of independent prosecutions advisory board. The advisory board shall consist of the following members, appointed by the attorney general:</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Two members of the general public representing families affected by an incident of the nature under the jurisdiction of the office of independent prosecutions, who are not current or former law enforcement;</w:t>
      </w:r>
    </w:p>
    <w:p>
      <w:pPr>
        <w:spacing w:before="0" w:after="0" w:line="408" w:lineRule="exact"/>
        <w:ind w:left="0" w:right="0" w:firstLine="576"/>
        <w:jc w:val="left"/>
      </w:pPr>
      <w:r>
        <w:rPr/>
        <w:t xml:space="preserve">(iii) One member representing a federally recognized tribe in Washington,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Two prosecuting attorney representatives; and</w:t>
      </w:r>
    </w:p>
    <w:p>
      <w:pPr>
        <w:spacing w:before="0" w:after="0" w:line="408" w:lineRule="exact"/>
        <w:ind w:left="0" w:right="0" w:firstLine="576"/>
        <w:jc w:val="left"/>
      </w:pPr>
      <w:r>
        <w:rPr/>
        <w:t xml:space="preserve">(vi) Two active or retired law enforcement personnel.</w:t>
      </w:r>
    </w:p>
    <w:p>
      <w:pPr>
        <w:spacing w:before="0" w:after="0" w:line="408" w:lineRule="exact"/>
        <w:ind w:left="0" w:right="0" w:firstLine="576"/>
        <w:jc w:val="left"/>
      </w:pPr>
      <w:r>
        <w:rPr/>
        <w:t xml:space="preserve">(b) The attorney general,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attorney general shall select the independent counsel from a list of three candidates recommended by the advisory board unless the attorney general declines to select any of the candidates provided. If the attorney general declines to select a candidate proposed by the advisory board, the attorney general may request the advisory board to provide additional qualified nominees for consideration or may offer an alternative candidate who may be appointed following approval by a majority of the advisory board.</w:t>
      </w:r>
    </w:p>
    <w:p>
      <w:pPr>
        <w:spacing w:before="0" w:after="0" w:line="408" w:lineRule="exact"/>
        <w:ind w:left="0" w:right="0" w:firstLine="576"/>
        <w:jc w:val="left"/>
      </w:pPr>
      <w:r>
        <w:rPr/>
        <w:t xml:space="preserve">(3) In consultation with the independent counsel, the advisory board shall submit a report with related recommendations to the legislature and the governor by November 1, 2026, concerning the cases that have been reviewed by the independent counsel under this chapter, any cases that have come before a judge under RCW 43.10.234, the disposition and outcomes of such cases, and whether there are any changes needed in state law to increase public confidence in the handling of cases under this chapter. The advisory board must seek input from the public in its preparation of this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COUNSEL.</w:t>
      </w:r>
      <w:r>
        <w:t xml:space="preserve">  </w:t>
      </w:r>
      <w:r>
        <w:rPr/>
        <w:t xml:space="preserve">(1) The independent counsel must meet the following minimum criteria for consideration of appointment by the attorney general:</w:t>
      </w:r>
    </w:p>
    <w:p>
      <w:pPr>
        <w:spacing w:before="0" w:after="0" w:line="408" w:lineRule="exact"/>
        <w:ind w:left="0" w:right="0" w:firstLine="576"/>
        <w:jc w:val="left"/>
      </w:pPr>
      <w:r>
        <w:rPr/>
        <w:t xml:space="preserve">(a) Licensure to practice law in the state of Washington;</w:t>
      </w:r>
    </w:p>
    <w:p>
      <w:pPr>
        <w:spacing w:before="0" w:after="0" w:line="408" w:lineRule="exact"/>
        <w:ind w:left="0" w:right="0" w:firstLine="576"/>
        <w:jc w:val="left"/>
      </w:pPr>
      <w:r>
        <w:rPr/>
        <w:t xml:space="preserve">(b) No documented criminal or disciplinary history involving dishonesty, discrimination against persons of color or marginalized communities, or abuse of power; and</w:t>
      </w:r>
    </w:p>
    <w:p>
      <w:pPr>
        <w:spacing w:before="0" w:after="0" w:line="408" w:lineRule="exact"/>
        <w:ind w:left="0" w:right="0" w:firstLine="576"/>
        <w:jc w:val="left"/>
      </w:pPr>
      <w:r>
        <w:rPr/>
        <w:t xml:space="preserve">(c) Submission to a background check, including an assessment of criminal history and research of social media and affiliations to check for racial bias and conflicts of interest, prior to appointment by the attorney general.</w:t>
      </w:r>
    </w:p>
    <w:p>
      <w:pPr>
        <w:spacing w:before="0" w:after="0" w:line="408" w:lineRule="exact"/>
        <w:ind w:left="0" w:right="0" w:firstLine="576"/>
        <w:jc w:val="left"/>
      </w:pPr>
      <w:r>
        <w:rPr/>
        <w:t xml:space="preserve">(2) Should the independent counsel resign, become incapacitated, or be removed as set forth in this chapter, the attorney general shall appoint an interim independent counsel within 24 hours, which person shall serve as independent counsel until such time as a new independent counsel can be appointed.</w:t>
      </w:r>
    </w:p>
    <w:p>
      <w:pPr>
        <w:spacing w:before="0" w:after="0" w:line="408" w:lineRule="exact"/>
        <w:ind w:left="0" w:right="0" w:firstLine="576"/>
        <w:jc w:val="left"/>
      </w:pPr>
      <w:r>
        <w:rPr/>
        <w:t xml:space="preserve">(3) The independent counsel shall hold the office for a term of three years and continue to hold office until reappointed or until his or her successor is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INDEPENDENT COUNSEL.</w:t>
      </w:r>
      <w:r>
        <w:t xml:space="preserve">  </w:t>
      </w:r>
      <w:r>
        <w:rPr/>
        <w:t xml:space="preserve">(1) The independent counsel shall:</w:t>
      </w:r>
    </w:p>
    <w:p>
      <w:pPr>
        <w:spacing w:before="0" w:after="0" w:line="408" w:lineRule="exact"/>
        <w:ind w:left="0" w:right="0" w:firstLine="576"/>
        <w:jc w:val="left"/>
      </w:pPr>
      <w:r>
        <w:rPr/>
        <w:t xml:space="preserve">(a) Oversee the duties and functions of the office of independent prosecutions pursuant to this chapter;</w:t>
      </w:r>
    </w:p>
    <w:p>
      <w:pPr>
        <w:spacing w:before="0" w:after="0" w:line="408" w:lineRule="exact"/>
        <w:ind w:left="0" w:right="0" w:firstLine="576"/>
        <w:jc w:val="left"/>
      </w:pPr>
      <w:r>
        <w:rPr/>
        <w:t xml:space="preserve">(b) Hire or contract with attorneys, investigators, advocates for those subjected to deadly force and their surviving family members, and other personnel as necessary to perform investigations and prosecutions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hired or contracted attorneys and investigators, that promote recognition of and respect for the diverse races, ethnicities, and cultures of the state;</w:t>
      </w:r>
    </w:p>
    <w:p>
      <w:pPr>
        <w:spacing w:before="0" w:after="0" w:line="408" w:lineRule="exact"/>
        <w:ind w:left="0" w:right="0" w:firstLine="576"/>
        <w:jc w:val="left"/>
      </w:pPr>
      <w:r>
        <w:rPr/>
        <w:t xml:space="preserve">(d) Enter into contracts and memoranda of understanding as necessary to implement the responsibilities of the office under this chapter;</w:t>
      </w:r>
    </w:p>
    <w:p>
      <w:pPr>
        <w:spacing w:before="0" w:after="0" w:line="408" w:lineRule="exact"/>
        <w:ind w:left="0" w:right="0" w:firstLine="576"/>
        <w:jc w:val="left"/>
      </w:pPr>
      <w:r>
        <w:rPr/>
        <w:t xml:space="preserve">(e) Ensure that persons subjected to use of deadly force by an involved officer, or their survivors, are kept apprised of the status of the review of the investigation, any charging decisions, all court hearings, and the status of any prosecution; and ensure that all victims of charged crimes, or their surviving family members, are afforded the rights set forth in RCW 7.69.030;</w:t>
      </w:r>
    </w:p>
    <w:p>
      <w:pPr>
        <w:spacing w:before="0" w:after="0" w:line="408" w:lineRule="exact"/>
        <w:ind w:left="0" w:right="0" w:firstLine="576"/>
        <w:jc w:val="left"/>
      </w:pPr>
      <w:r>
        <w:rPr/>
        <w:t xml:space="preserve">(f) Perform the duties and exercise the powers set forth in this chapter, as well as any additional duties and powers that may be prescribed; and</w:t>
      </w:r>
    </w:p>
    <w:p>
      <w:pPr>
        <w:spacing w:before="0" w:after="0" w:line="408" w:lineRule="exact"/>
        <w:ind w:left="0" w:right="0" w:firstLine="576"/>
        <w:jc w:val="left"/>
      </w:pPr>
      <w:r>
        <w:rPr/>
        <w:t xml:space="preserve">(g) Establish policies and procedures to ensure that personnel with actual and apparent conflicts are screened from the review of the investigation for criminal charges.</w:t>
      </w:r>
    </w:p>
    <w:p>
      <w:pPr>
        <w:spacing w:before="0" w:after="0" w:line="408" w:lineRule="exact"/>
        <w:ind w:left="0" w:right="0" w:firstLine="576"/>
        <w:jc w:val="left"/>
      </w:pPr>
      <w:r>
        <w:rPr/>
        <w:t xml:space="preserve">(2) The independent counsel or the independent counsel's designees within the office shall make decisions pertaining to the declining or filing of criminal charges independent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PERSONNEL.</w:t>
      </w:r>
      <w:r>
        <w:t xml:space="preserve">  </w:t>
      </w:r>
      <w:r>
        <w:rPr/>
        <w:t xml:space="preserve">(1) The independent counsel may employ, or enter into contracts with, persons or entities as they determine necessary for the proper discharge of the duties prescribed to the independent counsel in this chapter.</w:t>
      </w:r>
    </w:p>
    <w:p>
      <w:pPr>
        <w:spacing w:before="0" w:after="0" w:line="408" w:lineRule="exact"/>
        <w:ind w:left="0" w:right="0" w:firstLine="576"/>
        <w:jc w:val="left"/>
      </w:pPr>
      <w:r>
        <w:rPr/>
        <w:t xml:space="preserve">(2) The independent counsel may employ assistant attorneys general, or appoint and contract with special assistant attorneys general, to perform or review investigations and prosecute charged cases.</w:t>
      </w:r>
    </w:p>
    <w:p>
      <w:pPr>
        <w:spacing w:before="0" w:after="0" w:line="408" w:lineRule="exact"/>
        <w:ind w:left="0" w:right="0" w:firstLine="576"/>
        <w:jc w:val="left"/>
      </w:pPr>
      <w:r>
        <w:rPr/>
        <w:t xml:space="preserve">(3) The independent counsel may employ or contract for other necessary personnel to perform the duties prescribed in this chapter to include, but not limited to:</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relations with tribal nations and members;</w:t>
      </w:r>
    </w:p>
    <w:p>
      <w:pPr>
        <w:spacing w:before="0" w:after="0" w:line="408" w:lineRule="exact"/>
        <w:ind w:left="0" w:right="0" w:firstLine="576"/>
        <w:jc w:val="left"/>
      </w:pPr>
      <w:r>
        <w:rPr/>
        <w:t xml:space="preserve">(c) Analysts, including analysts to conduct evaluations on use of force;</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 of independent prosecutions.</w:t>
      </w:r>
    </w:p>
    <w:p>
      <w:pPr>
        <w:spacing w:before="0" w:after="0" w:line="408" w:lineRule="exact"/>
        <w:ind w:left="0" w:right="0" w:firstLine="576"/>
        <w:jc w:val="left"/>
      </w:pPr>
      <w:r>
        <w:rPr/>
        <w:t xml:space="preserve">(4)(a) The independent counsel shall ensure training is provided to staff and that there is a regular schedule for additional training during the course of employment.</w:t>
      </w:r>
    </w:p>
    <w:p>
      <w:pPr>
        <w:spacing w:before="0" w:after="0" w:line="408" w:lineRule="exact"/>
        <w:ind w:left="0" w:right="0" w:firstLine="576"/>
        <w:jc w:val="left"/>
      </w:pPr>
      <w:r>
        <w:rPr/>
        <w:t xml:space="preserve">(b) The independent counsel shall ensure that the independent counsel and the independent counsel's staff, including any contracted personnel, engage in trainings that include the following topics:</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Use of a racial equity lens in conducting the work of the office;</w:t>
      </w:r>
    </w:p>
    <w:p>
      <w:pPr>
        <w:spacing w:before="0" w:after="0" w:line="408" w:lineRule="exact"/>
        <w:ind w:left="0" w:right="0" w:firstLine="576"/>
        <w:jc w:val="left"/>
      </w:pPr>
      <w:r>
        <w:rPr/>
        <w:t xml:space="preserve">(v) Antiracism training;</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(vii) Criminal procedure, to include criminal discovery rules and the prosecution's obligations under CrR 4.7 and </w:t>
      </w:r>
      <w:r>
        <w:rPr>
          <w:i/>
        </w:rPr>
        <w:t xml:space="preserve">Brady v. Maryland</w:t>
      </w:r>
      <w:r>
        <w:rPr/>
        <w:t xml:space="preserve">, 373 U.S. 83 (1963), and its progeny; and</w:t>
      </w:r>
    </w:p>
    <w:p>
      <w:pPr>
        <w:spacing w:before="0" w:after="0" w:line="408" w:lineRule="exact"/>
        <w:ind w:left="0" w:right="0" w:firstLine="576"/>
        <w:jc w:val="left"/>
      </w:pPr>
      <w:r>
        <w:rPr/>
        <w:t xml:space="preserve">(viii) Other relevant trainings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ASSISTANT ATTORNEYS GENERAL</w:t>
      </w:r>
      <w:r>
        <w:rPr>
          <w:rFonts w:ascii="Times New Roman" w:hAnsi="Times New Roman"/>
        </w:rPr>
        <w:t xml:space="preserve">—</w:t>
      </w:r>
      <w:r>
        <w:rPr/>
        <w:t xml:space="preserve">SPECIAL AND TEMPORARY.</w:t>
      </w:r>
      <w:r>
        <w:t xml:space="preserve">  </w:t>
      </w:r>
      <w:r>
        <w:rPr/>
        <w:t xml:space="preserve">The independent counsel may appoint one or more assistant attorneys general and special assistant attorneys general who shall have the same powers as prosecuting attorneys to perform investigations and prosecutions conducted by the office of independent prosecutions. Each appointment shall be in writing, signed by the independent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OF LEGAL INTERNS.</w:t>
      </w:r>
      <w:r>
        <w:t xml:space="preserve">  </w:t>
      </w:r>
      <w:r>
        <w:rPr/>
        <w:t xml:space="preserve">Notwithstanding any other provision of this chapter, nothing in this chapter shall prevent law students from working as volunteer or paid legal interns or law clerks for the office of independent prosecutions, or as otherwise authorized by statute or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RECORDS ACT.</w:t>
      </w:r>
      <w:r>
        <w:t xml:space="preserve">  </w:t>
      </w:r>
      <w:r>
        <w:rPr/>
        <w:t xml:space="preserve">(1)(a) The case records of the office of independent prosecutions, and all communications pertaining to same, are confidential and exempt from disclosure under chapter 42.56 RCW until such time as:</w:t>
      </w:r>
    </w:p>
    <w:p>
      <w:pPr>
        <w:spacing w:before="0" w:after="0" w:line="408" w:lineRule="exact"/>
        <w:ind w:left="0" w:right="0" w:firstLine="576"/>
        <w:jc w:val="left"/>
      </w:pPr>
      <w:r>
        <w:rPr/>
        <w:t xml:space="preserve">(i) A decision has been made to decline criminal charges in a particular case;</w:t>
      </w:r>
    </w:p>
    <w:p>
      <w:pPr>
        <w:spacing w:before="0" w:after="0" w:line="408" w:lineRule="exact"/>
        <w:ind w:left="0" w:right="0" w:firstLine="576"/>
        <w:jc w:val="left"/>
      </w:pPr>
      <w:r>
        <w:rPr/>
        <w:t xml:space="preserve">(ii) A charged case is dismissed;</w:t>
      </w:r>
    </w:p>
    <w:p>
      <w:pPr>
        <w:spacing w:before="0" w:after="0" w:line="408" w:lineRule="exact"/>
        <w:ind w:left="0" w:right="0" w:firstLine="576"/>
        <w:jc w:val="left"/>
      </w:pPr>
      <w:r>
        <w:rPr/>
        <w:t xml:space="preserve">(iii) A judge or jury returns a verdict of "not guilty"; or</w:t>
      </w:r>
    </w:p>
    <w:p>
      <w:pPr>
        <w:spacing w:before="0" w:after="0" w:line="408" w:lineRule="exact"/>
        <w:ind w:left="0" w:right="0" w:firstLine="576"/>
        <w:jc w:val="left"/>
      </w:pPr>
      <w:r>
        <w:rPr/>
        <w:t xml:space="preserve">(iv) Entry of judgment and sentence following a guilty plea or verdict of guilty.</w:t>
      </w:r>
    </w:p>
    <w:p>
      <w:pPr>
        <w:spacing w:before="0" w:after="0" w:line="408" w:lineRule="exact"/>
        <w:ind w:left="0" w:right="0" w:firstLine="576"/>
        <w:jc w:val="left"/>
      </w:pPr>
      <w:r>
        <w:rPr/>
        <w:t xml:space="preserve">(b) After the occurrence of any of the events in (a) of this subsection, the case records and related communications of the office are subject to the provisions of chapter 42.56 RCW.</w:t>
      </w:r>
    </w:p>
    <w:p>
      <w:pPr>
        <w:spacing w:before="0" w:after="0" w:line="408" w:lineRule="exact"/>
        <w:ind w:left="0" w:right="0" w:firstLine="576"/>
        <w:jc w:val="left"/>
      </w:pPr>
      <w:r>
        <w:rPr/>
        <w:t xml:space="preserve">(2) If the independent counsel determines that a criminal charge is not warranted in a case, the independent counsel shall issue a public report that includes the results of the investigation and an explanation of the reasons for the decision, and post the report on the office of independent prosecutions'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independent counsel or the independent counsel's employees or contractors, or a person exercising powers or performing duties at the direction of the office of independent prosecutions,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set forth in RCW 43.102.010 apply to sections 4 through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2016 c 173 s 7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w:t>
      </w:r>
      <w:r>
        <w:t>((</w:t>
      </w:r>
      <w:r>
        <w:rPr>
          <w:strike/>
        </w:rPr>
        <w:t xml:space="preserve">Prosecute</w:t>
      </w:r>
      <w:r>
        <w:t>))</w:t>
      </w:r>
      <w:r>
        <w:rPr/>
        <w:t xml:space="preserve"> </w:t>
      </w:r>
      <w:r>
        <w:rPr>
          <w:u w:val="single"/>
        </w:rPr>
        <w:t xml:space="preserve">Subject to subsection (13) of this section, prosecute</w:t>
      </w:r>
      <w:r>
        <w:rPr/>
        <w:t xml:space="preserv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0" w:after="0" w:line="408" w:lineRule="exact"/>
        <w:ind w:left="0" w:right="0" w:firstLine="576"/>
        <w:jc w:val="left"/>
      </w:pPr>
      <w:r>
        <w:rPr/>
        <w:t xml:space="preserve">(12) Participate in the statewide sexual assault kit tracking system established in RCW 43.43.545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u w:val="single"/>
        </w:rPr>
        <w:t xml:space="preserve">;</w:t>
      </w:r>
    </w:p>
    <w:p>
      <w:pPr>
        <w:spacing w:before="0" w:after="0" w:line="408" w:lineRule="exact"/>
        <w:ind w:left="0" w:right="0" w:firstLine="576"/>
        <w:jc w:val="left"/>
      </w:pPr>
      <w:r>
        <w:rPr>
          <w:u w:val="single"/>
        </w:rPr>
        <w:t xml:space="preserve">(13)(a) In any case involving potential prosecution of a crime involving use of deadly force by an involved officer, the prosecuting attorney shall determine if recusal is necessary under the ethical rules applicable to all lawyers or to preserve public confidence. In making this determination, it is improper for the prosecuting attorney to make a determination as to whether criminal charges shall be filed or prosecuted if any of the following exist:</w:t>
      </w:r>
    </w:p>
    <w:p>
      <w:pPr>
        <w:spacing w:before="0" w:after="0" w:line="408" w:lineRule="exact"/>
        <w:ind w:left="0" w:right="0" w:firstLine="576"/>
        <w:jc w:val="left"/>
      </w:pPr>
      <w:r>
        <w:rPr>
          <w:u w:val="single"/>
        </w:rPr>
        <w:t xml:space="preserve">(i) The prosecuting attorney has a relationship with the involved officer or the involved officer's employing agency, either personally or professionally, such that the prosecuting attorney's decision or pursuit of charges may be affected;</w:t>
      </w:r>
    </w:p>
    <w:p>
      <w:pPr>
        <w:spacing w:before="0" w:after="0" w:line="408" w:lineRule="exact"/>
        <w:ind w:left="0" w:right="0" w:firstLine="576"/>
        <w:jc w:val="left"/>
      </w:pPr>
      <w:r>
        <w:rPr>
          <w:u w:val="single"/>
        </w:rPr>
        <w:t xml:space="preserve">(ii) The prosecuting attorney has a duty to represent the involved officer's employing agency in any civil action related to or arising from the incident under consideration or criminally charged and the prosecuting attorney's decision or pursuit of charges arising from the police officer's use of deadly force may be affected by the duty to defend; or</w:t>
      </w:r>
    </w:p>
    <w:p>
      <w:pPr>
        <w:spacing w:before="0" w:after="0" w:line="408" w:lineRule="exact"/>
        <w:ind w:left="0" w:right="0" w:firstLine="576"/>
        <w:jc w:val="left"/>
      </w:pPr>
      <w:r>
        <w:rPr>
          <w:u w:val="single"/>
        </w:rPr>
        <w:t xml:space="preserve">(iii) There is a risk that the prosecuting attorney's ability to consider, recommend, or carry out an appropriate course of action will be limited as a result of the prosecuting attorney's other responsibilities or interests.</w:t>
      </w:r>
    </w:p>
    <w:p>
      <w:pPr>
        <w:spacing w:before="0" w:after="0" w:line="408" w:lineRule="exact"/>
        <w:ind w:left="0" w:right="0" w:firstLine="576"/>
        <w:jc w:val="left"/>
      </w:pPr>
      <w:r>
        <w:rPr>
          <w:u w:val="single"/>
        </w:rPr>
        <w:t xml:space="preserve">(b) If the prosecuting attorney finds recusal is necessary under the ethics rules or to preserve public confidence, the prosecuting attorney must transfer the case to the office of independent prosecutions in the attorney general's office within 30 days of receiving the case from the office of independent investigations under chapter 43.102 RCW.</w:t>
      </w:r>
    </w:p>
    <w:p>
      <w:pPr>
        <w:spacing w:before="0" w:after="0" w:line="408" w:lineRule="exact"/>
        <w:ind w:left="0" w:right="0" w:firstLine="576"/>
        <w:jc w:val="left"/>
      </w:pPr>
      <w:r>
        <w:rPr>
          <w:u w:val="single"/>
        </w:rPr>
        <w:t xml:space="preserve">(c) For the purposes of this subsection, "deadly force" and "involved officer" have the meanings provided in RCW 43.102.010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030</w:t>
      </w:r>
      <w:r>
        <w:rPr/>
        <w:t xml:space="preserve"> and 2009 c 549 s 4046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(1) Except as provided in subsection (3) of this section, when</w:t>
      </w:r>
      <w:r>
        <w:rPr/>
        <w:t xml:space="preserve"> from illness or other cause the prosecuting attorney is temporarily unable to perform his or her duties, the court or judge may appoint some qualified person to discharge the duties of such officer in court until the disability is removed.</w:t>
      </w:r>
    </w:p>
    <w:p>
      <w:pPr>
        <w:spacing w:before="0" w:after="0" w:line="408" w:lineRule="exact"/>
        <w:ind w:left="0" w:right="0" w:firstLine="576"/>
        <w:jc w:val="left"/>
      </w:pPr>
      <w:r>
        <w:t>((</w:t>
      </w:r>
      <w:r>
        <w:rPr>
          <w:strike/>
        </w:rPr>
        <w:t xml:space="preserve">When</w:t>
      </w:r>
      <w:r>
        <w:t>))</w:t>
      </w:r>
      <w:r>
        <w:rPr/>
        <w:t xml:space="preserve"> </w:t>
      </w:r>
      <w:r>
        <w:rPr>
          <w:u w:val="single"/>
        </w:rPr>
        <w:t xml:space="preserve">(2) Except as provided in subsection (3) of this section, when</w:t>
      </w:r>
      <w:r>
        <w:rPr/>
        <w:t xml:space="preserve"> any prosecuting attorney fails, from sickness or other cause, to attend a session of the superior court of his or her county, or is unable to perform his or her duties at such session, the court or judge may appoint some qualified person to discharge the duties of such session, and the appointee shall receive a compensation to be fixed by the court, to be deducted from the stated salary of the prosecuting attorney, not exceeding, however, one-fourth of the quarterly salary of the prosecuting attorney: PROVIDED, That in counties wherein there is no person qualified for the position of prosecuting attorney, or wherein no qualified person will consent to perform the duties of that office, the judge of the superior court shall appoint some suitable person, a duly admitted and practicing attorney-at-law and resident of the state to perform the duties of prosecuting attorney for such county, and he or she shall receive such reasonable compensation for his or her services as shall be fixed and ordered by the court, to be paid by the county for which the services are performed.</w:t>
      </w:r>
    </w:p>
    <w:p>
      <w:pPr>
        <w:spacing w:before="0" w:after="0" w:line="408" w:lineRule="exact"/>
        <w:ind w:left="0" w:right="0" w:firstLine="576"/>
        <w:jc w:val="left"/>
      </w:pPr>
      <w:r>
        <w:rPr>
          <w:u w:val="single"/>
        </w:rPr>
        <w:t xml:space="preserve">(3) In any case involving potential prosecution of a crime involving use of deadly force by an involved officer, where the prosecuting attorney has a conflict of interest and has not transferred the case to the office of independent prosecutions of the office of the attorney general, the court shall order the office of independent prosecutions of the office of the attorney general to discharge the responsibilities of the prosecuting attorney. For the purposes of this subsection, "deadly force" and "involved officer" have the meanings provided in RCW 43.102.010.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If the prosecuting attorney makes a determination not to file criminal charges in a case involving use of deadly force by an involved officer, the prosecuting attorney must refer the case and all investigative materials concerning the case to the office of independent prosecutions in the office of the attorney general within 30 days of the decision to not file criminal charges. For the purposes of this section, "deadly force" and "involved officer" have the meanings provided in RCW 43.102.010.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0" w:after="0" w:line="408" w:lineRule="exact"/>
        <w:ind w:left="0" w:right="0" w:firstLine="576"/>
        <w:jc w:val="left"/>
      </w:pPr>
      <w:r>
        <w:rPr>
          <w:u w:val="single"/>
        </w:rPr>
        <w:t xml:space="preserve">(9)(a) Upon the completion of an investigation authorized under this chapter, the office shall send its completed investigation and referral to both the county prosecuting attorney of the jurisdiction in which the offense occurred and the office of independent prosecutions in accordance with protocols established under RCW 43.102.050(2)(c)(viii), and include any information, if known, regarding the presence of a conflict of interest.</w:t>
      </w:r>
    </w:p>
    <w:p>
      <w:pPr>
        <w:spacing w:before="0" w:after="0" w:line="408" w:lineRule="exact"/>
        <w:ind w:left="0" w:right="0" w:firstLine="576"/>
        <w:jc w:val="left"/>
      </w:pPr>
      <w:r>
        <w:rPr>
          <w:u w:val="single"/>
        </w:rPr>
        <w:t xml:space="preserve">(b) All employees of the office of independent investigations, and all members of an independent investigations team who participate in the investigation of a use of deadly force by an involved officer as defined in RCW 43.102.010, are encouraged to cooperate fully with requests for interviews or additional information from the office of independent prosecutions.</w:t>
      </w:r>
    </w:p>
    <w:p>
      <w:pPr>
        <w:spacing w:before="0" w:after="0" w:line="408" w:lineRule="exact"/>
        <w:ind w:left="0" w:right="0" w:firstLine="576"/>
        <w:jc w:val="left"/>
      </w:pPr>
      <w:r>
        <w:rPr>
          <w:u w:val="single"/>
        </w:rPr>
        <w:t xml:space="preserve">(c) The office of independent investigations or a member of the independent investigations team that investigated an incident of use of deadly force that is the subject of a review for criminal charges are encouraged to, at the request of the office of independent prosecutions, transport evidence to and from any laboratory, medical examiner's office, or expert witness as directed by the office of independent prosecutions.</w:t>
      </w:r>
    </w:p>
    <w:p>
      <w:pPr>
        <w:spacing w:before="0" w:after="0" w:line="408" w:lineRule="exact"/>
        <w:ind w:left="0" w:right="0" w:firstLine="576"/>
        <w:jc w:val="left"/>
      </w:pPr>
      <w:r>
        <w:rPr>
          <w:u w:val="single"/>
        </w:rPr>
        <w:t xml:space="preserve">(d) The office of independent investigations or a member of the independent investigations team that investigated an incident of use of deadly force that is the subject of criminal trial proceedings are encouraged to, at the request of the office of independent prosecutions, transport evidence to court as directed by the office of independent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400</w:t>
      </w:r>
      <w:r>
        <w:rPr/>
        <w:t xml:space="preserve"> and 2019 c 145 s 2 are each amended to read as follows:</w:t>
      </w:r>
    </w:p>
    <w:p>
      <w:pPr>
        <w:spacing w:before="0" w:after="0" w:line="408" w:lineRule="exact"/>
        <w:ind w:left="0" w:right="0" w:firstLine="576"/>
        <w:jc w:val="left"/>
      </w:pPr>
      <w:r>
        <w:rPr/>
        <w:t xml:space="preserve">(1) In addition to the agencies defined in RCW 41.80.005 and subject to the provisions of this section, this chapter applies to assistant attorneys general.</w:t>
      </w:r>
    </w:p>
    <w:p>
      <w:pPr>
        <w:spacing w:before="0" w:after="0" w:line="408" w:lineRule="exact"/>
        <w:ind w:left="0" w:right="0" w:firstLine="576"/>
        <w:jc w:val="left"/>
      </w:pPr>
      <w:r>
        <w:rPr/>
        <w:t xml:space="preserve">(2)(a) Assistant attorneys general who are not otherwise excluded from bargaining under (b) of this subsection are granted the right to collectively bargain.</w:t>
      </w:r>
    </w:p>
    <w:p>
      <w:pPr>
        <w:spacing w:before="0" w:after="0" w:line="408" w:lineRule="exact"/>
        <w:ind w:left="0" w:right="0" w:firstLine="576"/>
        <w:jc w:val="left"/>
      </w:pPr>
      <w:r>
        <w:rPr/>
        <w:t xml:space="preserve">(b) Division chiefs, deputy attorneys general, the solicitor general, </w:t>
      </w:r>
      <w:r>
        <w:rPr>
          <w:u w:val="single"/>
        </w:rPr>
        <w:t xml:space="preserve">the independent counsel,</w:t>
      </w:r>
      <w:r>
        <w:rPr/>
        <w:t xml:space="preserve"> assistant attorneys general in the labor and personnel division, special assistant attorneys general, confidential employees as defined in RCW 41.80.005, and any assistant or deputy attorney general who reports directly to the attorney general are excluded from this section and do not have the right to collectively bargain.</w:t>
      </w:r>
    </w:p>
    <w:p>
      <w:pPr>
        <w:spacing w:before="0" w:after="0" w:line="408" w:lineRule="exact"/>
        <w:ind w:left="0" w:right="0" w:firstLine="576"/>
        <w:jc w:val="left"/>
      </w:pPr>
      <w:r>
        <w:rPr/>
        <w:t xml:space="preserve">(3) The only unit appropriate for the purpose of collective bargaining under this chapter is a statewide unit of all assistant attorneys general not otherwise excluded from bargaining.</w:t>
      </w:r>
    </w:p>
    <w:p>
      <w:pPr>
        <w:spacing w:before="0" w:after="0" w:line="408" w:lineRule="exact"/>
        <w:ind w:left="0" w:right="0" w:firstLine="576"/>
        <w:jc w:val="left"/>
      </w:pPr>
      <w:r>
        <w:rPr/>
        <w:t xml:space="preserve">(4) The governor or the governor's designee and an exclusive bargaining representative shall negotiate one master collective bargaining agreement for assistant attorneys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114</w:t>
      </w:r>
      <w:r>
        <w:rPr/>
        <w:t xml:space="preserve">.</w:t>
      </w:r>
      <w:r>
        <w:t xml:space="preserve">011</w:t>
      </w:r>
      <w:r>
        <w:rPr/>
        <w:t xml:space="preserve"> and 2021 c 318 s 401 are each amended to read as follows:</w:t>
      </w:r>
    </w:p>
    <w:p>
      <w:pPr>
        <w:spacing w:before="0" w:after="0" w:line="408" w:lineRule="exact"/>
        <w:ind w:left="0" w:right="0" w:firstLine="576"/>
        <w:jc w:val="left"/>
      </w:pP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and conducted in accordance with chapter 43.102 RCW. </w:t>
      </w:r>
      <w:r>
        <w:rPr>
          <w:u w:val="single"/>
        </w:rPr>
        <w:t xml:space="preserve">All investigatory reports must be handled in accordance with RCW 43.102.080.</w:t>
      </w:r>
      <w:r>
        <w:rPr/>
        <w:t xml:space="preserve"> Any rules adopted by the criminal justice training commission must be consistent with chapter 43.102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15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6ac29e6140c541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ea321b394b47b6" /><Relationship Type="http://schemas.openxmlformats.org/officeDocument/2006/relationships/footer" Target="/word/footer1.xml" Id="R6ac29e6140c541b6" /></Relationships>
</file>