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6bab4586eb44a7" /></Relationships>
</file>

<file path=word/document.xml><?xml version="1.0" encoding="utf-8"?>
<w:document xmlns:w="http://schemas.openxmlformats.org/wordprocessingml/2006/main">
  <w:body>
    <w:p>
      <w:r>
        <w:t>H-1400.11</w:t>
      </w:r>
    </w:p>
    <w:p>
      <w:pPr>
        <w:jc w:val="center"/>
      </w:pPr>
      <w:r>
        <w:t>_______________________________________________</w:t>
      </w:r>
    </w:p>
    <w:p/>
    <w:p>
      <w:pPr>
        <w:jc w:val="center"/>
      </w:pPr>
      <w:r>
        <w:rPr>
          <w:b/>
        </w:rPr>
        <w:t>SUBSTITUTE HOUSE BILL 1400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Innovation, Community &amp; Economic Development, &amp; Veterans (originally sponsored by Representative Bronoske)</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  of this act, referencing section  of this act by bill or chapter number and section number, is not provided by June 30, 2019, in the omnibus appropriations act, section  of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CAPTIONS NOT LAW.</w:t>
      </w:r>
      <w:r>
        <w:t xml:space="preserve">  </w:t>
      </w:r>
      <w:r>
        <w:rPr/>
        <w:t xml:space="preserve"> Captions used in this act are not any part of the law.</w:t>
      </w:r>
    </w:p>
    <w:p/>
    <w:p>
      <w:pPr>
        <w:jc w:val="center"/>
      </w:pPr>
      <w:r>
        <w:rPr>
          <w:b/>
        </w:rPr>
        <w:t>--- END ---</w:t>
      </w:r>
    </w:p>
    <w:sectPr>
      <w:pgNumType w:start="1"/>
      <w:footerReference xmlns:r="http://schemas.openxmlformats.org/officeDocument/2006/relationships" r:id="Rf3609a4ce7fb46d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3c0d6ac3504695" /><Relationship Type="http://schemas.openxmlformats.org/officeDocument/2006/relationships/footer" Target="/word/footer1.xml" Id="Rf3609a4ce7fb46d2" /></Relationships>
</file>