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7ccf2fcaa8456d" /></Relationships>
</file>

<file path=word/document.xml><?xml version="1.0" encoding="utf-8"?>
<w:document xmlns:w="http://schemas.openxmlformats.org/wordprocessingml/2006/main">
  <w:body>
    <w:p>
      <w:r>
        <w:t>H-1266.2</w:t>
      </w:r>
    </w:p>
    <w:p>
      <w:pPr>
        <w:jc w:val="center"/>
      </w:pPr>
      <w:r>
        <w:t>_______________________________________________</w:t>
      </w:r>
    </w:p>
    <w:p/>
    <w:p>
      <w:pPr>
        <w:jc w:val="center"/>
      </w:pPr>
      <w:r>
        <w:rPr>
          <w:b/>
        </w:rPr>
        <w:t>SUBSTITUTE HOUSE BILL 1357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Health Care &amp; Wellness (originally sponsored by Representatives Simmons, Schmick, Stonier, Cortes, Reed, Bateman, Harris, Alvarado, Pollet, and Caldier)</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the prior authorization process; amending RCW 48.43.0161; adding new sections to chapter 48.43 RCW; adding a new section to chapter 41.05 RCW; and adding a new section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Each carrier offering a health plan issued or renewed on or after January 1, 2024, shall comply with the following standards related to prior authorization:</w:t>
      </w:r>
    </w:p>
    <w:p>
      <w:pPr>
        <w:spacing w:before="0" w:after="0" w:line="408" w:lineRule="exact"/>
        <w:ind w:left="0" w:right="0" w:firstLine="576"/>
        <w:jc w:val="left"/>
      </w:pPr>
      <w:r>
        <w:rPr/>
        <w:t xml:space="preserve">(a) The carrier shall meet the following time frames for prior authorization determinations and notifications to a participating provider or facility that submits the prior authorization request through an electronic standardized prior authorization process, as designated by each carrier, that meets the requirements of subsection (2) of this section:</w:t>
      </w:r>
    </w:p>
    <w:p>
      <w:pPr>
        <w:spacing w:before="0" w:after="0" w:line="408" w:lineRule="exact"/>
        <w:ind w:left="0" w:right="0" w:firstLine="576"/>
        <w:jc w:val="left"/>
      </w:pPr>
      <w:r>
        <w:rPr/>
        <w:t xml:space="preserve">(i) For electronic standard prior authorization requests, the carrier shall make a decision and notify the provider or facility of the results of the decision within three business days of submission of an 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one business day of submission of the electronic prior authorization request.</w:t>
      </w:r>
    </w:p>
    <w:p>
      <w:pPr>
        <w:spacing w:before="0" w:after="0" w:line="408" w:lineRule="exact"/>
        <w:ind w:left="0" w:right="0" w:firstLine="576"/>
        <w:jc w:val="left"/>
      </w:pPr>
      <w:r>
        <w:rPr/>
        <w:t xml:space="preserve">(ii) For electronic expedited prior authorization requests, the carrier shall make a decision and notify the provider or facility of the results of the decision within one business day of submission of an 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one business day of submission of the electronic prior authorization request.</w:t>
      </w:r>
    </w:p>
    <w:p>
      <w:pPr>
        <w:spacing w:before="0" w:after="0" w:line="408" w:lineRule="exact"/>
        <w:ind w:left="0" w:right="0" w:firstLine="576"/>
        <w:jc w:val="left"/>
      </w:pPr>
      <w:r>
        <w:rPr/>
        <w:t xml:space="preserve">(b) The carrier shall meet the following time frames for prior authorization determinations and notifications to a participating provider or facility that submits the prior authorization request through a process other than an electronic standardized prior authorization process described in subsection (2) of this section:</w:t>
      </w:r>
    </w:p>
    <w:p>
      <w:pPr>
        <w:spacing w:before="0" w:after="0" w:line="408" w:lineRule="exact"/>
        <w:ind w:left="0" w:right="0" w:firstLine="576"/>
        <w:jc w:val="left"/>
      </w:pPr>
      <w:r>
        <w:rPr/>
        <w:t xml:space="preserve">(i) For nonelectronic standard prior authorization requests, the carrier shall make a decision and notify the provider or facility of the results of the decision within five calendar days of submission of a nonelectronic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five calendar days of submission of the nonelectronic prior authorization request.</w:t>
      </w:r>
    </w:p>
    <w:p>
      <w:pPr>
        <w:spacing w:before="0" w:after="0" w:line="408" w:lineRule="exact"/>
        <w:ind w:left="0" w:right="0" w:firstLine="576"/>
        <w:jc w:val="left"/>
      </w:pPr>
      <w:r>
        <w:rPr/>
        <w:t xml:space="preserve">(ii) For nonelectronic expedited prior authorization requests, the carrier shall make a decision and notify the provider or facility of the results of the decision within two calendar days of submission of a nonelectronic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one calendar day of submission of the nonelectronic prior authorization request.</w:t>
      </w:r>
    </w:p>
    <w:p>
      <w:pPr>
        <w:spacing w:before="0" w:after="0" w:line="408" w:lineRule="exact"/>
        <w:ind w:left="0" w:right="0" w:firstLine="576"/>
        <w:jc w:val="left"/>
      </w:pPr>
      <w:r>
        <w:rPr/>
        <w:t xml:space="preserve">(c) In any instance in which a carrier has determined that a provider or facility has not provided sufficient information for making a determination under (a) and (b) of this subsection, a carrier may establish a specific reasonable time frame for submission of the additional information. This time frame must be communicated to the provider or enrollee with a carrier's request for additional information.</w:t>
      </w:r>
    </w:p>
    <w:p>
      <w:pPr>
        <w:spacing w:before="0" w:after="0" w:line="408" w:lineRule="exact"/>
        <w:ind w:left="0" w:right="0" w:firstLine="576"/>
        <w:jc w:val="left"/>
      </w:pPr>
      <w:r>
        <w:rPr/>
        <w:t xml:space="preserve">(d) The carrier's prior authorization requirements must be described in detail and written in easily understandable language. The carrier shall make its most current prior authorization requirements and restrictions, including the written clinical review criteria, available to providers and facilities in an electronic format upon request. The prior authorization requirements must be based on peer-reviewed clinical review criteria. The clinical review criteria must be evidence-based criteria and must accommodate new and emerging information related to the appropriateness of clinical criteria with respect to black and indigenous people, other people of color, gender, and underserved populations. The clinical review criteria must be evaluated and updated, if necessary, at least annually.</w:t>
      </w:r>
    </w:p>
    <w:p>
      <w:pPr>
        <w:spacing w:before="0" w:after="0" w:line="408" w:lineRule="exact"/>
        <w:ind w:left="0" w:right="0" w:firstLine="576"/>
        <w:jc w:val="left"/>
      </w:pPr>
      <w:r>
        <w:rPr/>
        <w:t xml:space="preserve">(2) By January 1, 2024, each carrier shall make available an electronic standardized prior authorization process using an internet webpage, internet webpage portal, or similar electronic, internet, or web-based system. The electronic standardized prior authorization process must be a standardized transmission process using national transaction standards for prior authorization and, as necessary, application programming interfaces, to enable prior authorization requests to be accessible, submitted by health care providers via a certified electronic health records system, and accepted by carriers and their designated health care benefit managers electronically through secure electronic transmission with the goal of maximizing administrative simplification, efficiency, and timeliness. Each carrier must develop its own standardized process that meets the requirements of this section. The electronic standardized prior authorization process must:</w:t>
      </w:r>
    </w:p>
    <w:p>
      <w:pPr>
        <w:spacing w:before="0" w:after="0" w:line="408" w:lineRule="exact"/>
        <w:ind w:left="0" w:right="0" w:firstLine="576"/>
        <w:jc w:val="left"/>
      </w:pPr>
      <w:r>
        <w:rPr/>
        <w:t xml:space="preserve">(a) Allow health care providers to supply clinical information under the electronic standardized prior authorization process;</w:t>
      </w:r>
    </w:p>
    <w:p>
      <w:pPr>
        <w:spacing w:before="0" w:after="0" w:line="408" w:lineRule="exact"/>
        <w:ind w:left="0" w:right="0" w:firstLine="576"/>
        <w:jc w:val="left"/>
      </w:pPr>
      <w:r>
        <w:rPr/>
        <w:t xml:space="preserve">(b) Provide an explanation of the information necessary to submit a complete prior authorization request, including the minimum amount of clinical information necessary to review the request;</w:t>
      </w:r>
    </w:p>
    <w:p>
      <w:pPr>
        <w:spacing w:before="0" w:after="0" w:line="408" w:lineRule="exact"/>
        <w:ind w:left="0" w:right="0" w:firstLine="576"/>
        <w:jc w:val="left"/>
      </w:pPr>
      <w:r>
        <w:rPr/>
        <w:t xml:space="preserve">(c) Allow for the electronic exchange of clinical information and documents;</w:t>
      </w:r>
    </w:p>
    <w:p>
      <w:pPr>
        <w:spacing w:before="0" w:after="0" w:line="408" w:lineRule="exact"/>
        <w:ind w:left="0" w:right="0" w:firstLine="576"/>
        <w:jc w:val="left"/>
      </w:pPr>
      <w:r>
        <w:rPr/>
        <w:t xml:space="preserve">(d) Provide information necessary to determine if a service is a benefit under the enrollee's health plan;</w:t>
      </w:r>
    </w:p>
    <w:p>
      <w:pPr>
        <w:spacing w:before="0" w:after="0" w:line="408" w:lineRule="exact"/>
        <w:ind w:left="0" w:right="0" w:firstLine="576"/>
        <w:jc w:val="left"/>
      </w:pPr>
      <w:r>
        <w:rPr/>
        <w:t xml:space="preserve">(e) Provide explanations of prior authorization and step therapy requirements and restrictions, relative costs, and covered alternatives;</w:t>
      </w:r>
    </w:p>
    <w:p>
      <w:pPr>
        <w:spacing w:before="0" w:after="0" w:line="408" w:lineRule="exact"/>
        <w:ind w:left="0" w:right="0" w:firstLine="576"/>
        <w:jc w:val="left"/>
      </w:pPr>
      <w:r>
        <w:rPr/>
        <w:t xml:space="preserve">(f) Include written clinical review criteria utilized in making a determination; and</w:t>
      </w:r>
    </w:p>
    <w:p>
      <w:pPr>
        <w:spacing w:before="0" w:after="0" w:line="408" w:lineRule="exact"/>
        <w:ind w:left="0" w:right="0" w:firstLine="576"/>
        <w:jc w:val="left"/>
      </w:pPr>
      <w:r>
        <w:rPr/>
        <w:t xml:space="preserve">(g) Indicate that a prior authorization denial or authorization of a service less intensive than that included in the original request is an adverse benefit determination and is subject to the carrier's grievance and appeal process under RCW 48.43.535.</w:t>
      </w:r>
    </w:p>
    <w:p>
      <w:pPr>
        <w:spacing w:before="0" w:after="0" w:line="408" w:lineRule="exact"/>
        <w:ind w:left="0" w:right="0" w:firstLine="576"/>
        <w:jc w:val="left"/>
      </w:pPr>
      <w:r>
        <w:rPr/>
        <w:t xml:space="preserve">(3) Nothing in this section applies to prior authorization determinations made pursuant to RCW 48.43.400 through 48.43.420 or 48.43.761.</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"Expedited prior authorization request" means a request by a provider or facility for approval of a health care service where the passage of time could seriously jeopardize the life or health of the enrollee, seriously jeopardize the enrollee's ability to regain maximum function, or, in the opinion of a provider or facility with knowledge of the enrollee's medical condition, would subject the enrollee to severe pain that cannot be adequately managed without the health care service that is the subject of the request.</w:t>
      </w:r>
    </w:p>
    <w:p>
      <w:pPr>
        <w:spacing w:before="0" w:after="0" w:line="408" w:lineRule="exact"/>
        <w:ind w:left="0" w:right="0" w:firstLine="576"/>
        <w:jc w:val="left"/>
      </w:pPr>
      <w:r>
        <w:rPr/>
        <w:t xml:space="preserve">(b) "Standard prior authorization request" means a request by a provider or facility for approval of a health care service where the request is made in advance of the enrollee obtaining a health care service that is not required to be expedited.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health plan offered to public employees and their covered dependents under this chapter issued or renewed on or after January 1, 2024, shall comply with the following standards related to prior authorization:</w:t>
      </w:r>
    </w:p>
    <w:p>
      <w:pPr>
        <w:spacing w:before="0" w:after="0" w:line="408" w:lineRule="exact"/>
        <w:ind w:left="0" w:right="0" w:firstLine="576"/>
        <w:jc w:val="left"/>
      </w:pPr>
      <w:r>
        <w:rPr/>
        <w:t xml:space="preserve">(a) The carrier offering the health plan shall meet the following time frames for prior authorization determinations and notifications to a participating provider or facility that submits the prior authorization request through an electronic standardized prior authorization process, as designated by each carrier, that meets the requirements of subsection (2) of this section:</w:t>
      </w:r>
    </w:p>
    <w:p>
      <w:pPr>
        <w:spacing w:before="0" w:after="0" w:line="408" w:lineRule="exact"/>
        <w:ind w:left="0" w:right="0" w:firstLine="576"/>
        <w:jc w:val="left"/>
      </w:pPr>
      <w:r>
        <w:rPr/>
        <w:t xml:space="preserve">(i) For electronic standard prior authorization requests, the carrier shall make a decision and notify the provider or facility of the results of the decision within three business days of submission of an 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one business day of submission of the electronic prior authorization request.</w:t>
      </w:r>
    </w:p>
    <w:p>
      <w:pPr>
        <w:spacing w:before="0" w:after="0" w:line="408" w:lineRule="exact"/>
        <w:ind w:left="0" w:right="0" w:firstLine="576"/>
        <w:jc w:val="left"/>
      </w:pPr>
      <w:r>
        <w:rPr/>
        <w:t xml:space="preserve">(ii) For electronic expedited prior authorization requests, the carrier shall make a decision and notify the provider or facility of the results of the decision within one business day of submission of an 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one business day of submission of the electronic prior authorization request.</w:t>
      </w:r>
    </w:p>
    <w:p>
      <w:pPr>
        <w:spacing w:before="0" w:after="0" w:line="408" w:lineRule="exact"/>
        <w:ind w:left="0" w:right="0" w:firstLine="576"/>
        <w:jc w:val="left"/>
      </w:pPr>
      <w:r>
        <w:rPr/>
        <w:t xml:space="preserve">(b) The carrier shall meet the following time frames for prior authorization determinations and notifications to a participating provider or facility that submits the prior authorization request through a process other than an electronic standardized prior authorization process described in subsection (2) of this section:</w:t>
      </w:r>
    </w:p>
    <w:p>
      <w:pPr>
        <w:spacing w:before="0" w:after="0" w:line="408" w:lineRule="exact"/>
        <w:ind w:left="0" w:right="0" w:firstLine="576"/>
        <w:jc w:val="left"/>
      </w:pPr>
      <w:r>
        <w:rPr/>
        <w:t xml:space="preserve">(i) For nonelectronic standard prior authorization requests, the carrier shall make a decision and notify the provider or facility of the results of the decision within five calendar days of submission of a nonelectronic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five calendar days of submission of the nonelectronic prior authorization request.</w:t>
      </w:r>
    </w:p>
    <w:p>
      <w:pPr>
        <w:spacing w:before="0" w:after="0" w:line="408" w:lineRule="exact"/>
        <w:ind w:left="0" w:right="0" w:firstLine="576"/>
        <w:jc w:val="left"/>
      </w:pPr>
      <w:r>
        <w:rPr/>
        <w:t xml:space="preserve">(ii) For nonelectronic expedited prior authorization requests, the carrier shall make a decision and notify the provider or facility of the results of the decision within two calendar days of submission of a nonelectronic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one calendar day of submission of the nonelectronic prior authorization request.</w:t>
      </w:r>
    </w:p>
    <w:p>
      <w:pPr>
        <w:spacing w:before="0" w:after="0" w:line="408" w:lineRule="exact"/>
        <w:ind w:left="0" w:right="0" w:firstLine="576"/>
        <w:jc w:val="left"/>
      </w:pPr>
      <w:r>
        <w:rPr/>
        <w:t xml:space="preserve">(c) In any instance in which a carrier has determined that a provider or facility has not provided sufficient information for making a determination under (a) and (b) of this subsection, a carrier may establish a specific reasonable time frame for submission of the additional information. This time frame must be communicated to the provider or enrollee with a carrier's request for additional information.</w:t>
      </w:r>
    </w:p>
    <w:p>
      <w:pPr>
        <w:spacing w:before="0" w:after="0" w:line="408" w:lineRule="exact"/>
        <w:ind w:left="0" w:right="0" w:firstLine="576"/>
        <w:jc w:val="left"/>
      </w:pPr>
      <w:r>
        <w:rPr/>
        <w:t xml:space="preserve">(d) The prior authorization requirements of the carrier offering the health plan must be described in detail and written in easily understandable language. The carrier shall make its most current prior authorization requirements and restrictions, including the written clinical review criteria, available to providers and facilities in an electronic format upon request. The prior authorization requirements must be based on peer-reviewed clinical review criteria. The clinical review criteria must be evidence-based criteria and must accommodate new and emerging information related to the appropriateness of clinical criteria with respect to black and indigenous people, other people of color, gender, and underserved populations. The clinical review criteria must be evaluated and updated, if necessary, at least annually.</w:t>
      </w:r>
    </w:p>
    <w:p>
      <w:pPr>
        <w:spacing w:before="0" w:after="0" w:line="408" w:lineRule="exact"/>
        <w:ind w:left="0" w:right="0" w:firstLine="576"/>
        <w:jc w:val="left"/>
      </w:pPr>
      <w:r>
        <w:rPr/>
        <w:t xml:space="preserve">(2) By January 1, 2024, each carrier shall make available electronic standardized prior authorization process using an internet webpage, internet webpage portal, or similar electronic, internet, or web-based system. The electronic standardized prior authorization process must be a standardized transmission process using national transaction standards for prior authorization and, as necessary, application programming interfaces, to enable prior authorization requests to be accessible, submitted by health care providers via a certified electronic health records system, and accepted by carriers and their designated health care benefit managers electronically through secure electronic transmission with the goal of maximizing administrative simplification, efficiency, and timeliness. Each carrier must develop its own standardized process that meets the requirements of this section. The electronic standardized prior authorization process must:</w:t>
      </w:r>
    </w:p>
    <w:p>
      <w:pPr>
        <w:spacing w:before="0" w:after="0" w:line="408" w:lineRule="exact"/>
        <w:ind w:left="0" w:right="0" w:firstLine="576"/>
        <w:jc w:val="left"/>
      </w:pPr>
      <w:r>
        <w:rPr/>
        <w:t xml:space="preserve">(a) Allow health care providers to supply clinical information under the electronic standardized prior authorization process;</w:t>
      </w:r>
    </w:p>
    <w:p>
      <w:pPr>
        <w:spacing w:before="0" w:after="0" w:line="408" w:lineRule="exact"/>
        <w:ind w:left="0" w:right="0" w:firstLine="576"/>
        <w:jc w:val="left"/>
      </w:pPr>
      <w:r>
        <w:rPr/>
        <w:t xml:space="preserve">(b) Provide an explanation of the information necessary to submit a complete prior authorization request, including the minimum amount of clinical information necessary to review the request;</w:t>
      </w:r>
    </w:p>
    <w:p>
      <w:pPr>
        <w:spacing w:before="0" w:after="0" w:line="408" w:lineRule="exact"/>
        <w:ind w:left="0" w:right="0" w:firstLine="576"/>
        <w:jc w:val="left"/>
      </w:pPr>
      <w:r>
        <w:rPr/>
        <w:t xml:space="preserve">(c) Allow for the electronic exchange of clinical information and documents;</w:t>
      </w:r>
    </w:p>
    <w:p>
      <w:pPr>
        <w:spacing w:before="0" w:after="0" w:line="408" w:lineRule="exact"/>
        <w:ind w:left="0" w:right="0" w:firstLine="576"/>
        <w:jc w:val="left"/>
      </w:pPr>
      <w:r>
        <w:rPr/>
        <w:t xml:space="preserve">(d) Provide information necessary to determine if a service is a benefit under the enrollee's health plan;</w:t>
      </w:r>
    </w:p>
    <w:p>
      <w:pPr>
        <w:spacing w:before="0" w:after="0" w:line="408" w:lineRule="exact"/>
        <w:ind w:left="0" w:right="0" w:firstLine="576"/>
        <w:jc w:val="left"/>
      </w:pPr>
      <w:r>
        <w:rPr/>
        <w:t xml:space="preserve">(e) Provide explanations of prior authorization and step therapy requirements and restrictions, relative costs, and covered alternatives;</w:t>
      </w:r>
    </w:p>
    <w:p>
      <w:pPr>
        <w:spacing w:before="0" w:after="0" w:line="408" w:lineRule="exact"/>
        <w:ind w:left="0" w:right="0" w:firstLine="576"/>
        <w:jc w:val="left"/>
      </w:pPr>
      <w:r>
        <w:rPr/>
        <w:t xml:space="preserve">(f) Include written clinical review criteria utilized in making a determination; and</w:t>
      </w:r>
    </w:p>
    <w:p>
      <w:pPr>
        <w:spacing w:before="0" w:after="0" w:line="408" w:lineRule="exact"/>
        <w:ind w:left="0" w:right="0" w:firstLine="576"/>
        <w:jc w:val="left"/>
      </w:pPr>
      <w:r>
        <w:rPr/>
        <w:t xml:space="preserve">(g) Indicate that a prior authorization denial or authorization of a service less intensive than that included in the original request is an adverse benefit determination and is subject to the carrier's grievance and appeal process under RCW 48.43.535.</w:t>
      </w:r>
    </w:p>
    <w:p>
      <w:pPr>
        <w:spacing w:before="0" w:after="0" w:line="408" w:lineRule="exact"/>
        <w:ind w:left="0" w:right="0" w:firstLine="576"/>
        <w:jc w:val="left"/>
      </w:pPr>
      <w:r>
        <w:rPr/>
        <w:t xml:space="preserve">(3) The authority shall prohibit health plans from requiring prior authorization to the same extent that the insurance commissioner has established such prohibitions pursuant to rules adopted under RCW 48.43.0161(6).</w:t>
      </w:r>
    </w:p>
    <w:p>
      <w:pPr>
        <w:spacing w:before="0" w:after="0" w:line="408" w:lineRule="exact"/>
        <w:ind w:left="0" w:right="0" w:firstLine="576"/>
        <w:jc w:val="left"/>
      </w:pPr>
      <w:r>
        <w:rPr/>
        <w:t xml:space="preserve">(4) Nothing in this section applies to prior authorization determinations made pursuant to RCW 41.05.526.</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"Expedited prior authorization request" means a request by a provider or facility for approval of a health care service where the passage of time could seriously jeopardize the life or health of the enrollee, seriously jeopardize the enrollee's ability to regain maximum function, or, in the opinion of a provider or facility with knowledge of the enrollee's medical condition, would subject the enrollee to severe pain that cannot be adequately managed without the health care service that is the subject of the request.</w:t>
      </w:r>
    </w:p>
    <w:p>
      <w:pPr>
        <w:spacing w:before="0" w:after="0" w:line="408" w:lineRule="exact"/>
        <w:ind w:left="0" w:right="0" w:firstLine="576"/>
        <w:jc w:val="left"/>
      </w:pPr>
      <w:r>
        <w:rPr/>
        <w:t xml:space="preserve">(b) "Standard prior authorization request" means a request by a provider or facility for approval of a health care service where the request is made in advance of the enrollee obtaining a health care service that is not required to be expedited.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Beginning January 1, 2024, the authority shall require all managed health care systems, including managed care organizations, to comply with the following standards related to prior authorization:</w:t>
      </w:r>
    </w:p>
    <w:p>
      <w:pPr>
        <w:spacing w:before="0" w:after="0" w:line="408" w:lineRule="exact"/>
        <w:ind w:left="0" w:right="0" w:firstLine="576"/>
        <w:jc w:val="left"/>
      </w:pPr>
      <w:r>
        <w:rPr/>
        <w:t xml:space="preserve">(a) The managed health care system shall meet the following time frames for prior authorization determinations and notifications to a participating provider or facility that submits the prior authorization request through an electronic standardized prior authorization process, as designated by each managed health care system, that meets the requirements of subsection (2) of this section:</w:t>
      </w:r>
    </w:p>
    <w:p>
      <w:pPr>
        <w:spacing w:before="0" w:after="0" w:line="408" w:lineRule="exact"/>
        <w:ind w:left="0" w:right="0" w:firstLine="576"/>
        <w:jc w:val="left"/>
      </w:pPr>
      <w:r>
        <w:rPr/>
        <w:t xml:space="preserve">(i) For electronic standard prior authorization requests, the managed health care system shall make a decision and notify the provider or facility of the results of the decision within three business days of submission of an electronic prior authorization request by the provider or facility that contains the necessary information to make a determination. If insufficient information has been provided to the managed health care system to make a decision, the managed health care system shall request any additional information from the provider or facility within one business day of submission of the electronic prior authorization request.</w:t>
      </w:r>
    </w:p>
    <w:p>
      <w:pPr>
        <w:spacing w:before="0" w:after="0" w:line="408" w:lineRule="exact"/>
        <w:ind w:left="0" w:right="0" w:firstLine="576"/>
        <w:jc w:val="left"/>
      </w:pPr>
      <w:r>
        <w:rPr/>
        <w:t xml:space="preserve">(ii) For electronic expedited prior authorization requests, the managed health care system shall make a decision and notify the provider or facility of the results of the decision within one business day of submission of an electronic prior authorization request by the provider or facility that contains the necessary information to make a determination. If insufficient information has been provided to the managed health care system to make a decision, the managed health care system shall request any additional information from the provider or facility within one business day of submission of the electronic prior authorization request.</w:t>
      </w:r>
    </w:p>
    <w:p>
      <w:pPr>
        <w:spacing w:before="0" w:after="0" w:line="408" w:lineRule="exact"/>
        <w:ind w:left="0" w:right="0" w:firstLine="576"/>
        <w:jc w:val="left"/>
      </w:pPr>
      <w:r>
        <w:rPr/>
        <w:t xml:space="preserve">(b) The managed health care system shall meet the following time frames for prior authorization determinations and notifications to a participating provider or facility that submits the prior authorization request through a process other than an electronic standardized prior authorization process described in subsection (2) of this section:</w:t>
      </w:r>
    </w:p>
    <w:p>
      <w:pPr>
        <w:spacing w:before="0" w:after="0" w:line="408" w:lineRule="exact"/>
        <w:ind w:left="0" w:right="0" w:firstLine="576"/>
        <w:jc w:val="left"/>
      </w:pPr>
      <w:r>
        <w:rPr/>
        <w:t xml:space="preserve">(i) For nonelectronic standard prior authorization requests, the managed health care system shall make a decision and notify the provider or facility of the results of the decision within five calendar days of submission of a nonelectronic prior authorization request by the provider or facility that contains the necessary information to make a determination. If insufficient information has been provided to the managed health care system to make a decision, the managed health care system shall request any additional information from the provider or facility within five calendar days of submission of the nonelectronic prior authorization request.</w:t>
      </w:r>
    </w:p>
    <w:p>
      <w:pPr>
        <w:spacing w:before="0" w:after="0" w:line="408" w:lineRule="exact"/>
        <w:ind w:left="0" w:right="0" w:firstLine="576"/>
        <w:jc w:val="left"/>
      </w:pPr>
      <w:r>
        <w:rPr/>
        <w:t xml:space="preserve">(ii) For nonelectronic expedited prior authorization requests, the managed health care system shall make a decision and notify the provider or facility of the results of the decision within two calendar days of submission of a nonelectronic prior authorization request by the provider or facility that contains the necessary information to make a determination. If insufficient information has been provided to the managed health care system to make a decision, the managed health care system shall request any additional information from the provider or facility within one calendar day of submission of the nonelectronic prior authorization request.</w:t>
      </w:r>
    </w:p>
    <w:p>
      <w:pPr>
        <w:spacing w:before="0" w:after="0" w:line="408" w:lineRule="exact"/>
        <w:ind w:left="0" w:right="0" w:firstLine="576"/>
        <w:jc w:val="left"/>
      </w:pPr>
      <w:r>
        <w:rPr/>
        <w:t xml:space="preserve">(c) In any instance in which a managed health care system has determined that a provider or facility has not provided sufficient information for making a determination under (a) and (b) of this subsection, a managed health care system may establish a specific reasonable time frame for submission of the additional information. This time frame must be communicated to the provider or enrollee with a managed health care system's request for additional information.</w:t>
      </w:r>
    </w:p>
    <w:p>
      <w:pPr>
        <w:spacing w:before="0" w:after="0" w:line="408" w:lineRule="exact"/>
        <w:ind w:left="0" w:right="0" w:firstLine="576"/>
        <w:jc w:val="left"/>
      </w:pPr>
      <w:r>
        <w:rPr/>
        <w:t xml:space="preserve">(d) The prior authorization requirements of the managed health care system must be described in detail and written in easily understandable language. The managed health care system shall make its most current prior authorization requirements and restrictions, including the written clinical review criteria, available to providers and facilities in an electronic format upon request. The prior authorization requirements must be based on peer-reviewed clinical review criteria. The clinical review criteria must be evidence-based criteria and must accommodate new and emerging information related to the appropriateness of clinical criteria with respect to black and indigenous people, other people of color, gender, and underserved populations. The clinical review criteria must be evaluated and updated, if necessary, at least annually.</w:t>
      </w:r>
    </w:p>
    <w:p>
      <w:pPr>
        <w:spacing w:before="0" w:after="0" w:line="408" w:lineRule="exact"/>
        <w:ind w:left="0" w:right="0" w:firstLine="576"/>
        <w:jc w:val="left"/>
      </w:pPr>
      <w:r>
        <w:rPr/>
        <w:t xml:space="preserve">(2) By January 1, 2024, each managed health care system, including managed care organizations, shall make available electronic standardized prior authorization process using an internet webpage, internet webpage portal, or similar electronic, internet, or web-based system. The electronic standardized prior authorization process must be a standardized transmission process using national transaction standards for prior authorization and, as necessary, application programming interfaces, to enable prior authorization requests to be accessible, submitted by health care providers via a certified electronic health records system, and accepted by managed health care systems and their designated health care benefit managers electronically through secure electronic transmission with the goal of maximizing administrative simplification, efficiency, and timeliness. Each managed health care system must develop its own standardized process that meets the requirements of this section. The electronic standardized prior authorization process must:</w:t>
      </w:r>
    </w:p>
    <w:p>
      <w:pPr>
        <w:spacing w:before="0" w:after="0" w:line="408" w:lineRule="exact"/>
        <w:ind w:left="0" w:right="0" w:firstLine="576"/>
        <w:jc w:val="left"/>
      </w:pPr>
      <w:r>
        <w:rPr/>
        <w:t xml:space="preserve">(a) Allow health care providers to supply clinical information under the electronic standardized prior authorization process;</w:t>
      </w:r>
    </w:p>
    <w:p>
      <w:pPr>
        <w:spacing w:before="0" w:after="0" w:line="408" w:lineRule="exact"/>
        <w:ind w:left="0" w:right="0" w:firstLine="576"/>
        <w:jc w:val="left"/>
      </w:pPr>
      <w:r>
        <w:rPr/>
        <w:t xml:space="preserve">(b) Provide an explanation of the information necessary to submit a complete prior authorization request, including the minimum amount of clinical information necessary to review the request;</w:t>
      </w:r>
    </w:p>
    <w:p>
      <w:pPr>
        <w:spacing w:before="0" w:after="0" w:line="408" w:lineRule="exact"/>
        <w:ind w:left="0" w:right="0" w:firstLine="576"/>
        <w:jc w:val="left"/>
      </w:pPr>
      <w:r>
        <w:rPr/>
        <w:t xml:space="preserve">(c) Allow for the electronic exchange of clinical information and documents;</w:t>
      </w:r>
    </w:p>
    <w:p>
      <w:pPr>
        <w:spacing w:before="0" w:after="0" w:line="408" w:lineRule="exact"/>
        <w:ind w:left="0" w:right="0" w:firstLine="576"/>
        <w:jc w:val="left"/>
      </w:pPr>
      <w:r>
        <w:rPr/>
        <w:t xml:space="preserve">(d) Provide information necessary to determine if a service is a benefit under the enrollee's health plan;</w:t>
      </w:r>
    </w:p>
    <w:p>
      <w:pPr>
        <w:spacing w:before="0" w:after="0" w:line="408" w:lineRule="exact"/>
        <w:ind w:left="0" w:right="0" w:firstLine="576"/>
        <w:jc w:val="left"/>
      </w:pPr>
      <w:r>
        <w:rPr/>
        <w:t xml:space="preserve">(e) Provide explanations of prior authorization and step therapy requirements and restrictions, relative costs, and covered alternatives;</w:t>
      </w:r>
    </w:p>
    <w:p>
      <w:pPr>
        <w:spacing w:before="0" w:after="0" w:line="408" w:lineRule="exact"/>
        <w:ind w:left="0" w:right="0" w:firstLine="576"/>
        <w:jc w:val="left"/>
      </w:pPr>
      <w:r>
        <w:rPr/>
        <w:t xml:space="preserve">(f) Include written clinical review criteria utilized in making a determination; and</w:t>
      </w:r>
    </w:p>
    <w:p>
      <w:pPr>
        <w:spacing w:before="0" w:after="0" w:line="408" w:lineRule="exact"/>
        <w:ind w:left="0" w:right="0" w:firstLine="576"/>
        <w:jc w:val="left"/>
      </w:pPr>
      <w:r>
        <w:rPr/>
        <w:t xml:space="preserve">(g) Indicate that a prior authorization denial or authorization of a service less intensive than that included in the original request is an adverse benefit determination and is subject to the managed health care system's grievance and appeal process under RCW 48.43.535.</w:t>
      </w:r>
    </w:p>
    <w:p>
      <w:pPr>
        <w:spacing w:before="0" w:after="0" w:line="408" w:lineRule="exact"/>
        <w:ind w:left="0" w:right="0" w:firstLine="576"/>
        <w:jc w:val="left"/>
      </w:pPr>
      <w:r>
        <w:rPr/>
        <w:t xml:space="preserve">(3) The authority shall prohibit managed health care systems, including managed care organizations, from requiring prior authorization to the same extent that the insurance commissioner has established such prohibitions pursuant to rules adopted under RCW 48.43.0161(6).</w:t>
      </w:r>
    </w:p>
    <w:p>
      <w:pPr>
        <w:spacing w:before="0" w:after="0" w:line="408" w:lineRule="exact"/>
        <w:ind w:left="0" w:right="0" w:firstLine="576"/>
        <w:jc w:val="left"/>
      </w:pPr>
      <w:r>
        <w:rPr/>
        <w:t xml:space="preserve">(4) Nothing in this section applies to prior authorization determinations made pursuant to RCW 71.24.618.</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"Expedited prior authorization request" means a request by a provider or facility for approval of a health care service where the passage of time could seriously jeopardize the life or health of the enrollee, seriously jeopardize the enrollee's ability to regain maximum function, or, in the opinion of a provider or facility with knowledge of the enrollee's medical condition, would subject the enrollee to severe pain that cannot be adequately managed without the health care service that is the subject of the request.</w:t>
      </w:r>
    </w:p>
    <w:p>
      <w:pPr>
        <w:spacing w:before="0" w:after="0" w:line="408" w:lineRule="exact"/>
        <w:ind w:left="0" w:right="0" w:firstLine="576"/>
        <w:jc w:val="left"/>
      </w:pPr>
      <w:r>
        <w:rPr/>
        <w:t xml:space="preserve">(b) "Standard prior authorization request" means a request by a provider or facility for approval of a health care service where the request is made in advance of the enrollee obtaining a health care service that is not required to be expedited.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health plans issued on or after January 1, 2024, a carrier may not require prior authorization for any code covered by the reporting requirements in RCW 48.43.0161 that, as reported for calendar year 2021, had at least 50 prior authorization requests submitted to carriers and a prior authorization approval threshold that was 98 percent or greater as aggregated across carriers and reported health service categories.</w:t>
      </w:r>
    </w:p>
    <w:p>
      <w:pPr>
        <w:spacing w:before="0" w:after="0" w:line="408" w:lineRule="exact"/>
        <w:ind w:left="0" w:right="0" w:firstLine="576"/>
        <w:jc w:val="left"/>
      </w:pPr>
      <w:r>
        <w:rPr/>
        <w:t xml:space="preserve">(2) The commissioner shall publish on the office of the insurance commissioner's website, without engaging in rule making, a list of the codes that meet the criteria of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0161</w:t>
      </w:r>
      <w:r>
        <w:rPr/>
        <w:t xml:space="preserve"> and 2020 c 316 s 1 are each amended to read as follows:</w:t>
      </w:r>
    </w:p>
    <w:p>
      <w:pPr>
        <w:spacing w:before="0" w:after="0" w:line="408" w:lineRule="exact"/>
        <w:ind w:left="0" w:right="0" w:firstLine="576"/>
        <w:jc w:val="left"/>
      </w:pPr>
      <w:r>
        <w:rPr/>
        <w:t xml:space="preserve">(1) Except as provided in subsection </w:t>
      </w:r>
      <w:r>
        <w:t>((</w:t>
      </w:r>
      <w:r>
        <w:rPr>
          <w:strike/>
        </w:rPr>
        <w:t xml:space="preserve">(2)</w:t>
      </w:r>
      <w:r>
        <w:t>))</w:t>
      </w:r>
      <w:r>
        <w:rPr/>
        <w:t xml:space="preserve"> </w:t>
      </w:r>
      <w:r>
        <w:rPr>
          <w:u w:val="single"/>
        </w:rPr>
        <w:t xml:space="preserve">(3)</w:t>
      </w:r>
      <w:r>
        <w:rPr/>
        <w:t xml:space="preserve"> of this section, by October 1, 2020, and annually thereafter, for individual and group health plans issued by a carrier that has written at least one percent of the total accident and health insurance premiums written by all companies authorized to offer accident and health insurance in Washington in the most recently available year, the carrier shall report to the commissioner the following aggregated and deidentified data related to the carrier's prior authorization practices and experience for the prior plan year:</w:t>
      </w:r>
    </w:p>
    <w:p>
      <w:pPr>
        <w:spacing w:before="0" w:after="0" w:line="408" w:lineRule="exact"/>
        <w:ind w:left="0" w:right="0" w:firstLine="576"/>
        <w:jc w:val="left"/>
      </w:pPr>
      <w:r>
        <w:rPr/>
        <w:t xml:space="preserve">(a) Lists of the </w:t>
      </w:r>
      <w:r>
        <w:t>((</w:t>
      </w:r>
      <w:r>
        <w:rPr>
          <w:strike/>
        </w:rPr>
        <w:t xml:space="preserve">ten</w:t>
      </w:r>
      <w:r>
        <w:t>))</w:t>
      </w:r>
      <w:r>
        <w:rPr/>
        <w:t xml:space="preserve"> </w:t>
      </w:r>
      <w:r>
        <w:rPr>
          <w:u w:val="single"/>
        </w:rPr>
        <w:t xml:space="preserve">10</w:t>
      </w:r>
      <w:r>
        <w:rPr/>
        <w:t xml:space="preserve"> inpatient medical or surgical codes:</w:t>
      </w:r>
    </w:p>
    <w:p>
      <w:pPr>
        <w:spacing w:before="0" w:after="0" w:line="408" w:lineRule="exact"/>
        <w:ind w:left="0" w:right="0" w:firstLine="576"/>
        <w:jc w:val="left"/>
      </w:pPr>
      <w:r>
        <w:rPr/>
        <w:t xml:space="preserve">(i) With the highest total number of prior authorization requests during the previous plan year, including the total number of prior authorization requests for each code and the percent of approved requests for each code;</w:t>
      </w:r>
    </w:p>
    <w:p>
      <w:pPr>
        <w:spacing w:before="0" w:after="0" w:line="408" w:lineRule="exact"/>
        <w:ind w:left="0" w:right="0" w:firstLine="576"/>
        <w:jc w:val="left"/>
      </w:pPr>
      <w:r>
        <w:rPr/>
        <w:t xml:space="preserve">(ii) With the highest percentage of approved prior authorization requests during the previous plan year, including the total number of prior authorization requests for each code and the percent of approved requests for each code; and</w:t>
      </w:r>
    </w:p>
    <w:p>
      <w:pPr>
        <w:spacing w:before="0" w:after="0" w:line="408" w:lineRule="exact"/>
        <w:ind w:left="0" w:right="0" w:firstLine="576"/>
        <w:jc w:val="left"/>
      </w:pPr>
      <w:r>
        <w:rPr/>
        <w:t xml:space="preserve">(iii)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 for each code;</w:t>
      </w:r>
    </w:p>
    <w:p>
      <w:pPr>
        <w:spacing w:before="0" w:after="0" w:line="408" w:lineRule="exact"/>
        <w:ind w:left="0" w:right="0" w:firstLine="576"/>
        <w:jc w:val="left"/>
      </w:pPr>
      <w:r>
        <w:rPr/>
        <w:t xml:space="preserve">(b) Lists of the </w:t>
      </w:r>
      <w:r>
        <w:t>((</w:t>
      </w:r>
      <w:r>
        <w:rPr>
          <w:strike/>
        </w:rPr>
        <w:t xml:space="preserve">ten</w:t>
      </w:r>
      <w:r>
        <w:t>))</w:t>
      </w:r>
      <w:r>
        <w:rPr/>
        <w:t xml:space="preserve"> </w:t>
      </w:r>
      <w:r>
        <w:rPr>
          <w:u w:val="single"/>
        </w:rPr>
        <w:t xml:space="preserve">10</w:t>
      </w:r>
      <w:r>
        <w:rPr/>
        <w:t xml:space="preserve"> outpatient medical or surgical codes:</w:t>
      </w:r>
    </w:p>
    <w:p>
      <w:pPr>
        <w:spacing w:before="0" w:after="0" w:line="408" w:lineRule="exact"/>
        <w:ind w:left="0" w:right="0" w:firstLine="576"/>
        <w:jc w:val="left"/>
      </w:pPr>
      <w:r>
        <w:rPr/>
        <w:t xml:space="preserve">(i) With the highest total number of prior authorization requests during the previous plan year, including the total number of prior authorization requests for each code and the percent of approved requests for each code;</w:t>
      </w:r>
    </w:p>
    <w:p>
      <w:pPr>
        <w:spacing w:before="0" w:after="0" w:line="408" w:lineRule="exact"/>
        <w:ind w:left="0" w:right="0" w:firstLine="576"/>
        <w:jc w:val="left"/>
      </w:pPr>
      <w:r>
        <w:rPr/>
        <w:t xml:space="preserve">(ii) With the highest percentage of approved prior authorization requests during the previous plan year, including the total number of prior authorization requests for each code and the percent of approved requests for each code; and</w:t>
      </w:r>
    </w:p>
    <w:p>
      <w:pPr>
        <w:spacing w:before="0" w:after="0" w:line="408" w:lineRule="exact"/>
        <w:ind w:left="0" w:right="0" w:firstLine="576"/>
        <w:jc w:val="left"/>
      </w:pPr>
      <w:r>
        <w:rPr/>
        <w:t xml:space="preserve">(iii)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 for each code;</w:t>
      </w:r>
    </w:p>
    <w:p>
      <w:pPr>
        <w:spacing w:before="0" w:after="0" w:line="408" w:lineRule="exact"/>
        <w:ind w:left="0" w:right="0" w:firstLine="576"/>
        <w:jc w:val="left"/>
      </w:pPr>
      <w:r>
        <w:rPr/>
        <w:t xml:space="preserve">(c) Lists of the </w:t>
      </w:r>
      <w:r>
        <w:t>((</w:t>
      </w:r>
      <w:r>
        <w:rPr>
          <w:strike/>
        </w:rPr>
        <w:t xml:space="preserve">ten</w:t>
      </w:r>
      <w:r>
        <w:t>))</w:t>
      </w:r>
      <w:r>
        <w:rPr/>
        <w:t xml:space="preserve"> </w:t>
      </w:r>
      <w:r>
        <w:rPr>
          <w:u w:val="single"/>
        </w:rPr>
        <w:t xml:space="preserve">10</w:t>
      </w:r>
      <w:r>
        <w:rPr/>
        <w:t xml:space="preserve"> inpatient mental health and substance use disorder service codes:</w:t>
      </w:r>
    </w:p>
    <w:p>
      <w:pPr>
        <w:spacing w:before="0" w:after="0" w:line="408" w:lineRule="exact"/>
        <w:ind w:left="0" w:right="0" w:firstLine="576"/>
        <w:jc w:val="left"/>
      </w:pPr>
      <w:r>
        <w:rPr/>
        <w:t xml:space="preserve">(i) With the highest total number of prior authorization requests during the previous plan year, including the total number of prior authorization requests for each code and the percent of approved requests for each code;</w:t>
      </w:r>
    </w:p>
    <w:p>
      <w:pPr>
        <w:spacing w:before="0" w:after="0" w:line="408" w:lineRule="exact"/>
        <w:ind w:left="0" w:right="0" w:firstLine="576"/>
        <w:jc w:val="left"/>
      </w:pPr>
      <w:r>
        <w:rPr/>
        <w:t xml:space="preserve">(ii) With the highest percentage of approved prior authorization requests during the previous plan year, including the total number of prior authorization requests for each code and the percent of approved requests for each code; </w:t>
      </w:r>
      <w:r>
        <w:t>((</w:t>
      </w:r>
      <w:r>
        <w:rPr>
          <w:strike/>
        </w:rPr>
        <w:t xml:space="preserve">[and]</w:t>
      </w:r>
      <w:r>
        <w:t>))</w:t>
      </w:r>
      <w:r>
        <w:rPr/>
        <w:t xml:space="preserve"> </w:t>
      </w:r>
      <w:r>
        <w:rPr>
          <w:u w:val="single"/>
        </w:rPr>
        <w:t xml:space="preserve">and</w:t>
      </w:r>
    </w:p>
    <w:p>
      <w:pPr>
        <w:spacing w:before="0" w:after="0" w:line="408" w:lineRule="exact"/>
        <w:ind w:left="0" w:right="0" w:firstLine="576"/>
        <w:jc w:val="left"/>
      </w:pPr>
      <w:r>
        <w:rPr/>
        <w:t xml:space="preserve">(iii)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 for each code;</w:t>
      </w:r>
    </w:p>
    <w:p>
      <w:pPr>
        <w:spacing w:before="0" w:after="0" w:line="408" w:lineRule="exact"/>
        <w:ind w:left="0" w:right="0" w:firstLine="576"/>
        <w:jc w:val="left"/>
      </w:pPr>
      <w:r>
        <w:rPr/>
        <w:t xml:space="preserve">(d) Lists of the </w:t>
      </w:r>
      <w:r>
        <w:t>((</w:t>
      </w:r>
      <w:r>
        <w:rPr>
          <w:strike/>
        </w:rPr>
        <w:t xml:space="preserve">ten</w:t>
      </w:r>
      <w:r>
        <w:t>))</w:t>
      </w:r>
      <w:r>
        <w:rPr/>
        <w:t xml:space="preserve"> </w:t>
      </w:r>
      <w:r>
        <w:rPr>
          <w:u w:val="single"/>
        </w:rPr>
        <w:t xml:space="preserve">10</w:t>
      </w:r>
      <w:r>
        <w:rPr/>
        <w:t xml:space="preserve"> outpatient mental health and substance use disorder service codes:</w:t>
      </w:r>
    </w:p>
    <w:p>
      <w:pPr>
        <w:spacing w:before="0" w:after="0" w:line="408" w:lineRule="exact"/>
        <w:ind w:left="0" w:right="0" w:firstLine="576"/>
        <w:jc w:val="left"/>
      </w:pPr>
      <w:r>
        <w:rPr/>
        <w:t xml:space="preserve">(i) With the highest total number of prior authorization requests during the previous plan year, including the total number of prior authorization requests for each code and the percent of approved requests for each code;</w:t>
      </w:r>
    </w:p>
    <w:p>
      <w:pPr>
        <w:spacing w:before="0" w:after="0" w:line="408" w:lineRule="exact"/>
        <w:ind w:left="0" w:right="0" w:firstLine="576"/>
        <w:jc w:val="left"/>
      </w:pPr>
      <w:r>
        <w:rPr/>
        <w:t xml:space="preserve">(ii) With the highest percentage of approved prior authorization requests during the previous plan year, including the total number of prior authorization requests for each code and the percent of approved requests for each code; </w:t>
      </w:r>
      <w:r>
        <w:t>((</w:t>
      </w:r>
      <w:r>
        <w:rPr>
          <w:strike/>
        </w:rPr>
        <w:t xml:space="preserve">[and]</w:t>
      </w:r>
      <w:r>
        <w:t>))</w:t>
      </w:r>
      <w:r>
        <w:rPr/>
        <w:t xml:space="preserve"> </w:t>
      </w:r>
      <w:r>
        <w:rPr>
          <w:u w:val="single"/>
        </w:rPr>
        <w:t xml:space="preserve">and</w:t>
      </w:r>
    </w:p>
    <w:p>
      <w:pPr>
        <w:spacing w:before="0" w:after="0" w:line="408" w:lineRule="exact"/>
        <w:ind w:left="0" w:right="0" w:firstLine="576"/>
        <w:jc w:val="left"/>
      </w:pPr>
      <w:r>
        <w:rPr/>
        <w:t xml:space="preserve">(iii)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w:t>
      </w:r>
    </w:p>
    <w:p>
      <w:pPr>
        <w:spacing w:before="0" w:after="0" w:line="408" w:lineRule="exact"/>
        <w:ind w:left="0" w:right="0" w:firstLine="576"/>
        <w:jc w:val="left"/>
      </w:pPr>
      <w:r>
        <w:rPr/>
        <w:t xml:space="preserve">(e) Lists of the </w:t>
      </w:r>
      <w:r>
        <w:t>((</w:t>
      </w:r>
      <w:r>
        <w:rPr>
          <w:strike/>
        </w:rPr>
        <w:t xml:space="preserve">ten</w:t>
      </w:r>
      <w:r>
        <w:t>))</w:t>
      </w:r>
      <w:r>
        <w:rPr/>
        <w:t xml:space="preserve"> </w:t>
      </w:r>
      <w:r>
        <w:rPr>
          <w:u w:val="single"/>
        </w:rPr>
        <w:t xml:space="preserve">10</w:t>
      </w:r>
      <w:r>
        <w:rPr/>
        <w:t xml:space="preserve"> durable medical equipment codes:</w:t>
      </w:r>
    </w:p>
    <w:p>
      <w:pPr>
        <w:spacing w:before="0" w:after="0" w:line="408" w:lineRule="exact"/>
        <w:ind w:left="0" w:right="0" w:firstLine="576"/>
        <w:jc w:val="left"/>
      </w:pPr>
      <w:r>
        <w:rPr/>
        <w:t xml:space="preserve">(i) With the highest total number of prior authorization requests during the previous plan year, including the total number of prior authorization requests for each code and the percent of approved requests for each code;</w:t>
      </w:r>
    </w:p>
    <w:p>
      <w:pPr>
        <w:spacing w:before="0" w:after="0" w:line="408" w:lineRule="exact"/>
        <w:ind w:left="0" w:right="0" w:firstLine="576"/>
        <w:jc w:val="left"/>
      </w:pPr>
      <w:r>
        <w:rPr/>
        <w:t xml:space="preserve">(ii) With the highest percentage of approved prior authorization requests during the previous plan year, including the total number of prior authorization requests for each code and the percent of approved requests for each code; </w:t>
      </w:r>
      <w:r>
        <w:t>((</w:t>
      </w:r>
      <w:r>
        <w:rPr>
          <w:strike/>
        </w:rPr>
        <w:t xml:space="preserve">[and]</w:t>
      </w:r>
      <w:r>
        <w:t>))</w:t>
      </w:r>
      <w:r>
        <w:rPr/>
        <w:t xml:space="preserve"> </w:t>
      </w:r>
      <w:r>
        <w:rPr>
          <w:u w:val="single"/>
        </w:rPr>
        <w:t xml:space="preserve">and</w:t>
      </w:r>
    </w:p>
    <w:p>
      <w:pPr>
        <w:spacing w:before="0" w:after="0" w:line="408" w:lineRule="exact"/>
        <w:ind w:left="0" w:right="0" w:firstLine="576"/>
        <w:jc w:val="left"/>
      </w:pPr>
      <w:r>
        <w:rPr/>
        <w:t xml:space="preserve">(iii)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 for each code;</w:t>
      </w:r>
    </w:p>
    <w:p>
      <w:pPr>
        <w:spacing w:before="0" w:after="0" w:line="408" w:lineRule="exact"/>
        <w:ind w:left="0" w:right="0" w:firstLine="576"/>
        <w:jc w:val="left"/>
      </w:pPr>
      <w:r>
        <w:rPr/>
        <w:t xml:space="preserve">(f) Lists of the </w:t>
      </w:r>
      <w:r>
        <w:t>((</w:t>
      </w:r>
      <w:r>
        <w:rPr>
          <w:strike/>
        </w:rPr>
        <w:t xml:space="preserve">ten</w:t>
      </w:r>
      <w:r>
        <w:t>))</w:t>
      </w:r>
      <w:r>
        <w:rPr/>
        <w:t xml:space="preserve"> </w:t>
      </w:r>
      <w:r>
        <w:rPr>
          <w:u w:val="single"/>
        </w:rPr>
        <w:t xml:space="preserve">10</w:t>
      </w:r>
      <w:r>
        <w:rPr/>
        <w:t xml:space="preserve"> diabetes supplies and equipment codes:</w:t>
      </w:r>
    </w:p>
    <w:p>
      <w:pPr>
        <w:spacing w:before="0" w:after="0" w:line="408" w:lineRule="exact"/>
        <w:ind w:left="0" w:right="0" w:firstLine="576"/>
        <w:jc w:val="left"/>
      </w:pPr>
      <w:r>
        <w:rPr/>
        <w:t xml:space="preserve">(i) With the highest total number of prior authorization requests during the previous plan year, including the total number of prior authorization requests for each code and the percent of approved requests for each code;</w:t>
      </w:r>
    </w:p>
    <w:p>
      <w:pPr>
        <w:spacing w:before="0" w:after="0" w:line="408" w:lineRule="exact"/>
        <w:ind w:left="0" w:right="0" w:firstLine="576"/>
        <w:jc w:val="left"/>
      </w:pPr>
      <w:r>
        <w:rPr/>
        <w:t xml:space="preserve">(ii) With the highest percentage of approved prior authorization requests during the previous plan year, including the total number of prior authorization requests for each code and the percent of approved requests for each code; </w:t>
      </w:r>
      <w:r>
        <w:t>((</w:t>
      </w:r>
      <w:r>
        <w:rPr>
          <w:strike/>
        </w:rPr>
        <w:t xml:space="preserve">[and]</w:t>
      </w:r>
      <w:r>
        <w:t>))</w:t>
      </w:r>
      <w:r>
        <w:rPr/>
        <w:t xml:space="preserve"> </w:t>
      </w:r>
      <w:r>
        <w:rPr>
          <w:u w:val="single"/>
        </w:rPr>
        <w:t xml:space="preserve">and</w:t>
      </w:r>
    </w:p>
    <w:p>
      <w:pPr>
        <w:spacing w:before="0" w:after="0" w:line="408" w:lineRule="exact"/>
        <w:ind w:left="0" w:right="0" w:firstLine="576"/>
        <w:jc w:val="left"/>
      </w:pPr>
      <w:r>
        <w:rPr/>
        <w:t xml:space="preserve">(iii)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 for each code;</w:t>
      </w:r>
    </w:p>
    <w:p>
      <w:pPr>
        <w:spacing w:before="0" w:after="0" w:line="408" w:lineRule="exact"/>
        <w:ind w:left="0" w:right="0" w:firstLine="576"/>
        <w:jc w:val="left"/>
      </w:pPr>
      <w:r>
        <w:rPr/>
        <w:t xml:space="preserve">(g) The average determination response time in hours for prior authorization requests to the carrier with respect to each code reported under (a) through (f) of this subsection for each of the following categories of prior authorization:</w:t>
      </w:r>
    </w:p>
    <w:p>
      <w:pPr>
        <w:spacing w:before="0" w:after="0" w:line="408" w:lineRule="exact"/>
        <w:ind w:left="0" w:right="0" w:firstLine="576"/>
        <w:jc w:val="left"/>
      </w:pPr>
      <w:r>
        <w:rPr/>
        <w:t xml:space="preserve">(i) Expedited decisions;</w:t>
      </w:r>
    </w:p>
    <w:p>
      <w:pPr>
        <w:spacing w:before="0" w:after="0" w:line="408" w:lineRule="exact"/>
        <w:ind w:left="0" w:right="0" w:firstLine="576"/>
        <w:jc w:val="left"/>
      </w:pPr>
      <w:r>
        <w:rPr/>
        <w:t xml:space="preserve">(ii) Standard decisions; and</w:t>
      </w:r>
    </w:p>
    <w:p>
      <w:pPr>
        <w:spacing w:before="0" w:after="0" w:line="408" w:lineRule="exact"/>
        <w:ind w:left="0" w:right="0" w:firstLine="576"/>
        <w:jc w:val="left"/>
      </w:pPr>
      <w:r>
        <w:rPr/>
        <w:t xml:space="preserve">(iii) Extenuating circumstances decisions.</w:t>
      </w:r>
    </w:p>
    <w:p>
      <w:pPr>
        <w:spacing w:before="0" w:after="0" w:line="408" w:lineRule="exact"/>
        <w:ind w:left="0" w:right="0" w:firstLine="576"/>
        <w:jc w:val="left"/>
      </w:pPr>
      <w:r>
        <w:rPr/>
        <w:t xml:space="preserve">(2) </w:t>
      </w:r>
      <w:r>
        <w:rPr>
          <w:u w:val="single"/>
        </w:rPr>
        <w:t xml:space="preserve">In addition to the reporting requirements in subsection (1) of this section, the October 1, 2025, and October 1, 2026, data submissions by carriers must include information on utilization of each of the codes identified in section 4 of this act during calendar years 2024 and 2025, as necessary to inform the commissioner's January 1, 2027, utilization reporting requirement in subsection (4) of this section.</w:t>
      </w:r>
    </w:p>
    <w:p>
      <w:pPr>
        <w:spacing w:before="0" w:after="0" w:line="408" w:lineRule="exact"/>
        <w:ind w:left="0" w:right="0" w:firstLine="576"/>
        <w:jc w:val="left"/>
      </w:pPr>
      <w:r>
        <w:rPr>
          <w:u w:val="single"/>
        </w:rPr>
        <w:t xml:space="preserve">(3)</w:t>
      </w:r>
      <w:r>
        <w:rPr/>
        <w:t xml:space="preserve"> For the October 1, 2020, reporting deadline, a carrier is not required to report data pursuant to subsection (1)(a)(iii), (b)(iii), (c)(iii), (d)(iii), (e)(iii), or (f)(iii) of this section until April 1, 2021, if the commissioner determines that doing so constitutes a hardship.</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By January 1, 2021, and annually thereafter, the commissioner shall aggregate and deidentify the data collected under subsection (1) of this section into a standard report and may not identify the name of the carrier that submitted the data. </w:t>
      </w:r>
      <w:r>
        <w:t>((</w:t>
      </w:r>
      <w:r>
        <w:rPr>
          <w:strike/>
        </w:rPr>
        <w:t xml:space="preserve">The initial report due on January 1, 2021, may omit data for which a hardship determination is made by the commissioner under subsection (2) of this section. Such data must be included in the report due on January 1, 2022.</w:t>
      </w:r>
      <w:r>
        <w:t>))</w:t>
      </w:r>
      <w:r>
        <w:rPr/>
        <w:t xml:space="preserve"> </w:t>
      </w:r>
      <w:r>
        <w:rPr>
          <w:u w:val="single"/>
        </w:rPr>
        <w:t xml:space="preserve">The January 1, 2027, report shall include information on trends in the utilization of the codes identified in section 4 of this act during calendar years 2024 and 2025, drawn from data reported by carriers or from an independent data source or sources, such as the statewide all-payer health care claims database established under RCW 43.371.020.</w:t>
      </w:r>
      <w:r>
        <w:rPr/>
        <w:t xml:space="preserve"> The commissioner must make the report available to interested parties.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commissioner may request additional information from carriers reporting data under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commissioner may adopt rules to implement this section. In adopting rules, the commissioner must consult stakeholders including carriers, health care practitioners, health care facilities, and patients.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For the purpose of this section, "prior authorization" means a mandatory process that a carrier or its designated or contracted representative requires a provider or facility to follow before a service is delivered, to determine if a service is a benefit and meets the requirements for medical necessity, clinical appropriateness, level of care, or effectiveness in relation to the applicable plan, including any term used by a carrier or its designated or contracted representative to describe this process.</w:t>
      </w:r>
    </w:p>
    <w:p/>
    <w:p>
      <w:pPr>
        <w:jc w:val="center"/>
      </w:pPr>
      <w:r>
        <w:rPr>
          <w:b/>
        </w:rPr>
        <w:t>--- END ---</w:t>
      </w:r>
    </w:p>
    <w:sectPr>
      <w:pgNumType w:start="1"/>
      <w:footerReference xmlns:r="http://schemas.openxmlformats.org/officeDocument/2006/relationships" r:id="Rbe004f01c93042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cc15dbe2f94abd" /><Relationship Type="http://schemas.openxmlformats.org/officeDocument/2006/relationships/footer" Target="/word/footer1.xml" Id="Rbe004f01c93042c5" /></Relationships>
</file>