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98653463d3343f9" /></Relationships>
</file>

<file path=word/document.xml><?xml version="1.0" encoding="utf-8"?>
<w:document xmlns:w="http://schemas.openxmlformats.org/wordprocessingml/2006/main">
  <w:body>
    <w:p>
      <w:r>
        <w:t>Z-0157.1</w:t>
      </w:r>
    </w:p>
    <w:p>
      <w:pPr>
        <w:jc w:val="center"/>
      </w:pPr>
      <w:r>
        <w:t>_______________________________________________</w:t>
      </w:r>
    </w:p>
    <w:p/>
    <w:p>
      <w:pPr>
        <w:jc w:val="center"/>
      </w:pPr>
      <w:r>
        <w:rPr>
          <w:b/>
        </w:rPr>
        <w:t>HOUSE BILL 1057</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Stokesbary, Fitzgibbon, Leavitt, Simmons, Rude, Bateman, Pollet, Street, Goodman, Robertson, Macri, Donaghy, Bronoske, Paul, Bergquist, Wylie, Kloba, and Ormsby; by request of Select Committee on Pension Policy</w:t>
      </w:r>
    </w:p>
    <w:p/>
    <w:p>
      <w:r>
        <w:rPr>
          <w:t xml:space="preserve">Prefiled 12/20/22.</w:t>
        </w:rPr>
      </w:r>
      <w:r>
        <w:rPr>
          <w:t xml:space="preserve">Read first time 01/09/23.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 benefit increase to certain retirees of the public employees' retirement system plan 1 and the teachers' retirement system plan 1; amending RCW 41.32.4992 and 41.40.1987; creating new sections; providing an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beneficiaries receiving a monthly benefit from the public employees' retirement system plan 1 and the teachers' retirement system plan 1 have experienced a loss of purchasing power due to rising inflation. Certain beneficiaries do not receive annual increases; providing a one-time cost-of-living adjustment helps address beneficiaries' loss of purchasing power. An ongoing cost-of-living adjustment would provide additional protection against further loss of purchasing power, however this policy may not be affordable until required employer contribution rates towards the unfunded accrued actuarial liability are reduced or no longer required.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During the 2023-2025 fiscal biennium, the select committee on pension policy will study and recommend an ongoing cost-of-living adjustment for beneficiaries of the public employees' retirement system plan 1 and the teachers' retirement system plan 1. Any recommendation must consider employer contribution rate stability and coordinate the effective date of an ongoing cost-of-living adjustment with the reduction or elimination of the unfunded accrued actuarial liability.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32</w:t>
      </w:r>
      <w:r>
        <w:rPr/>
        <w:t xml:space="preserve">.</w:t>
      </w:r>
      <w:r>
        <w:t xml:space="preserve">4992</w:t>
      </w:r>
      <w:r>
        <w:rPr/>
        <w:t xml:space="preserve"> and 2022 c 52 s 1 are each amended to read as follows:</w:t>
      </w:r>
    </w:p>
    <w:p>
      <w:pPr>
        <w:spacing w:before="0" w:after="0" w:line="408" w:lineRule="exact"/>
        <w:ind w:left="0" w:right="0" w:firstLine="576"/>
        <w:jc w:val="left"/>
      </w:pPr>
      <w:r>
        <w:rPr/>
        <w:t xml:space="preserve">(1) Beneficiaries who are receiving a monthly benefit from the teachers' retirement system plan 1 on July 1, 2017, shall receive, effective July 1, 2018, an increase to their monthly benefit of one and one-half percent multiplied by the beneficiaries' monthly benefit, not to exceed </w:t>
      </w:r>
      <w:r>
        <w:t>((</w:t>
      </w:r>
      <w:r>
        <w:rPr>
          <w:strike/>
        </w:rPr>
        <w:t xml:space="preserve">sixty-two dollars and fifty cents</w:t>
      </w:r>
      <w:r>
        <w:t>))</w:t>
      </w:r>
      <w:r>
        <w:rPr/>
        <w:t xml:space="preserve"> </w:t>
      </w:r>
      <w:r>
        <w:rPr>
          <w:u w:val="single"/>
        </w:rPr>
        <w:t xml:space="preserve">$62.50</w:t>
      </w:r>
      <w:r>
        <w:rPr/>
        <w:t xml:space="preserve">.</w:t>
      </w:r>
    </w:p>
    <w:p>
      <w:pPr>
        <w:spacing w:before="0" w:after="0" w:line="408" w:lineRule="exact"/>
        <w:ind w:left="0" w:right="0" w:firstLine="576"/>
        <w:jc w:val="left"/>
      </w:pPr>
      <w:r>
        <w:rPr/>
        <w:t xml:space="preserve">(2) Beneficiaries who are receiving a monthly benefit from the teachers' retirement system plan 1 on July 1, 2019, shall receive, effective July 1, 2020, an increase to their monthly benefit of three percent multiplied by the beneficiaries' monthly benefit, not to exceed </w:t>
      </w:r>
      <w:r>
        <w:t>((</w:t>
      </w:r>
      <w:r>
        <w:rPr>
          <w:strike/>
        </w:rPr>
        <w:t xml:space="preserve">sixty-two dollars and fifty cents</w:t>
      </w:r>
      <w:r>
        <w:t>))</w:t>
      </w:r>
      <w:r>
        <w:rPr/>
        <w:t xml:space="preserve"> </w:t>
      </w:r>
      <w:r>
        <w:rPr>
          <w:u w:val="single"/>
        </w:rPr>
        <w:t xml:space="preserve">$62.50</w:t>
      </w:r>
      <w:r>
        <w:rPr/>
        <w:t xml:space="preserve">.</w:t>
      </w:r>
    </w:p>
    <w:p>
      <w:pPr>
        <w:spacing w:before="0" w:after="0" w:line="408" w:lineRule="exact"/>
        <w:ind w:left="0" w:right="0" w:firstLine="576"/>
        <w:jc w:val="left"/>
      </w:pPr>
      <w:r>
        <w:rPr/>
        <w:t xml:space="preserve">(3) Beneficiaries who are receiving a monthly benefit from the teachers' retirement system plan 1 on July 1, 2021, shall receive, effective July 1, 2022, an increase to their monthly benefit of three percent multiplied by the beneficiaries' monthly benefit, not to exceed </w:t>
      </w:r>
      <w:r>
        <w:t>((</w:t>
      </w:r>
      <w:r>
        <w:rPr>
          <w:strike/>
        </w:rPr>
        <w:t xml:space="preserve">one hundred ten dollars and zero cents</w:t>
      </w:r>
      <w:r>
        <w:t>))</w:t>
      </w:r>
      <w:r>
        <w:rPr/>
        <w:t xml:space="preserve"> </w:t>
      </w:r>
      <w:r>
        <w:rPr>
          <w:u w:val="single"/>
        </w:rPr>
        <w:t xml:space="preserve">$110.00</w:t>
      </w:r>
      <w:r>
        <w:rPr/>
        <w:t xml:space="preserve">.</w:t>
      </w:r>
    </w:p>
    <w:p>
      <w:pPr>
        <w:spacing w:before="0" w:after="0" w:line="408" w:lineRule="exact"/>
        <w:ind w:left="0" w:right="0" w:firstLine="576"/>
        <w:jc w:val="left"/>
      </w:pPr>
      <w:r>
        <w:rPr/>
        <w:t xml:space="preserve">(4) </w:t>
      </w:r>
      <w:r>
        <w:rPr>
          <w:u w:val="single"/>
        </w:rPr>
        <w:t xml:space="preserve">Beneficiaries who are receiving a monthly benefit from the teachers' retirement system plan 1 on July 1, 2022, shall receive, effective July 1, 2023, an increase to their monthly benefit of three percent multiplied by the beneficiaries' monthly benefit, not to exceed $110.00.</w:t>
      </w:r>
    </w:p>
    <w:p>
      <w:pPr>
        <w:spacing w:before="0" w:after="0" w:line="408" w:lineRule="exact"/>
        <w:ind w:left="0" w:right="0" w:firstLine="576"/>
        <w:jc w:val="left"/>
      </w:pPr>
      <w:r>
        <w:rPr>
          <w:u w:val="single"/>
        </w:rPr>
        <w:t xml:space="preserve">(5)</w:t>
      </w:r>
      <w:r>
        <w:rPr/>
        <w:t xml:space="preserve"> This section does not apply to those receiving benefits pursuant to RCW 41.32.489 or 41.32.540.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40</w:t>
      </w:r>
      <w:r>
        <w:rPr/>
        <w:t xml:space="preserve">.</w:t>
      </w:r>
      <w:r>
        <w:t xml:space="preserve">1987</w:t>
      </w:r>
      <w:r>
        <w:rPr/>
        <w:t xml:space="preserve"> and 2022 c 52 s 2 are each amended to read as follows:</w:t>
      </w:r>
    </w:p>
    <w:p>
      <w:pPr>
        <w:spacing w:before="0" w:after="0" w:line="408" w:lineRule="exact"/>
        <w:ind w:left="0" w:right="0" w:firstLine="576"/>
        <w:jc w:val="left"/>
      </w:pPr>
      <w:r>
        <w:rPr/>
        <w:t xml:space="preserve">(1) Beneficiaries who are receiving a monthly benefit from the public employees' retirement system plan 1 on July 1, 2017, shall receive, effective July 1, 2018, an increase to their monthly benefit of one and one-half percent multiplied by the beneficiaries' monthly benefit, not to exceed </w:t>
      </w:r>
      <w:r>
        <w:t>((</w:t>
      </w:r>
      <w:r>
        <w:rPr>
          <w:strike/>
        </w:rPr>
        <w:t xml:space="preserve">sixty-two dollars and fifty cents</w:t>
      </w:r>
      <w:r>
        <w:t>))</w:t>
      </w:r>
      <w:r>
        <w:rPr/>
        <w:t xml:space="preserve"> </w:t>
      </w:r>
      <w:r>
        <w:rPr>
          <w:u w:val="single"/>
        </w:rPr>
        <w:t xml:space="preserve">$62.50</w:t>
      </w:r>
      <w:r>
        <w:rPr/>
        <w:t xml:space="preserve">.</w:t>
      </w:r>
    </w:p>
    <w:p>
      <w:pPr>
        <w:spacing w:before="0" w:after="0" w:line="408" w:lineRule="exact"/>
        <w:ind w:left="0" w:right="0" w:firstLine="576"/>
        <w:jc w:val="left"/>
      </w:pPr>
      <w:r>
        <w:rPr/>
        <w:t xml:space="preserve">(2) Beneficiaries who are receiving a monthly benefit from the public employees' retirement system plan 1 on July 1, 2019, shall receive, effective July 1, 2020, an increase to their monthly benefit of three percent multiplied by the beneficiaries' monthly benefit, not to exceed </w:t>
      </w:r>
      <w:r>
        <w:t>((</w:t>
      </w:r>
      <w:r>
        <w:rPr>
          <w:strike/>
        </w:rPr>
        <w:t xml:space="preserve">sixty-two dollars and fifty cents</w:t>
      </w:r>
      <w:r>
        <w:t>))</w:t>
      </w:r>
      <w:r>
        <w:rPr/>
        <w:t xml:space="preserve"> </w:t>
      </w:r>
      <w:r>
        <w:rPr>
          <w:u w:val="single"/>
        </w:rPr>
        <w:t xml:space="preserve">$62.50</w:t>
      </w:r>
      <w:r>
        <w:rPr/>
        <w:t xml:space="preserve">.</w:t>
      </w:r>
    </w:p>
    <w:p>
      <w:pPr>
        <w:spacing w:before="0" w:after="0" w:line="408" w:lineRule="exact"/>
        <w:ind w:left="0" w:right="0" w:firstLine="576"/>
        <w:jc w:val="left"/>
      </w:pPr>
      <w:r>
        <w:rPr/>
        <w:t xml:space="preserve">(3) Beneficiaries who are receiving a monthly benefit from the public employees' retirement system plan 1 on July 1, 2021, shall receive, effective July 1, 2022, an increase to their monthly benefit of three percent multiplied by the beneficiaries' monthly benefit, not to exceed </w:t>
      </w:r>
      <w:r>
        <w:t>((</w:t>
      </w:r>
      <w:r>
        <w:rPr>
          <w:strike/>
        </w:rPr>
        <w:t xml:space="preserve">one hundred ten dollars and zero cents</w:t>
      </w:r>
      <w:r>
        <w:t>))</w:t>
      </w:r>
      <w:r>
        <w:rPr/>
        <w:t xml:space="preserve"> </w:t>
      </w:r>
      <w:r>
        <w:rPr>
          <w:u w:val="single"/>
        </w:rPr>
        <w:t xml:space="preserve">$110.00</w:t>
      </w:r>
      <w:r>
        <w:rPr/>
        <w:t xml:space="preserve">.</w:t>
      </w:r>
    </w:p>
    <w:p>
      <w:pPr>
        <w:spacing w:before="0" w:after="0" w:line="408" w:lineRule="exact"/>
        <w:ind w:left="0" w:right="0" w:firstLine="576"/>
        <w:jc w:val="left"/>
      </w:pPr>
      <w:r>
        <w:rPr/>
        <w:t xml:space="preserve">(4) </w:t>
      </w:r>
      <w:r>
        <w:rPr>
          <w:u w:val="single"/>
        </w:rPr>
        <w:t xml:space="preserve">Beneficiaries who are receiving a monthly benefit from the public employees' retirement system plan 1 on July 1, 2022, shall receive, effective July 1, 2023, an increase to their monthly benefit of three percent multiplied by the beneficiaries' monthly benefit, not to exceed $110.00.</w:t>
      </w:r>
    </w:p>
    <w:p>
      <w:pPr>
        <w:spacing w:before="0" w:after="0" w:line="408" w:lineRule="exact"/>
        <w:ind w:left="0" w:right="0" w:firstLine="576"/>
        <w:jc w:val="left"/>
      </w:pPr>
      <w:r>
        <w:rPr>
          <w:u w:val="single"/>
        </w:rPr>
        <w:t xml:space="preserve">(5)</w:t>
      </w:r>
      <w:r>
        <w:rPr/>
        <w:t xml:space="preserve"> This section does not apply to those receiving benefits pursuant to RCW 41.40.1984.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2023.</w:t>
      </w:r>
    </w:p>
    <w:p/>
    <w:p>
      <w:pPr>
        <w:jc w:val="center"/>
      </w:pPr>
      <w:r>
        <w:rPr>
          <w:b/>
        </w:rPr>
        <w:t>--- END ---</w:t>
      </w:r>
    </w:p>
    <w:sectPr>
      <w:pgNumType w:start="1"/>
      <w:footerReference xmlns:r="http://schemas.openxmlformats.org/officeDocument/2006/relationships" r:id="R6991b368bc714d8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1057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5762bf689f84ad0" /><Relationship Type="http://schemas.openxmlformats.org/officeDocument/2006/relationships/footer" Target="/word/footer1.xml" Id="R6991b368bc714d8e" /></Relationships>
</file>