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1e2d064d83340de" /></Relationships>
</file>

<file path=word/document.xml><?xml version="1.0" encoding="utf-8"?>
<w:document xmlns:w="http://schemas.openxmlformats.org/wordprocessingml/2006/main">
  <w:body>
    <w:p>
      <w:r>
        <w:rPr>
          <w:b/>
        </w:rPr>
        <w:r>
          <w:rPr/>
          <w:t xml:space="preserve">6146-S</w:t>
        </w:r>
      </w:r>
      <w:r>
        <w:rPr>
          <w:b/>
        </w:rPr>
        <w:t xml:space="preserve"> </w:t>
        <w:t xml:space="preserve">AMS</w:t>
      </w:r>
      <w:r>
        <w:rPr>
          <w:b/>
        </w:rPr>
        <w:t xml:space="preserve"> </w:t>
        <w:r>
          <w:rPr/>
          <w:t xml:space="preserve">PADD</w:t>
        </w:r>
      </w:r>
      <w:r>
        <w:rPr>
          <w:b/>
        </w:rPr>
        <w:t xml:space="preserve"> </w:t>
        <w:r>
          <w:rPr/>
          <w:t xml:space="preserve">S4989.1</w:t>
        </w:r>
      </w:r>
      <w:r>
        <w:rPr>
          <w:b/>
        </w:rPr>
        <w:t xml:space="preserve"> - NOT FOR FLOOR USE</w:t>
      </w:r>
    </w:p>
    <w:p>
      <w:pPr>
        <w:ind w:left="0" w:right="0" w:firstLine="576"/>
      </w:pPr>
    </w:p>
    <w:p>
      <w:pPr>
        <w:spacing w:before="480" w:after="0" w:line="408" w:lineRule="exact"/>
      </w:pPr>
      <w:r>
        <w:rPr>
          <w:b/>
          <w:u w:val="single"/>
        </w:rPr>
        <w:t xml:space="preserve">SSB 6146</w:t>
      </w:r>
      <w:r>
        <w:t xml:space="preserve"> -</w:t>
      </w:r>
      <w:r>
        <w:t xml:space="preserve"> </w:t>
        <w:t xml:space="preserve">S AMD</w:t>
      </w:r>
      <w:r>
        <w:t xml:space="preserve"> </w:t>
      </w:r>
      <w:r>
        <w:rPr>
          <w:b/>
        </w:rPr>
        <w:t xml:space="preserve">658</w:t>
      </w:r>
    </w:p>
    <w:p>
      <w:pPr>
        <w:spacing w:before="0" w:after="0" w:line="408" w:lineRule="exact"/>
        <w:ind w:left="0" w:right="0" w:firstLine="576"/>
        <w:jc w:val="left"/>
      </w:pPr>
      <w:r>
        <w:rPr/>
        <w:t xml:space="preserve">By Senator Padden</w:t>
      </w:r>
    </w:p>
    <w:p>
      <w:pPr>
        <w:jc w:val="right"/>
      </w:pPr>
      <w:r>
        <w:rPr>
          <w:b/>
        </w:rPr>
        <w:t xml:space="preserve">NOT ADOPTED 02/12/2024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office of solicitor general shall prepare a report to the legislature making recommendations regarding the feasibility and necessary legal requirements of permitting Washington law enforcement officers to make arrests pursuant to the arrest warrants of federally recognized tribes located within the borders of the state of Washington and permitting Washington state law enforcement officers and Washington state places of detention to return fugitives from the jurisdiction of such tribes to the requesting tribe. The recommendations shall include, but are not limited to, the following:</w:t>
      </w:r>
    </w:p>
    <w:p>
      <w:pPr>
        <w:spacing w:before="0" w:after="0" w:line="408" w:lineRule="exact"/>
        <w:ind w:left="0" w:right="0" w:firstLine="576"/>
        <w:jc w:val="left"/>
      </w:pPr>
      <w:r>
        <w:rPr/>
        <w:t xml:space="preserve">(a) Legal parameters of providing warrant reciprocity to and between the several tribes of Washington state; and</w:t>
      </w:r>
    </w:p>
    <w:p>
      <w:pPr>
        <w:spacing w:before="0" w:after="0" w:line="408" w:lineRule="exact"/>
        <w:ind w:left="0" w:right="0" w:firstLine="576"/>
        <w:jc w:val="left"/>
      </w:pPr>
      <w:r>
        <w:rPr/>
        <w:t xml:space="preserve">(b) Mechanisms to ensure non-Indians who are subject to tribal arrest warrants are afforded due process rights commensurate with those provided under the Washington state Constitution and the laws of Washington.</w:t>
      </w:r>
    </w:p>
    <w:p>
      <w:pPr>
        <w:spacing w:before="0" w:after="0" w:line="408" w:lineRule="exact"/>
        <w:ind w:left="0" w:right="0" w:firstLine="576"/>
        <w:jc w:val="left"/>
      </w:pPr>
      <w:r>
        <w:rPr/>
        <w:t xml:space="preserve">(2) The office of solicitor general shall provide the relevant committees of the legislature a preliminary report no later than July 1, 2025, and shall provide a final report no later than December 1, 2025."</w:t>
      </w:r>
    </w:p>
    <w:p>
      <w:pPr>
        <w:spacing w:before="480" w:after="0" w:line="408" w:lineRule="exact"/>
      </w:pPr>
      <w:r>
        <w:rPr>
          <w:b/>
          <w:u w:val="single"/>
        </w:rPr>
        <w:t xml:space="preserve">SSB 6146</w:t>
      </w:r>
      <w:r>
        <w:t xml:space="preserve"> -</w:t>
      </w:r>
      <w:r>
        <w:t xml:space="preserve"> </w:t>
        <w:t xml:space="preserve">S AMD</w:t>
      </w:r>
      <w:r>
        <w:t xml:space="preserve"> </w:t>
      </w:r>
      <w:r>
        <w:rPr>
          <w:b/>
        </w:rPr>
        <w:t xml:space="preserve">658</w:t>
      </w:r>
    </w:p>
    <w:p>
      <w:pPr>
        <w:spacing w:before="0" w:after="0" w:line="408" w:lineRule="exact"/>
        <w:ind w:left="0" w:right="0" w:firstLine="576"/>
        <w:jc w:val="left"/>
      </w:pPr>
      <w:r>
        <w:rPr/>
        <w:t xml:space="preserve">By Senator Padden</w:t>
      </w:r>
    </w:p>
    <w:p>
      <w:pPr>
        <w:jc w:val="right"/>
      </w:pPr>
      <w:r>
        <w:rPr>
          <w:b/>
        </w:rPr>
        <w:t xml:space="preserve">NOT ADOPTED 02/12/2024</w:t>
      </w:r>
    </w:p>
    <w:p>
      <w:pPr>
        <w:spacing w:before="0" w:after="0" w:line="408" w:lineRule="exact"/>
        <w:ind w:left="0" w:right="0" w:firstLine="576"/>
        <w:jc w:val="left"/>
      </w:pPr>
      <w:r>
        <w:rPr/>
        <w:t xml:space="preserve">On page 1, line 1 of the title, after "warrants;" strike the remainder of the title and insert "and add adding a new section to chapter 43.10 RCW."</w:t>
      </w:r>
    </w:p>
    <w:p>
      <w:pPr>
        <w:spacing w:before="0" w:after="0" w:line="408" w:lineRule="exact"/>
        <w:ind w:left="0" w:right="0" w:firstLine="576"/>
        <w:jc w:val="left"/>
      </w:pPr>
      <w:r>
        <w:rPr>
          <w:u w:val="single"/>
        </w:rPr>
        <w:t xml:space="preserve">EFFECT:</w:t>
      </w:r>
      <w:r>
        <w:rPr/>
        <w:t xml:space="preserve"> Requires the Office of Solicitor General to prepare a report to the Legislature determining the feasibility and legal requirements of permitting Washington state law enforcement officers to make arrests based on tribal arrest warrants and to return tribal fugitives to tribal jurisdiction.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8d879bebbd4a1a" /></Relationships>
</file>