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9f03eba394e6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6060-S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S4562.1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6060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ADOPTED 02/06/2024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8, after "any" strike all material through "cross-check" on line 11 and insert "representation petition"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6060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ADOPTED 02/06/2024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"for" strike "new organizing" and insert "representation"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Expands the requirement that the Public Employment Relations Commission accept electronic signatures to all representation petitions, rather than only new organizing petitions.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7fd9cded44935" /></Relationships>
</file>